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0978B8" w:rsidTr="000978B8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978B8" w:rsidRDefault="000978B8">
            <w:pPr>
              <w:jc w:val="both"/>
              <w:rPr>
                <w:lang w:val="en-US"/>
              </w:rPr>
            </w:pPr>
          </w:p>
          <w:p w:rsidR="000978B8" w:rsidRDefault="000978B8">
            <w:pPr>
              <w:jc w:val="both"/>
            </w:pPr>
            <w:r>
              <w:t>Российская Федерация</w:t>
            </w:r>
          </w:p>
          <w:p w:rsidR="000978B8" w:rsidRDefault="000978B8">
            <w:pPr>
              <w:jc w:val="both"/>
            </w:pPr>
            <w:r>
              <w:t>Республика Хакасия</w:t>
            </w:r>
          </w:p>
          <w:p w:rsidR="000978B8" w:rsidRDefault="000978B8">
            <w:pPr>
              <w:jc w:val="both"/>
            </w:pPr>
            <w:r>
              <w:t>Совет депутатов</w:t>
            </w:r>
          </w:p>
          <w:p w:rsidR="000978B8" w:rsidRDefault="000978B8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978B8" w:rsidRDefault="000978B8">
            <w:pPr>
              <w:jc w:val="center"/>
              <w:rPr>
                <w:rFonts w:ascii="Arial" w:hAnsi="Arial" w:cs="Arial"/>
                <w:noProof/>
              </w:rPr>
            </w:pPr>
          </w:p>
          <w:p w:rsidR="000978B8" w:rsidRDefault="000978B8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0978B8" w:rsidRDefault="000978B8"/>
          <w:p w:rsidR="000978B8" w:rsidRDefault="000978B8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0978B8" w:rsidRDefault="000978B8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0978B8" w:rsidRDefault="000978B8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0978B8" w:rsidRDefault="000978B8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0978B8" w:rsidRDefault="000978B8" w:rsidP="000978B8">
      <w:pPr>
        <w:jc w:val="center"/>
      </w:pPr>
      <w:r>
        <w:t>_____________________________________________________________________________</w:t>
      </w:r>
    </w:p>
    <w:p w:rsidR="000978B8" w:rsidRDefault="000978B8" w:rsidP="000978B8"/>
    <w:p w:rsidR="0007263A" w:rsidRPr="00F130CA" w:rsidRDefault="0007263A" w:rsidP="0007263A">
      <w:pPr>
        <w:rPr>
          <w:sz w:val="25"/>
          <w:szCs w:val="25"/>
        </w:rPr>
      </w:pPr>
    </w:p>
    <w:p w:rsidR="0007263A" w:rsidRPr="00F130CA" w:rsidRDefault="0007263A" w:rsidP="0007263A">
      <w:pPr>
        <w:jc w:val="center"/>
        <w:rPr>
          <w:sz w:val="25"/>
          <w:szCs w:val="25"/>
        </w:rPr>
      </w:pPr>
      <w:r w:rsidRPr="00F130CA">
        <w:rPr>
          <w:b/>
          <w:sz w:val="25"/>
          <w:szCs w:val="25"/>
        </w:rPr>
        <w:t>РЕШЕНИЕ</w:t>
      </w:r>
    </w:p>
    <w:p w:rsidR="0007263A" w:rsidRPr="00F130CA" w:rsidRDefault="0007263A" w:rsidP="0007263A">
      <w:pPr>
        <w:rPr>
          <w:sz w:val="25"/>
          <w:szCs w:val="25"/>
        </w:rPr>
      </w:pPr>
    </w:p>
    <w:p w:rsidR="0007263A" w:rsidRDefault="0007263A" w:rsidP="0007263A">
      <w:pPr>
        <w:rPr>
          <w:b/>
          <w:sz w:val="25"/>
          <w:szCs w:val="25"/>
        </w:rPr>
      </w:pPr>
      <w:r>
        <w:rPr>
          <w:b/>
          <w:sz w:val="25"/>
          <w:szCs w:val="25"/>
        </w:rPr>
        <w:t>24 декабря</w:t>
      </w:r>
      <w:r w:rsidRPr="00F130CA">
        <w:rPr>
          <w:b/>
          <w:sz w:val="25"/>
          <w:szCs w:val="25"/>
        </w:rPr>
        <w:t xml:space="preserve"> 201</w:t>
      </w:r>
      <w:r>
        <w:rPr>
          <w:b/>
          <w:sz w:val="25"/>
          <w:szCs w:val="25"/>
        </w:rPr>
        <w:t>3</w:t>
      </w:r>
      <w:r w:rsidRPr="00F130CA">
        <w:rPr>
          <w:b/>
          <w:sz w:val="25"/>
          <w:szCs w:val="25"/>
        </w:rPr>
        <w:t xml:space="preserve"> года                                                              </w:t>
      </w:r>
      <w:r w:rsidR="000978B8">
        <w:rPr>
          <w:b/>
          <w:sz w:val="25"/>
          <w:szCs w:val="25"/>
        </w:rPr>
        <w:t xml:space="preserve">                                  № 253</w:t>
      </w:r>
    </w:p>
    <w:p w:rsidR="00D473D4" w:rsidRDefault="00D473D4"/>
    <w:p w:rsidR="0007263A" w:rsidRDefault="0007263A"/>
    <w:p w:rsidR="0007263A" w:rsidRDefault="0007263A">
      <w:r>
        <w:t xml:space="preserve">О внесении изменений в решение </w:t>
      </w:r>
      <w:proofErr w:type="spellStart"/>
      <w:r>
        <w:t>Сорского</w:t>
      </w:r>
      <w:proofErr w:type="spellEnd"/>
      <w:r>
        <w:t xml:space="preserve"> </w:t>
      </w:r>
      <w:proofErr w:type="gramStart"/>
      <w:r>
        <w:t>городского</w:t>
      </w:r>
      <w:proofErr w:type="gramEnd"/>
      <w:r>
        <w:t xml:space="preserve"> </w:t>
      </w:r>
    </w:p>
    <w:p w:rsidR="0007263A" w:rsidRDefault="0007263A">
      <w:r>
        <w:t xml:space="preserve">Совета депутатов от 27.12.2004 года № 187 </w:t>
      </w:r>
    </w:p>
    <w:p w:rsidR="0007263A" w:rsidRDefault="0007263A">
      <w:r>
        <w:t xml:space="preserve">«Об установлении предельных размеров </w:t>
      </w:r>
    </w:p>
    <w:p w:rsidR="0007263A" w:rsidRDefault="0007263A">
      <w:r>
        <w:t>земельных участков, предоставляемых гражданам в собственность»</w:t>
      </w:r>
    </w:p>
    <w:p w:rsidR="0007263A" w:rsidRDefault="0007263A"/>
    <w:p w:rsidR="0007263A" w:rsidRDefault="0007263A"/>
    <w:p w:rsidR="0007263A" w:rsidRDefault="0007263A" w:rsidP="0003131C">
      <w:pPr>
        <w:ind w:firstLine="708"/>
        <w:jc w:val="both"/>
      </w:pPr>
      <w:r>
        <w:t>Рассмотрев ходатайство представленное администрацией города Сорска, в соответс</w:t>
      </w:r>
      <w:r>
        <w:t>т</w:t>
      </w:r>
      <w:r>
        <w:t xml:space="preserve">вии со ст. 33 </w:t>
      </w:r>
      <w:r w:rsidR="0003131C">
        <w:t>Земельного кодекса Российской Федерации, ст. 18 Устава муниципального о</w:t>
      </w:r>
      <w:r w:rsidR="0003131C">
        <w:t>б</w:t>
      </w:r>
      <w:r w:rsidR="0003131C">
        <w:t>разования город Сорск,</w:t>
      </w:r>
    </w:p>
    <w:p w:rsidR="0003131C" w:rsidRDefault="0003131C"/>
    <w:p w:rsidR="0003131C" w:rsidRDefault="0003131C"/>
    <w:p w:rsidR="0003131C" w:rsidRDefault="0003131C">
      <w:r>
        <w:tab/>
        <w:t xml:space="preserve">Совет депутатов </w:t>
      </w:r>
      <w:r w:rsidRPr="0003131C">
        <w:rPr>
          <w:b/>
        </w:rPr>
        <w:t>РЕШИЛ</w:t>
      </w:r>
      <w:r>
        <w:t>:</w:t>
      </w:r>
    </w:p>
    <w:p w:rsidR="0003131C" w:rsidRDefault="0003131C"/>
    <w:p w:rsidR="0003131C" w:rsidRDefault="0003131C" w:rsidP="0003131C">
      <w:pPr>
        <w:pStyle w:val="a5"/>
        <w:numPr>
          <w:ilvl w:val="0"/>
          <w:numId w:val="1"/>
        </w:numPr>
        <w:jc w:val="both"/>
      </w:pPr>
      <w:r>
        <w:t xml:space="preserve">Внести изменения в решение </w:t>
      </w:r>
      <w:proofErr w:type="spellStart"/>
      <w:r>
        <w:t>Сорского</w:t>
      </w:r>
      <w:proofErr w:type="spellEnd"/>
      <w:r>
        <w:t xml:space="preserve"> городского Совета депутатов от 27.12.2004 года № 187 «Об установлении предельных размеров земельных участков, предоста</w:t>
      </w:r>
      <w:r>
        <w:t>в</w:t>
      </w:r>
      <w:r>
        <w:t>ляемых гражданам в собственность».</w:t>
      </w:r>
    </w:p>
    <w:p w:rsidR="0003131C" w:rsidRDefault="0003131C" w:rsidP="0003131C">
      <w:pPr>
        <w:pStyle w:val="a5"/>
        <w:numPr>
          <w:ilvl w:val="0"/>
          <w:numId w:val="1"/>
        </w:numPr>
      </w:pPr>
      <w:r>
        <w:t xml:space="preserve">Пункт </w:t>
      </w:r>
      <w:r w:rsidR="003B56A2">
        <w:t xml:space="preserve">1.2. </w:t>
      </w:r>
      <w:r>
        <w:t>указанного решения изменить и изложить в следующей редакции: «</w:t>
      </w:r>
      <w:r w:rsidR="003B56A2">
        <w:t xml:space="preserve">1.2. </w:t>
      </w:r>
      <w:r>
        <w:t>для ведения личного подсобного хозяйства:</w:t>
      </w:r>
    </w:p>
    <w:tbl>
      <w:tblPr>
        <w:tblStyle w:val="a6"/>
        <w:tblW w:w="0" w:type="auto"/>
        <w:tblInd w:w="720" w:type="dxa"/>
        <w:tblLook w:val="04A0"/>
      </w:tblPr>
      <w:tblGrid>
        <w:gridCol w:w="540"/>
        <w:gridCol w:w="3896"/>
        <w:gridCol w:w="2206"/>
        <w:gridCol w:w="2211"/>
      </w:tblGrid>
      <w:tr w:rsidR="0003131C" w:rsidTr="0003131C">
        <w:trPr>
          <w:trHeight w:val="338"/>
        </w:trPr>
        <w:tc>
          <w:tcPr>
            <w:tcW w:w="540" w:type="dxa"/>
            <w:vMerge w:val="restart"/>
          </w:tcPr>
          <w:p w:rsidR="0003131C" w:rsidRDefault="0003131C" w:rsidP="0003131C">
            <w:pPr>
              <w:pStyle w:val="a5"/>
              <w:ind w:left="0"/>
            </w:pPr>
            <w:r>
              <w:t>№</w:t>
            </w:r>
          </w:p>
          <w:p w:rsidR="0003131C" w:rsidRDefault="0003131C" w:rsidP="0003131C">
            <w:pPr>
              <w:pStyle w:val="a5"/>
              <w:ind w:left="0"/>
            </w:pP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3896" w:type="dxa"/>
            <w:vMerge w:val="restart"/>
          </w:tcPr>
          <w:p w:rsidR="0003131C" w:rsidRDefault="0003131C" w:rsidP="0003131C">
            <w:pPr>
              <w:pStyle w:val="a5"/>
              <w:ind w:left="0"/>
            </w:pPr>
            <w:r>
              <w:t>Наименование населенного пункта</w:t>
            </w:r>
          </w:p>
        </w:tc>
        <w:tc>
          <w:tcPr>
            <w:tcW w:w="4415" w:type="dxa"/>
            <w:gridSpan w:val="2"/>
          </w:tcPr>
          <w:p w:rsidR="0003131C" w:rsidRDefault="0003131C" w:rsidP="0003131C">
            <w:pPr>
              <w:pStyle w:val="a5"/>
              <w:ind w:left="0"/>
              <w:jc w:val="center"/>
            </w:pPr>
            <w:r>
              <w:t>Нормы отвода (кв.м.)</w:t>
            </w:r>
          </w:p>
        </w:tc>
      </w:tr>
      <w:tr w:rsidR="0003131C" w:rsidTr="0003131C">
        <w:trPr>
          <w:trHeight w:val="201"/>
        </w:trPr>
        <w:tc>
          <w:tcPr>
            <w:tcW w:w="540" w:type="dxa"/>
            <w:vMerge/>
          </w:tcPr>
          <w:p w:rsidR="0003131C" w:rsidRDefault="0003131C" w:rsidP="0003131C">
            <w:pPr>
              <w:pStyle w:val="a5"/>
              <w:ind w:left="0"/>
            </w:pPr>
          </w:p>
        </w:tc>
        <w:tc>
          <w:tcPr>
            <w:tcW w:w="3896" w:type="dxa"/>
            <w:vMerge/>
          </w:tcPr>
          <w:p w:rsidR="0003131C" w:rsidRDefault="0003131C" w:rsidP="0003131C">
            <w:pPr>
              <w:pStyle w:val="a5"/>
              <w:ind w:left="0"/>
            </w:pPr>
          </w:p>
        </w:tc>
        <w:tc>
          <w:tcPr>
            <w:tcW w:w="2204" w:type="dxa"/>
          </w:tcPr>
          <w:p w:rsidR="0003131C" w:rsidRDefault="003B56A2" w:rsidP="0003131C">
            <w:pPr>
              <w:pStyle w:val="a5"/>
              <w:ind w:left="0"/>
              <w:jc w:val="center"/>
            </w:pPr>
            <w:r>
              <w:t>м</w:t>
            </w:r>
            <w:r w:rsidR="0003131C">
              <w:t>ин</w:t>
            </w:r>
            <w:r>
              <w:t>.</w:t>
            </w:r>
          </w:p>
        </w:tc>
        <w:tc>
          <w:tcPr>
            <w:tcW w:w="2211" w:type="dxa"/>
          </w:tcPr>
          <w:p w:rsidR="0003131C" w:rsidRDefault="003B56A2" w:rsidP="003B56A2">
            <w:pPr>
              <w:pStyle w:val="a5"/>
              <w:ind w:left="0"/>
              <w:jc w:val="center"/>
            </w:pPr>
            <w:r>
              <w:t>м</w:t>
            </w:r>
            <w:r w:rsidR="0003131C">
              <w:t>ак</w:t>
            </w:r>
            <w:r>
              <w:t>с.</w:t>
            </w:r>
          </w:p>
        </w:tc>
      </w:tr>
      <w:tr w:rsidR="0003131C" w:rsidTr="00F47324">
        <w:tc>
          <w:tcPr>
            <w:tcW w:w="540" w:type="dxa"/>
          </w:tcPr>
          <w:p w:rsidR="0003131C" w:rsidRDefault="0003131C" w:rsidP="0003131C">
            <w:pPr>
              <w:pStyle w:val="a5"/>
              <w:ind w:left="0"/>
            </w:pPr>
            <w:r>
              <w:t>1.</w:t>
            </w:r>
          </w:p>
        </w:tc>
        <w:tc>
          <w:tcPr>
            <w:tcW w:w="3896" w:type="dxa"/>
          </w:tcPr>
          <w:p w:rsidR="0003131C" w:rsidRDefault="0003131C" w:rsidP="0003131C">
            <w:pPr>
              <w:pStyle w:val="a5"/>
              <w:ind w:left="0"/>
            </w:pPr>
            <w:r>
              <w:t xml:space="preserve"> г. Сорск</w:t>
            </w:r>
          </w:p>
        </w:tc>
        <w:tc>
          <w:tcPr>
            <w:tcW w:w="2206" w:type="dxa"/>
          </w:tcPr>
          <w:p w:rsidR="0003131C" w:rsidRDefault="0003131C" w:rsidP="0003131C">
            <w:pPr>
              <w:pStyle w:val="a5"/>
              <w:ind w:left="0"/>
            </w:pPr>
            <w:r>
              <w:t>200</w:t>
            </w:r>
          </w:p>
        </w:tc>
        <w:tc>
          <w:tcPr>
            <w:tcW w:w="2209" w:type="dxa"/>
          </w:tcPr>
          <w:p w:rsidR="0003131C" w:rsidRDefault="0003131C" w:rsidP="0003131C">
            <w:pPr>
              <w:pStyle w:val="a5"/>
              <w:ind w:left="0"/>
            </w:pPr>
            <w:r>
              <w:t>1200</w:t>
            </w:r>
          </w:p>
        </w:tc>
      </w:tr>
      <w:tr w:rsidR="0003131C" w:rsidTr="00F47324">
        <w:tc>
          <w:tcPr>
            <w:tcW w:w="540" w:type="dxa"/>
          </w:tcPr>
          <w:p w:rsidR="0003131C" w:rsidRDefault="0003131C" w:rsidP="0003131C">
            <w:pPr>
              <w:pStyle w:val="a5"/>
              <w:ind w:left="0"/>
            </w:pPr>
            <w:r>
              <w:t>2.</w:t>
            </w:r>
          </w:p>
        </w:tc>
        <w:tc>
          <w:tcPr>
            <w:tcW w:w="3896" w:type="dxa"/>
          </w:tcPr>
          <w:p w:rsidR="0003131C" w:rsidRDefault="0003131C" w:rsidP="0003131C">
            <w:pPr>
              <w:pStyle w:val="a5"/>
              <w:ind w:left="0"/>
            </w:pPr>
            <w:r>
              <w:t xml:space="preserve"> п. </w:t>
            </w:r>
            <w:proofErr w:type="spellStart"/>
            <w:r>
              <w:t>Сорский</w:t>
            </w:r>
            <w:proofErr w:type="spellEnd"/>
            <w:r>
              <w:t xml:space="preserve"> </w:t>
            </w:r>
            <w:proofErr w:type="spellStart"/>
            <w:r>
              <w:t>подхоз</w:t>
            </w:r>
            <w:proofErr w:type="spellEnd"/>
          </w:p>
        </w:tc>
        <w:tc>
          <w:tcPr>
            <w:tcW w:w="2206" w:type="dxa"/>
          </w:tcPr>
          <w:p w:rsidR="0003131C" w:rsidRDefault="0003131C" w:rsidP="0003131C">
            <w:pPr>
              <w:pStyle w:val="a5"/>
              <w:ind w:left="0"/>
            </w:pPr>
            <w:r>
              <w:t>200</w:t>
            </w:r>
          </w:p>
        </w:tc>
        <w:tc>
          <w:tcPr>
            <w:tcW w:w="2209" w:type="dxa"/>
          </w:tcPr>
          <w:p w:rsidR="0003131C" w:rsidRDefault="0003131C" w:rsidP="0003131C">
            <w:pPr>
              <w:pStyle w:val="a5"/>
              <w:ind w:left="0"/>
            </w:pPr>
            <w:r>
              <w:t>2000</w:t>
            </w:r>
          </w:p>
        </w:tc>
      </w:tr>
      <w:tr w:rsidR="0003131C" w:rsidTr="00F47324">
        <w:tc>
          <w:tcPr>
            <w:tcW w:w="540" w:type="dxa"/>
          </w:tcPr>
          <w:p w:rsidR="0003131C" w:rsidRDefault="0003131C" w:rsidP="0003131C">
            <w:pPr>
              <w:pStyle w:val="a5"/>
              <w:ind w:left="0"/>
            </w:pPr>
            <w:r>
              <w:t>3.</w:t>
            </w:r>
          </w:p>
        </w:tc>
        <w:tc>
          <w:tcPr>
            <w:tcW w:w="3896" w:type="dxa"/>
          </w:tcPr>
          <w:p w:rsidR="0003131C" w:rsidRDefault="0003131C" w:rsidP="0003131C">
            <w:pPr>
              <w:pStyle w:val="a5"/>
              <w:ind w:left="0"/>
            </w:pPr>
            <w:r>
              <w:t xml:space="preserve">п.ст. </w:t>
            </w:r>
            <w:proofErr w:type="spellStart"/>
            <w:r>
              <w:t>Ербинская</w:t>
            </w:r>
            <w:proofErr w:type="spellEnd"/>
          </w:p>
        </w:tc>
        <w:tc>
          <w:tcPr>
            <w:tcW w:w="2206" w:type="dxa"/>
          </w:tcPr>
          <w:p w:rsidR="0003131C" w:rsidRDefault="0003131C" w:rsidP="0003131C">
            <w:pPr>
              <w:pStyle w:val="a5"/>
              <w:ind w:left="0"/>
            </w:pPr>
            <w:r>
              <w:t>200</w:t>
            </w:r>
          </w:p>
        </w:tc>
        <w:tc>
          <w:tcPr>
            <w:tcW w:w="2209" w:type="dxa"/>
          </w:tcPr>
          <w:p w:rsidR="0003131C" w:rsidRDefault="0003131C" w:rsidP="0003131C">
            <w:pPr>
              <w:pStyle w:val="a5"/>
              <w:ind w:left="0"/>
            </w:pPr>
            <w:r>
              <w:t>2500</w:t>
            </w:r>
          </w:p>
        </w:tc>
      </w:tr>
      <w:tr w:rsidR="0003131C" w:rsidTr="00F47324">
        <w:tc>
          <w:tcPr>
            <w:tcW w:w="540" w:type="dxa"/>
          </w:tcPr>
          <w:p w:rsidR="0003131C" w:rsidRDefault="0003131C" w:rsidP="0003131C">
            <w:pPr>
              <w:pStyle w:val="a5"/>
              <w:ind w:left="0"/>
            </w:pPr>
            <w:r>
              <w:t>4.</w:t>
            </w:r>
          </w:p>
        </w:tc>
        <w:tc>
          <w:tcPr>
            <w:tcW w:w="3896" w:type="dxa"/>
          </w:tcPr>
          <w:p w:rsidR="0003131C" w:rsidRDefault="0003131C" w:rsidP="0003131C">
            <w:pPr>
              <w:pStyle w:val="a5"/>
              <w:ind w:left="0"/>
            </w:pPr>
            <w:r>
              <w:t xml:space="preserve">пос. </w:t>
            </w:r>
            <w:proofErr w:type="spellStart"/>
            <w:r>
              <w:t>Улень</w:t>
            </w:r>
            <w:proofErr w:type="spellEnd"/>
          </w:p>
        </w:tc>
        <w:tc>
          <w:tcPr>
            <w:tcW w:w="2206" w:type="dxa"/>
          </w:tcPr>
          <w:p w:rsidR="0003131C" w:rsidRDefault="0003131C" w:rsidP="0003131C">
            <w:pPr>
              <w:pStyle w:val="a5"/>
              <w:ind w:left="0"/>
            </w:pPr>
            <w:r>
              <w:t>200</w:t>
            </w:r>
          </w:p>
        </w:tc>
        <w:tc>
          <w:tcPr>
            <w:tcW w:w="2209" w:type="dxa"/>
          </w:tcPr>
          <w:p w:rsidR="0003131C" w:rsidRDefault="0003131C" w:rsidP="0003131C">
            <w:pPr>
              <w:pStyle w:val="a5"/>
              <w:ind w:left="0"/>
            </w:pPr>
            <w:r>
              <w:t>3000</w:t>
            </w:r>
          </w:p>
        </w:tc>
      </w:tr>
      <w:tr w:rsidR="0003131C" w:rsidTr="00F47324">
        <w:tc>
          <w:tcPr>
            <w:tcW w:w="540" w:type="dxa"/>
          </w:tcPr>
          <w:p w:rsidR="0003131C" w:rsidRDefault="0003131C" w:rsidP="0003131C">
            <w:pPr>
              <w:pStyle w:val="a5"/>
              <w:ind w:left="0"/>
            </w:pPr>
            <w:r>
              <w:t>5.</w:t>
            </w:r>
          </w:p>
        </w:tc>
        <w:tc>
          <w:tcPr>
            <w:tcW w:w="3896" w:type="dxa"/>
          </w:tcPr>
          <w:p w:rsidR="0003131C" w:rsidRDefault="0003131C" w:rsidP="0003131C">
            <w:pPr>
              <w:pStyle w:val="a5"/>
              <w:ind w:left="0"/>
            </w:pPr>
            <w:proofErr w:type="spellStart"/>
            <w:r>
              <w:t>аал</w:t>
            </w:r>
            <w:proofErr w:type="spellEnd"/>
            <w:r>
              <w:t xml:space="preserve"> </w:t>
            </w:r>
            <w:proofErr w:type="spellStart"/>
            <w:r>
              <w:t>Калтаров</w:t>
            </w:r>
            <w:proofErr w:type="spellEnd"/>
          </w:p>
        </w:tc>
        <w:tc>
          <w:tcPr>
            <w:tcW w:w="2206" w:type="dxa"/>
          </w:tcPr>
          <w:p w:rsidR="0003131C" w:rsidRDefault="0003131C" w:rsidP="0003131C">
            <w:pPr>
              <w:pStyle w:val="a5"/>
              <w:ind w:left="0"/>
            </w:pPr>
            <w:r>
              <w:t>200</w:t>
            </w:r>
          </w:p>
        </w:tc>
        <w:tc>
          <w:tcPr>
            <w:tcW w:w="2209" w:type="dxa"/>
          </w:tcPr>
          <w:p w:rsidR="0003131C" w:rsidRDefault="0003131C" w:rsidP="0003131C">
            <w:pPr>
              <w:pStyle w:val="a5"/>
              <w:ind w:left="0"/>
            </w:pPr>
            <w:r>
              <w:t>3000</w:t>
            </w:r>
          </w:p>
        </w:tc>
      </w:tr>
    </w:tbl>
    <w:p w:rsidR="0003131C" w:rsidRDefault="0003131C" w:rsidP="0003131C">
      <w:pPr>
        <w:pStyle w:val="a5"/>
      </w:pPr>
    </w:p>
    <w:p w:rsidR="0003131C" w:rsidRDefault="0003131C" w:rsidP="0003131C">
      <w:pPr>
        <w:pStyle w:val="a5"/>
        <w:numPr>
          <w:ilvl w:val="0"/>
          <w:numId w:val="1"/>
        </w:numPr>
      </w:pPr>
      <w:r>
        <w:t>Настоящее решение направить главе города Сорска для подписания и официальн</w:t>
      </w:r>
      <w:r>
        <w:t>о</w:t>
      </w:r>
      <w:r>
        <w:t>го опубликования в СМИ.</w:t>
      </w:r>
    </w:p>
    <w:p w:rsidR="003B56A2" w:rsidRDefault="003B56A2" w:rsidP="003B56A2">
      <w:pPr>
        <w:pStyle w:val="a5"/>
      </w:pPr>
    </w:p>
    <w:p w:rsidR="0003131C" w:rsidRDefault="003B56A2" w:rsidP="0003131C">
      <w:pPr>
        <w:pStyle w:val="a5"/>
        <w:numPr>
          <w:ilvl w:val="0"/>
          <w:numId w:val="1"/>
        </w:numPr>
      </w:pPr>
      <w:r>
        <w:t>Решение вступает в силу со дня его официального опубликования в СМИ.</w:t>
      </w:r>
    </w:p>
    <w:p w:rsidR="003B56A2" w:rsidRDefault="003B56A2" w:rsidP="003B56A2"/>
    <w:p w:rsidR="003B56A2" w:rsidRDefault="003B56A2" w:rsidP="003B56A2"/>
    <w:p w:rsidR="003B56A2" w:rsidRDefault="003B56A2" w:rsidP="003B56A2">
      <w:r>
        <w:t xml:space="preserve">Председатель Совета депутатов </w:t>
      </w:r>
    </w:p>
    <w:p w:rsidR="003B56A2" w:rsidRDefault="003B56A2" w:rsidP="003B56A2">
      <w:r>
        <w:t>города Сорска                                                                                                    О.А. Полешко</w:t>
      </w:r>
    </w:p>
    <w:p w:rsidR="003B56A2" w:rsidRDefault="003B56A2" w:rsidP="003B56A2"/>
    <w:p w:rsidR="003B56A2" w:rsidRDefault="003B56A2" w:rsidP="003B56A2"/>
    <w:p w:rsidR="003B56A2" w:rsidRDefault="003B56A2" w:rsidP="003B56A2">
      <w:r>
        <w:t xml:space="preserve">  </w:t>
      </w:r>
    </w:p>
    <w:p w:rsidR="003B56A2" w:rsidRDefault="003B56A2" w:rsidP="003B56A2"/>
    <w:p w:rsidR="0003131C" w:rsidRDefault="003B56A2" w:rsidP="002C5859">
      <w:r>
        <w:t>Глава города Сорска                                                                                             А.А. Жуков</w:t>
      </w:r>
    </w:p>
    <w:sectPr w:rsidR="0003131C" w:rsidSect="000978B8">
      <w:pgSz w:w="11906" w:h="16838"/>
      <w:pgMar w:top="851" w:right="851" w:bottom="851" w:left="147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A7236F"/>
    <w:multiLevelType w:val="hybridMultilevel"/>
    <w:tmpl w:val="BEAA34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07263A"/>
    <w:rsid w:val="0003131C"/>
    <w:rsid w:val="0003421A"/>
    <w:rsid w:val="0007263A"/>
    <w:rsid w:val="000978B8"/>
    <w:rsid w:val="000A2BE6"/>
    <w:rsid w:val="00155178"/>
    <w:rsid w:val="002C5859"/>
    <w:rsid w:val="003B56A2"/>
    <w:rsid w:val="006475CF"/>
    <w:rsid w:val="00760C60"/>
    <w:rsid w:val="00846F22"/>
    <w:rsid w:val="008B4DE4"/>
    <w:rsid w:val="008D1CA4"/>
    <w:rsid w:val="00A111C0"/>
    <w:rsid w:val="00A27FAD"/>
    <w:rsid w:val="00CB00D8"/>
    <w:rsid w:val="00D473D4"/>
    <w:rsid w:val="00DA44EF"/>
    <w:rsid w:val="00FB4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6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7263A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07263A"/>
    <w:rPr>
      <w:sz w:val="24"/>
      <w:lang w:eastAsia="ar-SA"/>
    </w:rPr>
  </w:style>
  <w:style w:type="paragraph" w:styleId="a5">
    <w:name w:val="List Paragraph"/>
    <w:basedOn w:val="a"/>
    <w:uiPriority w:val="34"/>
    <w:qFormat/>
    <w:rsid w:val="0003131C"/>
    <w:pPr>
      <w:ind w:left="720"/>
      <w:contextualSpacing/>
    </w:pPr>
  </w:style>
  <w:style w:type="table" w:styleId="a6">
    <w:name w:val="Table Grid"/>
    <w:basedOn w:val="a1"/>
    <w:rsid w:val="0003131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0978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978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7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dcterms:created xsi:type="dcterms:W3CDTF">2013-12-17T06:42:00Z</dcterms:created>
  <dcterms:modified xsi:type="dcterms:W3CDTF">2013-12-26T03:16:00Z</dcterms:modified>
</cp:coreProperties>
</file>