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DAA" w:rsidRPr="00916D81" w:rsidRDefault="003C1DAA" w:rsidP="00B74AF6">
      <w:pPr>
        <w:spacing w:line="360" w:lineRule="auto"/>
        <w:ind w:left="5398"/>
        <w:contextualSpacing/>
      </w:pPr>
      <w:r>
        <w:t xml:space="preserve">         </w:t>
      </w:r>
      <w:r w:rsidRPr="00916D81">
        <w:t>УТВЕРЖДЕН</w:t>
      </w:r>
      <w:r w:rsidR="00B74AF6">
        <w:t>О</w:t>
      </w:r>
      <w:r w:rsidRPr="00916D81">
        <w:t xml:space="preserve"> ________________</w:t>
      </w:r>
    </w:p>
    <w:p w:rsidR="003C1DAA" w:rsidRPr="00916D81" w:rsidRDefault="003C1DAA" w:rsidP="00B74AF6">
      <w:pPr>
        <w:spacing w:line="360" w:lineRule="auto"/>
        <w:ind w:left="5398"/>
        <w:contextualSpacing/>
      </w:pPr>
      <w:r w:rsidRPr="00916D81">
        <w:t xml:space="preserve">       </w:t>
      </w:r>
      <w:r w:rsidR="00B74AF6">
        <w:t xml:space="preserve">                                  </w:t>
      </w:r>
      <w:r w:rsidRPr="00916D81">
        <w:t xml:space="preserve">  Приказом </w:t>
      </w:r>
      <w:r>
        <w:t>№ 11/1</w:t>
      </w:r>
    </w:p>
    <w:p w:rsidR="003C1DAA" w:rsidRPr="00916D81" w:rsidRDefault="003C1DAA" w:rsidP="00B74AF6">
      <w:pPr>
        <w:spacing w:line="360" w:lineRule="auto"/>
        <w:ind w:left="5398"/>
        <w:contextualSpacing/>
      </w:pPr>
      <w:r>
        <w:t xml:space="preserve">         </w:t>
      </w:r>
      <w:r w:rsidR="00B74AF6">
        <w:t xml:space="preserve">                                    </w:t>
      </w:r>
      <w:r>
        <w:t>от 19</w:t>
      </w:r>
      <w:r w:rsidRPr="00916D81">
        <w:t>.03.2013г.</w:t>
      </w:r>
    </w:p>
    <w:p w:rsidR="003C1DAA" w:rsidRPr="00916D81" w:rsidRDefault="003C1DAA" w:rsidP="00B74AF6">
      <w:pPr>
        <w:contextualSpacing/>
        <w:rPr>
          <w:b/>
        </w:rPr>
      </w:pPr>
    </w:p>
    <w:p w:rsidR="003C1DAA" w:rsidRPr="00916D81" w:rsidRDefault="003C1DAA" w:rsidP="003C1DAA">
      <w:pPr>
        <w:contextualSpacing/>
        <w:jc w:val="center"/>
      </w:pPr>
    </w:p>
    <w:p w:rsidR="003C1DAA" w:rsidRPr="00916D81" w:rsidRDefault="003C1DAA" w:rsidP="003C1DAA">
      <w:pPr>
        <w:contextualSpacing/>
        <w:jc w:val="center"/>
        <w:rPr>
          <w:b/>
        </w:rPr>
      </w:pPr>
      <w:r w:rsidRPr="00916D81">
        <w:rPr>
          <w:b/>
        </w:rPr>
        <w:t>ПОРЯДОК</w:t>
      </w:r>
    </w:p>
    <w:p w:rsidR="003C1DAA" w:rsidRPr="00916D81" w:rsidRDefault="003C1DAA" w:rsidP="003C1DAA">
      <w:pPr>
        <w:contextualSpacing/>
        <w:jc w:val="center"/>
        <w:rPr>
          <w:b/>
        </w:rPr>
      </w:pPr>
      <w:r w:rsidRPr="00916D81">
        <w:rPr>
          <w:b/>
        </w:rPr>
        <w:t xml:space="preserve">по предоставлению муниципальной услуги </w:t>
      </w:r>
    </w:p>
    <w:p w:rsidR="00C35E6A" w:rsidRDefault="003C1DAA" w:rsidP="003C1DAA">
      <w:pPr>
        <w:tabs>
          <w:tab w:val="left" w:pos="4140"/>
        </w:tabs>
        <w:contextualSpacing/>
        <w:jc w:val="center"/>
        <w:rPr>
          <w:b/>
          <w:bCs/>
        </w:rPr>
      </w:pPr>
      <w:r w:rsidRPr="00916D81">
        <w:rPr>
          <w:b/>
          <w:bCs/>
        </w:rPr>
        <w:t xml:space="preserve"> «Предоставление информации о результатах сданных экзаменов, </w:t>
      </w:r>
      <w:r w:rsidR="00C35E6A">
        <w:rPr>
          <w:b/>
          <w:bCs/>
        </w:rPr>
        <w:t xml:space="preserve">результатах </w:t>
      </w:r>
      <w:r w:rsidRPr="00916D81">
        <w:rPr>
          <w:b/>
          <w:bCs/>
        </w:rPr>
        <w:t>тестирования и иных вступительных и</w:t>
      </w:r>
      <w:r w:rsidR="00C35E6A">
        <w:rPr>
          <w:b/>
          <w:bCs/>
        </w:rPr>
        <w:t xml:space="preserve">спытаний, а также о зачислении </w:t>
      </w:r>
      <w:r w:rsidRPr="00916D81">
        <w:rPr>
          <w:b/>
          <w:bCs/>
        </w:rPr>
        <w:t xml:space="preserve"> </w:t>
      </w:r>
    </w:p>
    <w:p w:rsidR="003C1DAA" w:rsidRPr="00916D81" w:rsidRDefault="00C35E6A" w:rsidP="00C35E6A">
      <w:pPr>
        <w:tabs>
          <w:tab w:val="left" w:pos="4140"/>
        </w:tabs>
        <w:contextualSpacing/>
        <w:jc w:val="center"/>
        <w:rPr>
          <w:b/>
          <w:bCs/>
        </w:rPr>
      </w:pPr>
      <w:r>
        <w:rPr>
          <w:b/>
          <w:bCs/>
        </w:rPr>
        <w:t xml:space="preserve">в муниципальное </w:t>
      </w:r>
      <w:r w:rsidR="003C1DAA" w:rsidRPr="00916D81">
        <w:rPr>
          <w:b/>
          <w:bCs/>
        </w:rPr>
        <w:t>образовательное учреждение»</w:t>
      </w:r>
    </w:p>
    <w:p w:rsidR="003C1DAA" w:rsidRDefault="003C1DAA" w:rsidP="003C1DAA">
      <w:pPr>
        <w:shd w:val="clear" w:color="auto" w:fill="FFFFFF"/>
        <w:spacing w:before="120" w:after="120"/>
        <w:contextualSpacing/>
        <w:jc w:val="center"/>
        <w:rPr>
          <w:bCs/>
        </w:rPr>
      </w:pPr>
    </w:p>
    <w:p w:rsidR="00C35E6A" w:rsidRPr="00916D81" w:rsidRDefault="00C35E6A" w:rsidP="003C1DAA">
      <w:pPr>
        <w:shd w:val="clear" w:color="auto" w:fill="FFFFFF"/>
        <w:spacing w:before="120" w:after="120"/>
        <w:contextualSpacing/>
        <w:jc w:val="center"/>
        <w:rPr>
          <w:bCs/>
        </w:rPr>
      </w:pPr>
    </w:p>
    <w:p w:rsidR="003C1DAA" w:rsidRPr="00916D81" w:rsidRDefault="003C1DAA" w:rsidP="003C1DAA">
      <w:pPr>
        <w:shd w:val="clear" w:color="auto" w:fill="FFFFFF"/>
        <w:spacing w:before="120" w:after="120"/>
        <w:contextualSpacing/>
        <w:jc w:val="center"/>
        <w:rPr>
          <w:b/>
          <w:bCs/>
        </w:rPr>
      </w:pPr>
      <w:r w:rsidRPr="00916D81">
        <w:rPr>
          <w:b/>
          <w:bCs/>
        </w:rPr>
        <w:t>1. Общие положения.</w:t>
      </w:r>
    </w:p>
    <w:p w:rsidR="003C1DAA" w:rsidRPr="00916D81" w:rsidRDefault="003C1DAA" w:rsidP="003C1DAA">
      <w:pPr>
        <w:shd w:val="clear" w:color="auto" w:fill="FFFFFF"/>
        <w:spacing w:before="120" w:after="120"/>
        <w:contextualSpacing/>
        <w:jc w:val="center"/>
        <w:rPr>
          <w:bCs/>
        </w:rPr>
      </w:pPr>
    </w:p>
    <w:p w:rsidR="003C1DAA" w:rsidRPr="00C35E6A" w:rsidRDefault="003C1DAA" w:rsidP="00C35E6A">
      <w:pPr>
        <w:tabs>
          <w:tab w:val="left" w:pos="4140"/>
        </w:tabs>
        <w:contextualSpacing/>
        <w:jc w:val="both"/>
        <w:rPr>
          <w:bCs/>
        </w:rPr>
      </w:pPr>
      <w:r w:rsidRPr="00916D81">
        <w:t xml:space="preserve">1.1. Настоящий Порядок определяет последовательность (административные процедуры) и сроки действий по предоставлению муниципальной услуги </w:t>
      </w:r>
      <w:r w:rsidR="00C35E6A" w:rsidRPr="00916D81">
        <w:rPr>
          <w:b/>
          <w:bCs/>
        </w:rPr>
        <w:t xml:space="preserve"> </w:t>
      </w:r>
      <w:r w:rsidR="00C35E6A" w:rsidRPr="00C35E6A">
        <w:rPr>
          <w:bCs/>
        </w:rPr>
        <w:t>«Предоставление информации о результатах сданных экзаменов, результатах тестирования и иных вступительных испытаний, а также о зачислении  в муниципальное образовательное учреждение»</w:t>
      </w:r>
      <w:r w:rsidR="00C35E6A" w:rsidRPr="00916D81">
        <w:t xml:space="preserve"> </w:t>
      </w:r>
      <w:r w:rsidRPr="00916D81">
        <w:t>(далее</w:t>
      </w:r>
      <w:r w:rsidR="005A6FE4">
        <w:t xml:space="preserve"> </w:t>
      </w:r>
      <w:r w:rsidRPr="00916D81">
        <w:t>- образовательное учреждение).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1.2. Получатели Услуги.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1.2.1. Получателями Услуги являются любые граждане Российской Федерации,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Федерации, проживающие на территории города Сорска, в том числе уполномоченные в соответствии с законодательством </w:t>
      </w:r>
      <w:bookmarkStart w:id="0" w:name="l11"/>
      <w:bookmarkEnd w:id="0"/>
      <w:r w:rsidRPr="00916D81">
        <w:t>Российской Федерации представители граждан Российской Федерации, иностранных граждан и лиц без гражданства.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1.2.2. Получателями Услуги являются выпускники 9 (девятых) и 11(12) (одиннадцатых (двенадцатых) классов образовательных учреждений, допущенные в установленном порядке к государственной (итоговой) аттестации (далее - ГИА);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1.2.3 Получателями Услуги являются родители (иные законные представители) несовершеннолетних выпускников 9 (девятых) и 11(12) (одиннадцатых (двенадцатых) классов образовательных учреждений, допущенных в установленном порядке к ГИА;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1.2.4. </w:t>
      </w:r>
      <w:proofErr w:type="gramStart"/>
      <w:r w:rsidRPr="00916D81">
        <w:t>Получателями Услуги также являются выпускники прошлых лет образовательных учреждений, имеющие документ государственного образца о среднем (полном) общем образовании, сдающих единый государственный экзамен.</w:t>
      </w:r>
      <w:proofErr w:type="gramEnd"/>
    </w:p>
    <w:p w:rsidR="003C1DAA" w:rsidRPr="00916D81" w:rsidRDefault="003C1DAA" w:rsidP="003C1DAA">
      <w:pPr>
        <w:ind w:firstLine="540"/>
        <w:contextualSpacing/>
        <w:jc w:val="both"/>
      </w:pPr>
      <w:r w:rsidRPr="00916D81">
        <w:t>1.3. Исполнителями Услуги является образовательное учреждение, реализующ</w:t>
      </w:r>
      <w:r w:rsidR="00FE62EC">
        <w:t>е</w:t>
      </w:r>
      <w:r w:rsidRPr="00916D81">
        <w:t>е основные общеобразовательные программы основного общего и среднего (полного) общего образования.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1.4. Ответственным за организацию, информационное, консультационное и методическое обеспечение предоставления Услуги является образовательное учреждение.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1.5. Нормативные правовые акты, регулирующие предоставление Услуги в </w:t>
      </w:r>
      <w:proofErr w:type="gramStart"/>
      <w:r w:rsidRPr="00916D81">
        <w:t>образовательном</w:t>
      </w:r>
      <w:proofErr w:type="gramEnd"/>
      <w:r w:rsidRPr="00916D81">
        <w:t xml:space="preserve"> учреждение: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Конституция Российской Федерации от 12.12.1993;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Закон Российской Федерации от 10.07.1992 N 3266-1 «Об образовании»;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Закон Российской Федерации от 24.07.1998 N 124-ФЗ «Об основных гарантиях прав ребенка в Российской Федерации»;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Закон Российской Федерации от 07.02.1992 № 2300-1 «О защите прав потребителей»;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Федеральный закон Российской Федерации от 06.10.2003 N 131-ФЗ «Об общих принципах организации местного самоуправления в Российской Федерации»;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Федеральный закон Российской Федерации от  27.07.2010 N 210-ФЗ «Об организации предоставления государственных и муниципальных услуг»;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Федеральный закон Российской Федерации от 27.07.2006  N 152-ФЗ «О персональных данных»;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lastRenderedPageBreak/>
        <w:t>- Федеральный закон Российской Федерации от 02.05.2006 N 59-ФЗ «О порядке рассмотрения обращений граждан Российской Федерации»;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Постановление Правительства Российской Федерации от 19.03.2001 N 196 «Об утверждении типового положения об общеобразовательном учреждении»;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Распоряжение Правительства Российской Федерации от 25.04.2011 N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</w:t>
      </w:r>
    </w:p>
    <w:p w:rsidR="003C1DAA" w:rsidRPr="00916D81" w:rsidRDefault="003C1DAA" w:rsidP="003C1DAA">
      <w:pPr>
        <w:tabs>
          <w:tab w:val="left" w:pos="0"/>
        </w:tabs>
        <w:ind w:firstLine="567"/>
        <w:contextualSpacing/>
        <w:jc w:val="both"/>
      </w:pPr>
      <w:r w:rsidRPr="00916D81">
        <w:t xml:space="preserve">- Приказом Минобразования Российской Федерации от 03.12.1999 № 1075 «Положение о государственной (итоговой) аттестации выпускников </w:t>
      </w:r>
      <w:r w:rsidRPr="00916D81">
        <w:rPr>
          <w:lang w:val="en-US"/>
        </w:rPr>
        <w:t>IX</w:t>
      </w:r>
      <w:r w:rsidRPr="00916D81">
        <w:t xml:space="preserve"> и </w:t>
      </w:r>
      <w:r w:rsidRPr="00916D81">
        <w:rPr>
          <w:lang w:val="en-US"/>
        </w:rPr>
        <w:t>XI</w:t>
      </w:r>
      <w:r w:rsidRPr="00916D81">
        <w:t xml:space="preserve"> (</w:t>
      </w:r>
      <w:r w:rsidRPr="00916D81">
        <w:rPr>
          <w:lang w:val="en-US"/>
        </w:rPr>
        <w:t>XII</w:t>
      </w:r>
      <w:r w:rsidRPr="00916D81">
        <w:t>) классов общеобразовательных учреждений Российской Федерации»;</w:t>
      </w:r>
    </w:p>
    <w:p w:rsidR="003C1DAA" w:rsidRPr="00916D81" w:rsidRDefault="003C1DAA" w:rsidP="003C1DAA">
      <w:pPr>
        <w:tabs>
          <w:tab w:val="left" w:pos="0"/>
        </w:tabs>
        <w:ind w:firstLine="567"/>
        <w:contextualSpacing/>
        <w:jc w:val="both"/>
      </w:pPr>
      <w:r w:rsidRPr="00916D81">
        <w:t xml:space="preserve">- Приказ </w:t>
      </w:r>
      <w:proofErr w:type="spellStart"/>
      <w:r w:rsidRPr="00916D81">
        <w:t>Минобрнауки</w:t>
      </w:r>
      <w:proofErr w:type="spellEnd"/>
      <w:r w:rsidRPr="00916D81">
        <w:t xml:space="preserve"> Российской Федерации от 28.11.2008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образования»;</w:t>
      </w:r>
    </w:p>
    <w:p w:rsidR="003C1DAA" w:rsidRPr="00916D81" w:rsidRDefault="003C1DAA" w:rsidP="003C1DAA">
      <w:pPr>
        <w:tabs>
          <w:tab w:val="left" w:pos="0"/>
        </w:tabs>
        <w:ind w:firstLine="567"/>
        <w:contextualSpacing/>
        <w:jc w:val="both"/>
      </w:pPr>
      <w:r w:rsidRPr="00916D81">
        <w:t xml:space="preserve">- Приказ </w:t>
      </w:r>
      <w:proofErr w:type="spellStart"/>
      <w:r w:rsidRPr="00916D81">
        <w:t>Минобрнауки</w:t>
      </w:r>
      <w:proofErr w:type="spellEnd"/>
      <w:r w:rsidRPr="00916D81">
        <w:t xml:space="preserve"> Российской Федерации от 24.02.2009 № 57 «Об утверждении Порядка проведения единого государственного экзамена».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1.6. Услуга предоставляется в целях предоставления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1.7. Результатом предоставления Услуги является: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учреждение;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отказ в предоставлении информации о результатах сданных экзаменов, тестирования и иных вступительных испытаний, а также о зачислении в образовательное учреждение.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1.8. Результаты выпускных экзаменов могут быть обжалованы:</w:t>
      </w:r>
    </w:p>
    <w:p w:rsidR="003C1DAA" w:rsidRPr="00916D81" w:rsidRDefault="003C1DAA" w:rsidP="003C1DAA">
      <w:pPr>
        <w:ind w:firstLine="567"/>
        <w:contextualSpacing/>
        <w:jc w:val="both"/>
      </w:pPr>
      <w:r w:rsidRPr="00916D81">
        <w:t>- для учащихся 9 (девятых) классов в региональной конфликтной комиссии республики Хакасия в течение трех дней со дня получения результатов;</w:t>
      </w:r>
    </w:p>
    <w:p w:rsidR="003C1DAA" w:rsidRPr="00916D81" w:rsidRDefault="003C1DAA" w:rsidP="003C1DAA">
      <w:pPr>
        <w:ind w:firstLine="567"/>
        <w:contextualSpacing/>
        <w:jc w:val="both"/>
      </w:pPr>
      <w:proofErr w:type="gramStart"/>
      <w:r w:rsidRPr="00916D81">
        <w:t>- для учащихся 11(12) (одиннадцатых (двенадцатых) классов в конфликтной комиссии республики Хакасия в течение двух дней со дня получения результатов.</w:t>
      </w:r>
      <w:proofErr w:type="gramEnd"/>
    </w:p>
    <w:p w:rsidR="003C1DAA" w:rsidRPr="00916D81" w:rsidRDefault="003C1DAA" w:rsidP="003C1DAA">
      <w:pPr>
        <w:ind w:firstLine="567"/>
        <w:contextualSpacing/>
        <w:jc w:val="both"/>
      </w:pPr>
      <w:r w:rsidRPr="00916D81">
        <w:t>1.9. Участникам единого государственного экзамена, прошедшим государственную (итоговую) аттестацию, выдается свидетельство о результатах единого государственного экзамена. Форму и порядок выдачи свидетельств устанавливает Министерство образования и науки Российской Федерации.</w:t>
      </w:r>
    </w:p>
    <w:p w:rsidR="003C1DAA" w:rsidRPr="00916D81" w:rsidRDefault="003C1DAA" w:rsidP="003C1DAA">
      <w:pPr>
        <w:ind w:firstLine="567"/>
        <w:contextualSpacing/>
        <w:jc w:val="both"/>
      </w:pPr>
      <w:r w:rsidRPr="00916D81">
        <w:t>Участникам государственной (итоговой) аттестации, освоивших образовательные программы основного общего образования, с использованием заданий стандартизированной формы, выдается справка о результатах экзаменов.</w:t>
      </w:r>
    </w:p>
    <w:p w:rsidR="003C1DAA" w:rsidRPr="00916D81" w:rsidRDefault="003C1DAA" w:rsidP="003C1DAA">
      <w:pPr>
        <w:tabs>
          <w:tab w:val="num" w:pos="540"/>
        </w:tabs>
        <w:ind w:firstLine="567"/>
        <w:contextualSpacing/>
        <w:jc w:val="both"/>
      </w:pPr>
      <w:r w:rsidRPr="00916D81">
        <w:rPr>
          <w:bCs/>
        </w:rPr>
        <w:t xml:space="preserve">1.10. </w:t>
      </w:r>
      <w:r w:rsidRPr="00916D81">
        <w:t>Услуга   предоставляется на безвозмездной основе.</w:t>
      </w:r>
    </w:p>
    <w:p w:rsidR="003C1DAA" w:rsidRPr="00916D81" w:rsidRDefault="003C1DAA" w:rsidP="003C1DAA">
      <w:pPr>
        <w:tabs>
          <w:tab w:val="num" w:pos="540"/>
        </w:tabs>
        <w:ind w:firstLine="567"/>
        <w:contextualSpacing/>
        <w:jc w:val="both"/>
        <w:rPr>
          <w:bCs/>
        </w:rPr>
      </w:pPr>
    </w:p>
    <w:p w:rsidR="003C1DAA" w:rsidRPr="00916D81" w:rsidRDefault="003C1DAA" w:rsidP="003C1DAA">
      <w:pPr>
        <w:ind w:firstLine="540"/>
        <w:contextualSpacing/>
        <w:jc w:val="center"/>
        <w:rPr>
          <w:b/>
        </w:rPr>
      </w:pPr>
      <w:r w:rsidRPr="00916D81">
        <w:rPr>
          <w:b/>
        </w:rPr>
        <w:t>2. Требования к порядку исполнения (предоставления) Услуги.</w:t>
      </w:r>
    </w:p>
    <w:p w:rsidR="003C1DAA" w:rsidRPr="00916D81" w:rsidRDefault="003C1DAA" w:rsidP="003C1DAA">
      <w:pPr>
        <w:ind w:firstLine="540"/>
        <w:contextualSpacing/>
        <w:jc w:val="both"/>
        <w:rPr>
          <w:b/>
        </w:rPr>
      </w:pP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2.1. Основанием для предоставления Услуги является подача заявления (приложение № 3) в образовательное учреждение (приложение № </w:t>
      </w:r>
      <w:r>
        <w:t>2</w:t>
      </w:r>
      <w:r w:rsidRPr="00916D81">
        <w:t>).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2.2. Предоставленное заявление должно соответствовать следующим требованиям: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текст документа написан разборчиво от руки или набран на компьютере;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предмет обращения;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фамилия, имя и отчество заявителя, его место жительства (место нахождения), телефон написаны полностью;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форма получения заявителем информации (информационное письмо на бумажном или электронном носителе);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личная подпись гражданина.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lastRenderedPageBreak/>
        <w:t xml:space="preserve">2.3. Максимальное время ожидания в очереди при подаче документов составляет 15 (пятнадцать) минут. Максимальная продолжительность приема у специалиста, осуществляющего прием документов, составляет </w:t>
      </w:r>
      <w:r w:rsidR="00FE62EC">
        <w:t>15</w:t>
      </w:r>
      <w:r w:rsidRPr="00916D81">
        <w:t xml:space="preserve"> минут.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Максимальное время ожидания в очереди при получении документов составляет </w:t>
      </w:r>
      <w:r w:rsidR="00FE62EC">
        <w:t>15</w:t>
      </w:r>
      <w:r w:rsidRPr="00916D81">
        <w:t xml:space="preserve">минут. Максимальная продолжительность приема у специалиста, осуществляющего выдачу документов, составляет </w:t>
      </w:r>
      <w:r w:rsidR="00FE62EC">
        <w:t>15</w:t>
      </w:r>
      <w:r w:rsidRPr="00916D81">
        <w:t xml:space="preserve"> минут.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2.4. Заявление регистрируется в день представления в образовательное учреждение заявления и документов, необходимых для предоставления Услуги. 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2.5. Порядок информирования о правилах предоставления Услуги. 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2.6. Сведения о порядке предоставления Услуги носят открытый общедоступный характер, предоставляются всем заинтересованным лицам.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2.7. Информация о местах нахождения и графике работы образовательного  учреждения, оказывающих Услугу, размещается на официальном сайте образовательного учреждения либо предоставляется при обращении в  образовательное  учреждение.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2.8. Информирование о предоставлении Услуги предоставляется лично гражданам, а также через их законных представителей с использованием средств почтовой связи, телефонной связи, электронного информирования, посредством размещения на официальном сайте общеобразовательного учреждения в сети Интернет и по электронной почте.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2.9. Сотрудники, ответственные за информирование: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обеспечивают объективное, всестороннее и своевременное рассмотрение обращения, в случае необходимости - с участием заявителя, направившего обращение;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запрашивают, в том числе в электронной форме, </w:t>
      </w:r>
      <w:bookmarkStart w:id="1" w:name="l78"/>
      <w:bookmarkEnd w:id="1"/>
      <w:r w:rsidRPr="00916D81">
        <w:t>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  <w:bookmarkStart w:id="2" w:name="l79"/>
      <w:bookmarkEnd w:id="2"/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принимают меры, направленные на восстановление или защиту нарушенных прав, свобод и законных интересов заявителя;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уведомляют заявителя о направлении его обращения на рассмотрение в другой государственный орган, орган местного </w:t>
      </w:r>
      <w:bookmarkStart w:id="3" w:name="l80"/>
      <w:bookmarkEnd w:id="3"/>
      <w:r w:rsidRPr="00916D81">
        <w:t>самоуправления или иному должностному лицу в соответствии с их компетенцией.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2.10. Сроки информирования о результатах сданных экзаменов.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2.10.1. Для учащихся 11(12) (одиннадцатых (двенадцатых) классов срок информирования составляет не позднее 3 (трех) рабочих дней со дня издания акта </w:t>
      </w:r>
      <w:proofErr w:type="spellStart"/>
      <w:r w:rsidRPr="00916D81">
        <w:t>Рособрнадзора</w:t>
      </w:r>
      <w:proofErr w:type="spellEnd"/>
      <w:r w:rsidRPr="00916D81">
        <w:t xml:space="preserve"> об установлении минимального количества баллов по соответствующему общеобразовательному предмету;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2.10.2. Для учащихся 9 (девятых) классов срок информирования составляет не позднее 3 (трех) рабочих дней со дня окончания проверки экзаменационных работ территориальной экзаменационной комиссией.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2.10.3. Общий срок оказания Услуги не должен превышать  10 (десять) рабочих дней.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2.11. Перечень оснований для приостановления либо для отказа в предоставлении Услуги.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2.11.1. Исполнение Услуги приостанавливается в случае изменений в законодательстве Российской Федерации, регламентирующие исполнение Услуги на срок, устанавливаемый законом, вносящим данные изменения.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2.11.2. Заявителю отказывается в предоставлении Услуги в следующих случаях: 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- заявление на предоставление документированной информации не оформлено надлежащим образом;  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предметом заявления является информация, которая не входит в перечень обязательной к предоставлению информации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2.12. Информация о перечне документов, необходимых для исполнения Услуги, и требуемых от заявителей.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2.12.1. Заявитель должен самостоятельно предоставить Исполнителю Услуги следующие виды документов: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lastRenderedPageBreak/>
        <w:t>- заявление о предоставлении Услуги в письменной форме или в форме электронного документа, а также представленное на личном приеме обращение заявителя.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2.12.2. Заявитель вправе приложить к такому заявлению необходимые документы и материалы в электронной форме либо направить указанные документы и материалы или их копии в письменной форме. 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2.13. Исчерпывающего перечня оснований для отказа в приеме документов, необходимых для предоставления Услуги не имеется. Обращение, поступившее исполнителю Услуги, подлежит обязательному приему.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2.14. Основными требованиями к качеству предоставления Услуги являются: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достоверность предоставляемой информации;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четкость в изложении информации;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полнота информирования;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наглядность форм предоставляемой информации (при письменном</w:t>
      </w:r>
      <w:r w:rsidRPr="00916D81">
        <w:br/>
        <w:t>информировании);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2.15. Основными требованиями доступности Услуги являются: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возможность выбора заявителем формы обращения за предоставлением Услуги (лично, посредством почтовой связи, в форме электронного документооборота через единый портал государственных услуг);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физическая доступность помещений, в которых предоставляется Услуга, для граждан с ограниченными возможностями здоровья;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удобство получения Услуги;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- своевременность предоставления Услуги в соответствии со стандартом ее предоставления, установленным настоящим регламентом.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2.16. Требования к местам исполнения Услуги.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2.16.1. Места для информирования заявителей, получения информации и заполнения необходимых документов оборудуются информационными стендами, стульями, столами для возможности оформления документов.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2.16.2. Места ожидания в очереди на предоставление или получение документов оборудованы стульями. Места ожидания должны соответствовать комфортным условиям для получателей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2.16.3. Вход в здание образовательного учреждения оборудован информационной вывеской, </w:t>
      </w:r>
      <w:proofErr w:type="gramStart"/>
      <w:r w:rsidRPr="00916D81">
        <w:t>содержащая</w:t>
      </w:r>
      <w:proofErr w:type="gramEnd"/>
      <w:r w:rsidRPr="00916D81">
        <w:t xml:space="preserve"> сведения о: 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</w:t>
      </w:r>
      <w:proofErr w:type="gramStart"/>
      <w:r w:rsidRPr="00916D81">
        <w:t>наименовании</w:t>
      </w:r>
      <w:proofErr w:type="gramEnd"/>
      <w:r w:rsidRPr="00916D81">
        <w:t xml:space="preserve"> образовательного учреждения;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</w:t>
      </w:r>
      <w:proofErr w:type="gramStart"/>
      <w:r w:rsidRPr="00916D81">
        <w:t>местонахождении</w:t>
      </w:r>
      <w:proofErr w:type="gramEnd"/>
      <w:r w:rsidRPr="00916D81">
        <w:t xml:space="preserve"> образовательного учреждения;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- </w:t>
      </w:r>
      <w:proofErr w:type="gramStart"/>
      <w:r w:rsidRPr="00916D81">
        <w:t>режиме</w:t>
      </w:r>
      <w:proofErr w:type="gramEnd"/>
      <w:r w:rsidRPr="00916D81">
        <w:t xml:space="preserve"> работы образовательного учреждения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2.16.4. На территории, прилегающей к месторасположению учреждений образования, оборудуются места для парковки автотранспортных средств. На стоянке для парковки специальных автотранспортных средств лиц с ограниченными возможностями здоровья выделяется не менее одного места, которые не должны занимать иные транспортные средства. Доступ получателей к парковочным местам является бесплатным.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2.16.5. Кабинеты для приема получателей должны быть оборудованы информационными табличками с указанием номера кабинета, фамилии имени, отчества и должности специалиста или работника, осуществляющего предоставление Услуги, времени приема граждан, времени перерыва на обед. В местах предоставления Услуги предусматривается оборудование доступных мест общественного пользования и хранения верхней одежды посетителей. Помещения для оказания Услуги должны иметь средства пожаротушения и оказания первой медицинской помощи. Места для заполнения необходимых документов оборудуются стульями, столами и обеспечиваются бланками заявлений, письменными принадлежностями.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lastRenderedPageBreak/>
        <w:t>2.16.6. Требования к помещению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работы».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2.16.7. Места на предоставление или получение документов оборудованы стульями. Места предоставления должны соответствовать комфортным условиям для получателей и оптимальным условиям работы специалистов, работников. Количество мест ожидания определяется исходя из фактической нагрузки и возможностей для размещения в здании.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2.17. Режим работы образовательного учреждения определяется Уставом образовательного учреждения и обеспечивает доступность предоставляемой Услуги по времени суток.</w:t>
      </w:r>
    </w:p>
    <w:p w:rsidR="003C1DAA" w:rsidRPr="00916D81" w:rsidRDefault="003C1DAA" w:rsidP="003C1DAA">
      <w:pPr>
        <w:contextualSpacing/>
        <w:rPr>
          <w:b/>
        </w:rPr>
      </w:pPr>
    </w:p>
    <w:p w:rsidR="003C1DAA" w:rsidRPr="00916D81" w:rsidRDefault="003C1DAA" w:rsidP="003C1DAA">
      <w:pPr>
        <w:ind w:firstLine="540"/>
        <w:contextualSpacing/>
        <w:jc w:val="center"/>
        <w:rPr>
          <w:b/>
        </w:rPr>
      </w:pPr>
      <w:r w:rsidRPr="00916D81">
        <w:rPr>
          <w:b/>
        </w:rPr>
        <w:t>3. Административные процедуры.</w:t>
      </w:r>
    </w:p>
    <w:p w:rsidR="003C1DAA" w:rsidRPr="00916D81" w:rsidRDefault="003C1DAA" w:rsidP="003C1DAA">
      <w:pPr>
        <w:ind w:firstLine="600"/>
        <w:contextualSpacing/>
        <w:jc w:val="both"/>
      </w:pP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3.1. Предоставление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 включает в себя следующие административные процедуры: 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принятие заявления;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рассмотрение заявления и оформление результата предоставления Услуги;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- информирование учащихся или их родителей (законных представителей) </w:t>
      </w:r>
      <w:r w:rsidRPr="00916D81">
        <w:rPr>
          <w:bCs/>
        </w:rPr>
        <w:t>о результатах сданных экзаменов, тестирования</w:t>
      </w:r>
      <w:r w:rsidRPr="00916D81">
        <w:t>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3.2. Основанием для начала исполнения административной процедуры является личное обращение заявителя в администрацию образовательного учреждения.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3.2.1. Работник, в обязанности которого входит принятие документов: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проверяет соответствие представленных документов требованиям, установленным пунктом 2.2. настоящего регламента;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регистрирует поступление запроса в соответствии с установленными правилами делопроизводства;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сообщает заявителю номер и дату регистрации запроса.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3.2.2. Результатом данной административной процедуры является получение работником, уполномоченным на рассмотрение обращения заявителя, необходимых документов от заявителя.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Продолжительной административной процедуры не более </w:t>
      </w:r>
      <w:r w:rsidR="00FE62EC">
        <w:t>15</w:t>
      </w:r>
      <w:r w:rsidRPr="00916D81">
        <w:t xml:space="preserve"> минут.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 Основанием для начала процедуры рассмотрения обращения заявителя и оформление результата предоставления Услуги является получение специалистом, уполномоченным на рассмотрение обращения заявителя, принятых документов.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3.3.1. При получении запроса заявителя, специалист, ответственный за рассмотрение обращения заявителя: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устанавливает предмет обращения заявителя;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- устанавливает наличие полномочий администрации по рассмотрению обращения заявителя.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3.3.2. В случае если предоставление Услуги входит в полномочия администрации и отсутствуют, указанные в п. 2.11.2. настоящего регламента основания для отказа или приостановления в предоставлении Услуги, работник, ответственный за рассмотрение обращения заявителя, готовит в двух экземплярах уведомление о результатах  предоставления Услуги заявителю.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3.3.3. Результатом административной процедуры является подписание уполномоченным лицом уведомления о предоставлении Услуги или об отказе в предоставлении Услуги.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3.3.4. Продолжительность административной процедуры не более 1 (одного) рабочего дня.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3.3.5. Основанием для начала процедуры выдачи результата предоставления Услуги (решения) является подписание уполномоченным должностным лицом администрации соответствующих документов и поступление документов для выдачи заявителю специалисту, ответственному за выдачу документов.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lastRenderedPageBreak/>
        <w:t>3.3.6. Решение о предоставлении или отказе в предоставлении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3.3.7. Решение о предоставлении или отказе в предоставлении Услуги с присвоенным регистрационным номером специалист, ответственный за выдачу документов, вручает лично заявителю под роспись, высылает почтовым сообщением или на электронный адрес.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3.3.8. Копия решения вместе с оригиналами документов, представленных заявителем, остается на хранении в администрации.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3.4. Результатом административной процедуры является информирование учащихся или их родителей (иных законных представителей) </w:t>
      </w:r>
      <w:r w:rsidRPr="00916D81">
        <w:rPr>
          <w:bCs/>
        </w:rPr>
        <w:t>о результатах сданных экзаменов, тестирования</w:t>
      </w:r>
      <w:r w:rsidRPr="00916D81">
        <w:t xml:space="preserve"> или направление заявителю решения об отказе в предоставлении Услуги.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3.4.1. Продолжительность административной процедуры не более 1 (одного) рабочего дня.</w:t>
      </w:r>
    </w:p>
    <w:p w:rsidR="003C1DAA" w:rsidRPr="00916D81" w:rsidRDefault="003C1DAA" w:rsidP="003C1DAA">
      <w:pPr>
        <w:ind w:firstLine="600"/>
        <w:contextualSpacing/>
        <w:jc w:val="both"/>
      </w:pPr>
    </w:p>
    <w:p w:rsidR="003C1DAA" w:rsidRPr="00916D81" w:rsidRDefault="003C1DAA" w:rsidP="003C1DAA">
      <w:pPr>
        <w:ind w:firstLine="600"/>
        <w:contextualSpacing/>
        <w:jc w:val="center"/>
        <w:rPr>
          <w:b/>
        </w:rPr>
      </w:pPr>
      <w:r w:rsidRPr="00916D81">
        <w:rPr>
          <w:b/>
        </w:rPr>
        <w:t xml:space="preserve">4. </w:t>
      </w:r>
      <w:proofErr w:type="gramStart"/>
      <w:r w:rsidRPr="00916D81">
        <w:rPr>
          <w:b/>
        </w:rPr>
        <w:t>Контроль за</w:t>
      </w:r>
      <w:proofErr w:type="gramEnd"/>
      <w:r w:rsidRPr="00916D81">
        <w:rPr>
          <w:b/>
        </w:rPr>
        <w:t xml:space="preserve"> предоставлением Услуги.</w:t>
      </w:r>
    </w:p>
    <w:p w:rsidR="003C1DAA" w:rsidRPr="00916D81" w:rsidRDefault="003C1DAA" w:rsidP="003C1DAA">
      <w:pPr>
        <w:ind w:firstLine="600"/>
        <w:contextualSpacing/>
        <w:jc w:val="center"/>
      </w:pPr>
    </w:p>
    <w:p w:rsidR="003C1DAA" w:rsidRPr="00916D81" w:rsidRDefault="003C1DAA" w:rsidP="003C1DAA">
      <w:pPr>
        <w:ind w:firstLine="600"/>
        <w:contextualSpacing/>
        <w:jc w:val="both"/>
      </w:pPr>
      <w:r w:rsidRPr="00916D81">
        <w:t xml:space="preserve">4.1. Текущий </w:t>
      </w:r>
      <w:proofErr w:type="gramStart"/>
      <w:r w:rsidRPr="00916D81">
        <w:t>контроль за</w:t>
      </w:r>
      <w:proofErr w:type="gramEnd"/>
      <w:r w:rsidRPr="00916D81">
        <w:t xml:space="preserve"> порядком предоставления и качеством исполнения Услуги осуществляется Отделом образования (приложение № 1) и включает в себя проведение проверок соблюдения и исполнения руководителем общеобразовательного учреждения действующего законодательства Российской Федерации и положений настоящего </w:t>
      </w:r>
      <w:r w:rsidR="00D84BB8">
        <w:t>Порядка</w:t>
      </w:r>
      <w:r w:rsidRPr="00916D81">
        <w:t>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4.2. При проверке могут рассматриваться все вопросы, связанные с предоставлением Услуги.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4.3.Для проведения проверки полноты и качества предоставления Услуги формируется комиссия. 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3C1DAA" w:rsidRPr="00916D81" w:rsidRDefault="003C1DAA" w:rsidP="003C1DAA">
      <w:pPr>
        <w:ind w:firstLine="600"/>
        <w:contextualSpacing/>
        <w:jc w:val="both"/>
      </w:pPr>
      <w:r w:rsidRPr="00916D81">
        <w:t>4.4. В случае выявления нарушений порядка по предоставлению Услуги виновные лица привлекаются к ответственности в соответствии с действующим законодательством Российской Федерации.</w:t>
      </w:r>
    </w:p>
    <w:p w:rsidR="003C1DAA" w:rsidRPr="00916D81" w:rsidRDefault="003C1DAA" w:rsidP="003C1DAA">
      <w:pPr>
        <w:ind w:firstLine="540"/>
        <w:contextualSpacing/>
        <w:jc w:val="both"/>
      </w:pPr>
    </w:p>
    <w:p w:rsidR="003C1DAA" w:rsidRPr="00916D81" w:rsidRDefault="003C1DAA" w:rsidP="003C1DAA">
      <w:pPr>
        <w:ind w:firstLine="540"/>
        <w:contextualSpacing/>
        <w:jc w:val="center"/>
        <w:rPr>
          <w:b/>
        </w:rPr>
      </w:pPr>
      <w:r w:rsidRPr="00916D81">
        <w:rPr>
          <w:b/>
        </w:rPr>
        <w:t>5. Порядок обжалования предоставления Услуги.</w:t>
      </w:r>
    </w:p>
    <w:p w:rsidR="003C1DAA" w:rsidRPr="00916D81" w:rsidRDefault="003C1DAA" w:rsidP="003C1DAA">
      <w:pPr>
        <w:ind w:firstLine="540"/>
        <w:contextualSpacing/>
        <w:jc w:val="both"/>
      </w:pP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5.1. Досудебный (внесудебный) порядок обжалования решений и действий (бездействия) органа, предоставляющего Услугу, а также должностных лиц или муниципальных служащих.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5.1.1. Заинтересованные граждане вправе обжаловать в досудебном порядке действия (бездействия) и решения должностных лиц или муниципальных служащих, имевшие место при отказе в предоставлении Услуги.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5.1.2. Жалоба может быть подана лицом, права которого нарушены, или его представителем, чьи полномочия удостоверены в установленном законом порядке в Отдел образования</w:t>
      </w:r>
      <w:r>
        <w:t xml:space="preserve"> </w:t>
      </w:r>
      <w:r w:rsidRPr="00916D81">
        <w:t>(приложение № 1).Особенности подачи и рассмотрения жалоб устанавливаются приказом руководителем Отдела образования.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5.1.3. Жалоба или заявление о нарушении прав могут быть </w:t>
      </w:r>
      <w:proofErr w:type="gramStart"/>
      <w:r w:rsidRPr="00916D81">
        <w:t>поданы</w:t>
      </w:r>
      <w:proofErr w:type="gramEnd"/>
      <w:r w:rsidRPr="00916D81">
        <w:t xml:space="preserve"> в устной или письменной форме.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5.1.4. Письменная жалоба должна содержать наименование  образовательного учреждения, фамилию, имя, отчество должностного лица, которому направляется жалоба, изложение существа жалобы, и необходимые данные о физическом лице, подписывающем жалобу.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5.1.5. Письменные жалобы, которые не содержат указанных сведений, признаются анонимными и рассмотрению не подлежат, так же как и жалобы, содержащие выражения, оскорбляющие честь и достоинство других лиц.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5.1.6. Устные обращения рассматриваются в ходе личного приема граждан.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5.1.7. Информация о месте приема, а также об установленных для приема днях и часах доводится до сведения граждан посредством размещения информации на специальных информационных стендах, а также на Портале http://www.gosuslugi.19.ru 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5.1.8. Срок рассмотрения жалобы исчисляется с момента регистрации ее поступления. Жалоба  может быть рассмотрена б</w:t>
      </w:r>
      <w:r w:rsidR="00076AAB">
        <w:t>езотлагательно, но не позднее 15 (пятна</w:t>
      </w:r>
      <w:r w:rsidRPr="00916D81">
        <w:t xml:space="preserve">дцати) дней со дня ее </w:t>
      </w:r>
      <w:r w:rsidRPr="00916D81">
        <w:lastRenderedPageBreak/>
        <w:t>регистрации. В случаях, если для рассмотрения жалобы необходимы проведение специальной проверки, истребование дополнительных материалов либо принятие других мер, срок рассмотрения жалобы может быть продлен.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5.1.9. </w:t>
      </w:r>
      <w:proofErr w:type="gramStart"/>
      <w:r w:rsidRPr="00916D81">
        <w:t>Если в результате рассмотрения жалоба признана обоснованной, то принимается решение о проведении действий по устранению нарушений по действию (бездействию) и (или) применении административных мер ответственности к должностному лицу, ответственному за действие (бездействие) и решения, осуществляемые (принятые) в ходе исполнения Услуги на основании настоящего Регламента и повлекшие за собой жалобу заинтересованного лица.</w:t>
      </w:r>
      <w:proofErr w:type="gramEnd"/>
    </w:p>
    <w:p w:rsidR="003C1DAA" w:rsidRPr="00916D81" w:rsidRDefault="003C1DAA" w:rsidP="003C1DAA">
      <w:pPr>
        <w:ind w:firstLine="540"/>
        <w:contextualSpacing/>
        <w:jc w:val="both"/>
      </w:pPr>
      <w:r w:rsidRPr="00916D81">
        <w:t>5.1.10. Решение выносится на основе всех материалов и доказательств в их совокупности в письменной форме. Оно должно также содержать указание на порядок дальнейшего обжалования принятого решения.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 xml:space="preserve">5.2. Судебный порядок обжалования решений и действий (бездействия) органа, предоставляющего Услугу, а также должностных лиц или муниципальных служащих. 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5.2.1. Граждане вправе обжаловать в судебном порядке действия (бездействия) и решения должностных лиц или муниципальных служащих, имевшие место при отказе в оказании Услуги.</w:t>
      </w:r>
    </w:p>
    <w:p w:rsidR="003C1DAA" w:rsidRPr="00916D81" w:rsidRDefault="003C1DAA" w:rsidP="003C1DAA">
      <w:pPr>
        <w:tabs>
          <w:tab w:val="num" w:pos="540"/>
        </w:tabs>
        <w:ind w:firstLine="567"/>
        <w:contextualSpacing/>
        <w:jc w:val="both"/>
        <w:rPr>
          <w:bCs/>
        </w:rPr>
      </w:pPr>
    </w:p>
    <w:p w:rsidR="003C1DAA" w:rsidRPr="00916D81" w:rsidRDefault="003C1DAA" w:rsidP="003C1DAA">
      <w:pPr>
        <w:ind w:firstLine="540"/>
        <w:contextualSpacing/>
        <w:jc w:val="center"/>
        <w:rPr>
          <w:b/>
        </w:rPr>
      </w:pPr>
      <w:r w:rsidRPr="00916D81">
        <w:rPr>
          <w:b/>
        </w:rPr>
        <w:t>6. Заключительные положения.</w:t>
      </w:r>
    </w:p>
    <w:p w:rsidR="003C1DAA" w:rsidRPr="00916D81" w:rsidRDefault="003C1DAA" w:rsidP="003C1DAA">
      <w:pPr>
        <w:ind w:firstLine="540"/>
        <w:contextualSpacing/>
        <w:jc w:val="both"/>
      </w:pPr>
    </w:p>
    <w:p w:rsidR="003C1DAA" w:rsidRPr="00916D81" w:rsidRDefault="003C1DAA" w:rsidP="003C1DAA">
      <w:pPr>
        <w:ind w:firstLine="540"/>
        <w:contextualSpacing/>
        <w:jc w:val="both"/>
      </w:pPr>
      <w:r w:rsidRPr="00916D81">
        <w:t>6.1. Настоящий Порядок является обязательным для  общеобразовательного  учреждения.</w:t>
      </w:r>
    </w:p>
    <w:p w:rsidR="003C1DAA" w:rsidRPr="00916D81" w:rsidRDefault="003C1DAA" w:rsidP="003C1DAA">
      <w:pPr>
        <w:ind w:firstLine="540"/>
        <w:contextualSpacing/>
        <w:jc w:val="both"/>
      </w:pPr>
      <w:r w:rsidRPr="00916D81">
        <w:t>6.2. По вопросам, которые не урегулированы настоящим Порядком, могут приниматься муниципальные нормативно-правовые акты.</w:t>
      </w:r>
    </w:p>
    <w:p w:rsidR="003C1DAA" w:rsidRPr="00916D81" w:rsidRDefault="003C1DAA" w:rsidP="003C1DAA">
      <w:pPr>
        <w:contextualSpacing/>
        <w:jc w:val="right"/>
        <w:outlineLvl w:val="1"/>
        <w:sectPr w:rsidR="003C1DAA" w:rsidRPr="00916D81" w:rsidSect="00A7557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C1DAA" w:rsidRPr="00916D81" w:rsidRDefault="003C1DAA" w:rsidP="003C1DAA">
      <w:pPr>
        <w:contextualSpacing/>
        <w:jc w:val="right"/>
        <w:outlineLvl w:val="1"/>
      </w:pPr>
      <w:r w:rsidRPr="00916D81">
        <w:lastRenderedPageBreak/>
        <w:t>Приложение N 1</w:t>
      </w:r>
    </w:p>
    <w:p w:rsidR="003C1DAA" w:rsidRPr="00916D81" w:rsidRDefault="003C1DAA" w:rsidP="003C1DAA">
      <w:pPr>
        <w:contextualSpacing/>
        <w:outlineLvl w:val="1"/>
      </w:pPr>
      <w:r w:rsidRPr="00916D81">
        <w:t>Отдел образования города Сорска</w:t>
      </w:r>
    </w:p>
    <w:p w:rsidR="003C1DAA" w:rsidRPr="00916D81" w:rsidRDefault="003C1DAA" w:rsidP="003C1DAA">
      <w:pPr>
        <w:suppressAutoHyphens/>
        <w:contextualSpacing/>
        <w:jc w:val="both"/>
      </w:pPr>
      <w:r w:rsidRPr="00916D81">
        <w:t>Почтовый адрес: 655111,Республика Хакасия,</w:t>
      </w:r>
      <w:r>
        <w:t xml:space="preserve"> </w:t>
      </w:r>
      <w:r w:rsidRPr="00916D81">
        <w:t>г.</w:t>
      </w:r>
      <w:r>
        <w:t xml:space="preserve"> Сорск, ул.50 </w:t>
      </w:r>
      <w:r w:rsidRPr="00916D81">
        <w:t>лет Октября,</w:t>
      </w:r>
      <w:r>
        <w:t xml:space="preserve"> д.42</w:t>
      </w:r>
    </w:p>
    <w:p w:rsidR="003C1DAA" w:rsidRPr="00916D81" w:rsidRDefault="003C1DAA" w:rsidP="003C1DAA">
      <w:pPr>
        <w:suppressAutoHyphens/>
        <w:contextualSpacing/>
        <w:jc w:val="both"/>
      </w:pPr>
      <w:r w:rsidRPr="00916D81">
        <w:t>График работы отдела образования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474"/>
      </w:tblGrid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08.00-17.00</w:t>
            </w:r>
            <w:r w:rsidRPr="00916D81">
              <w:rPr>
                <w:sz w:val="24"/>
                <w:szCs w:val="24"/>
              </w:rPr>
              <w:t xml:space="preserve"> </w:t>
            </w: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перерыв с 12 до 13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08.00-17.00</w:t>
            </w:r>
            <w:r w:rsidRPr="00916D81">
              <w:rPr>
                <w:sz w:val="24"/>
                <w:szCs w:val="24"/>
              </w:rPr>
              <w:t xml:space="preserve"> </w:t>
            </w: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перерыв с 12 до 13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08.00-17.00 перерыв с 12 до 13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08.00-17.00 перерыв с 12 до 13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08.00-17.00 перерыв с 12 до 13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</w:tc>
      </w:tr>
      <w:tr w:rsidR="003C1DAA" w:rsidRPr="00916D81" w:rsidTr="0075056C">
        <w:tc>
          <w:tcPr>
            <w:tcW w:w="4786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Предпраздничные дни</w:t>
            </w:r>
          </w:p>
        </w:tc>
        <w:tc>
          <w:tcPr>
            <w:tcW w:w="5474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08.00-16.00 перерыв с 12 до 13</w:t>
            </w:r>
          </w:p>
        </w:tc>
      </w:tr>
    </w:tbl>
    <w:p w:rsidR="003C1DAA" w:rsidRPr="00916D81" w:rsidRDefault="003C1DAA" w:rsidP="003C1DAA">
      <w:pPr>
        <w:pStyle w:val="ConsPlusNormal"/>
        <w:widowControl/>
        <w:ind w:right="-5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26" w:type="dxa"/>
        <w:jc w:val="center"/>
        <w:tblInd w:w="-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5"/>
        <w:gridCol w:w="5551"/>
      </w:tblGrid>
      <w:tr w:rsidR="003C1DAA" w:rsidRPr="00916D81" w:rsidTr="0075056C">
        <w:trPr>
          <w:jc w:val="center"/>
        </w:trPr>
        <w:tc>
          <w:tcPr>
            <w:tcW w:w="4775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Телефон отдела Образования</w:t>
            </w:r>
          </w:p>
        </w:tc>
        <w:tc>
          <w:tcPr>
            <w:tcW w:w="5551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(8-390-32) 32002</w:t>
            </w:r>
          </w:p>
        </w:tc>
      </w:tr>
      <w:tr w:rsidR="003C1DAA" w:rsidRPr="00916D81" w:rsidTr="0075056C">
        <w:trPr>
          <w:jc w:val="center"/>
        </w:trPr>
        <w:tc>
          <w:tcPr>
            <w:tcW w:w="4775" w:type="dxa"/>
          </w:tcPr>
          <w:p w:rsidR="003C1DAA" w:rsidRPr="00916D81" w:rsidRDefault="003C1DAA" w:rsidP="00D84BB8">
            <w:pPr>
              <w:pStyle w:val="ConsPlusNormal"/>
              <w:widowControl/>
              <w:tabs>
                <w:tab w:val="left" w:pos="0"/>
              </w:tabs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 xml:space="preserve">Факс приемной </w:t>
            </w:r>
          </w:p>
        </w:tc>
        <w:tc>
          <w:tcPr>
            <w:tcW w:w="5551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(8-390-32) 32002</w:t>
            </w:r>
          </w:p>
        </w:tc>
      </w:tr>
      <w:tr w:rsidR="003C1DAA" w:rsidRPr="00916D81" w:rsidTr="0075056C">
        <w:trPr>
          <w:jc w:val="center"/>
        </w:trPr>
        <w:tc>
          <w:tcPr>
            <w:tcW w:w="4775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Телефон для консультаций</w:t>
            </w:r>
          </w:p>
        </w:tc>
        <w:tc>
          <w:tcPr>
            <w:tcW w:w="5551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>(8-390-32) 32002</w:t>
            </w:r>
          </w:p>
        </w:tc>
      </w:tr>
      <w:tr w:rsidR="003C1DAA" w:rsidRPr="00916D81" w:rsidTr="0075056C">
        <w:trPr>
          <w:jc w:val="center"/>
        </w:trPr>
        <w:tc>
          <w:tcPr>
            <w:tcW w:w="4775" w:type="dxa"/>
          </w:tcPr>
          <w:p w:rsidR="003C1DAA" w:rsidRPr="00916D81" w:rsidRDefault="003C1DAA" w:rsidP="00D84BB8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  <w:bookmarkStart w:id="4" w:name="_GoBack"/>
            <w:bookmarkEnd w:id="4"/>
          </w:p>
        </w:tc>
        <w:tc>
          <w:tcPr>
            <w:tcW w:w="5551" w:type="dxa"/>
          </w:tcPr>
          <w:p w:rsidR="003C1DAA" w:rsidRPr="00916D81" w:rsidRDefault="003C1DAA" w:rsidP="0075056C">
            <w:pPr>
              <w:pStyle w:val="ConsPlusNormal"/>
              <w:widowControl/>
              <w:ind w:right="-5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6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sorskoo@mail.ru</w:t>
            </w:r>
          </w:p>
        </w:tc>
      </w:tr>
    </w:tbl>
    <w:p w:rsidR="003C1DAA" w:rsidRPr="00916D81" w:rsidRDefault="003C1DAA" w:rsidP="003C1DAA">
      <w:pPr>
        <w:contextualSpacing/>
        <w:jc w:val="both"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contextualSpacing/>
      </w:pPr>
    </w:p>
    <w:p w:rsidR="003C1DAA" w:rsidRPr="00916D81" w:rsidRDefault="003C1DAA" w:rsidP="003C1DAA">
      <w:pPr>
        <w:suppressAutoHyphens/>
        <w:contextualSpacing/>
        <w:jc w:val="center"/>
        <w:outlineLvl w:val="0"/>
      </w:pPr>
      <w:r w:rsidRPr="00916D81">
        <w:lastRenderedPageBreak/>
        <w:t xml:space="preserve">                                                                                                                      Приложение №2</w:t>
      </w:r>
    </w:p>
    <w:p w:rsidR="003C1DAA" w:rsidRPr="00916D81" w:rsidRDefault="003C1DAA" w:rsidP="003C1DAA">
      <w:pPr>
        <w:suppressAutoHyphens/>
        <w:contextualSpacing/>
        <w:jc w:val="center"/>
      </w:pPr>
    </w:p>
    <w:p w:rsidR="003C1DAA" w:rsidRPr="003C1DAA" w:rsidRDefault="003C1DAA" w:rsidP="003C1DAA">
      <w:pPr>
        <w:suppressAutoHyphens/>
        <w:contextualSpacing/>
        <w:jc w:val="center"/>
        <w:rPr>
          <w:b/>
        </w:rPr>
      </w:pPr>
      <w:r w:rsidRPr="00916D81">
        <w:rPr>
          <w:b/>
        </w:rPr>
        <w:t>Информация о месте нахождения, номерах телефонов для справок, адресах  электронной почты муниципальных образовательных учреждений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701"/>
        <w:gridCol w:w="1559"/>
        <w:gridCol w:w="2126"/>
        <w:gridCol w:w="1701"/>
      </w:tblGrid>
      <w:tr w:rsidR="003C1DAA" w:rsidRPr="003C417F" w:rsidTr="003C1DAA">
        <w:tc>
          <w:tcPr>
            <w:tcW w:w="1809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 xml:space="preserve">Наименование бюджетного общеобразовательного учреждения </w:t>
            </w:r>
          </w:p>
        </w:tc>
        <w:tc>
          <w:tcPr>
            <w:tcW w:w="1418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>Адрес</w:t>
            </w:r>
          </w:p>
        </w:tc>
        <w:tc>
          <w:tcPr>
            <w:tcW w:w="1701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>Фамилия, имя, отчество директора</w:t>
            </w:r>
          </w:p>
        </w:tc>
        <w:tc>
          <w:tcPr>
            <w:tcW w:w="1559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>Телефон/</w:t>
            </w:r>
          </w:p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>факс</w:t>
            </w:r>
          </w:p>
        </w:tc>
        <w:tc>
          <w:tcPr>
            <w:tcW w:w="2126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>Адрес  электронной  почты</w:t>
            </w:r>
            <w:r w:rsidRPr="003C417F">
              <w:rPr>
                <w:sz w:val="20"/>
                <w:szCs w:val="20"/>
              </w:rPr>
              <w:t xml:space="preserve"> </w:t>
            </w:r>
            <w:r w:rsidRPr="003C417F">
              <w:rPr>
                <w:b/>
                <w:bCs/>
                <w:iCs/>
                <w:sz w:val="20"/>
                <w:szCs w:val="20"/>
              </w:rPr>
              <w:t> E-</w:t>
            </w:r>
            <w:proofErr w:type="spellStart"/>
            <w:r w:rsidRPr="003C417F">
              <w:rPr>
                <w:b/>
                <w:bCs/>
                <w:iCs/>
                <w:sz w:val="20"/>
                <w:szCs w:val="20"/>
              </w:rPr>
              <w:t>mail</w:t>
            </w:r>
            <w:proofErr w:type="spellEnd"/>
            <w:r w:rsidRPr="003C417F">
              <w:rPr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 w:rsidRPr="003C417F">
              <w:rPr>
                <w:b/>
                <w:bCs/>
                <w:iCs/>
                <w:sz w:val="20"/>
                <w:szCs w:val="20"/>
              </w:rPr>
              <w:t>Адрес  сайта  ОУ http://www.</w:t>
            </w:r>
          </w:p>
        </w:tc>
      </w:tr>
      <w:tr w:rsidR="003C1DAA" w:rsidRPr="003C417F" w:rsidTr="003C1DAA">
        <w:tc>
          <w:tcPr>
            <w:tcW w:w="1809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3C417F">
              <w:rPr>
                <w:sz w:val="20"/>
                <w:szCs w:val="20"/>
              </w:rPr>
              <w:t>Сорская</w:t>
            </w:r>
            <w:proofErr w:type="spellEnd"/>
            <w:r w:rsidRPr="003C417F">
              <w:rPr>
                <w:sz w:val="20"/>
                <w:szCs w:val="20"/>
              </w:rPr>
              <w:t xml:space="preserve"> средняя </w:t>
            </w:r>
            <w:proofErr w:type="spellStart"/>
            <w:r w:rsidRPr="003C417F">
              <w:rPr>
                <w:sz w:val="20"/>
                <w:szCs w:val="20"/>
              </w:rPr>
              <w:t>общеобра</w:t>
            </w:r>
            <w:r>
              <w:rPr>
                <w:sz w:val="20"/>
                <w:szCs w:val="20"/>
              </w:rPr>
              <w:t>зовател</w:t>
            </w:r>
            <w:proofErr w:type="gramStart"/>
            <w:r>
              <w:rPr>
                <w:sz w:val="20"/>
                <w:szCs w:val="20"/>
              </w:rPr>
              <w:t>ь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  <w:r>
              <w:rPr>
                <w:sz w:val="20"/>
                <w:szCs w:val="20"/>
              </w:rPr>
              <w:t xml:space="preserve"> школа № 1</w:t>
            </w:r>
          </w:p>
        </w:tc>
        <w:tc>
          <w:tcPr>
            <w:tcW w:w="1418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Сорск, ул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ирова 20</w:t>
            </w:r>
          </w:p>
        </w:tc>
        <w:tc>
          <w:tcPr>
            <w:tcW w:w="1701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Ганжина</w:t>
            </w:r>
            <w:proofErr w:type="spellEnd"/>
            <w:r>
              <w:rPr>
                <w:sz w:val="20"/>
                <w:szCs w:val="20"/>
              </w:rPr>
              <w:t xml:space="preserve">  Светлана Александровна </w:t>
            </w:r>
          </w:p>
        </w:tc>
        <w:tc>
          <w:tcPr>
            <w:tcW w:w="1559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8(39033)25157</w:t>
            </w:r>
          </w:p>
        </w:tc>
        <w:tc>
          <w:tcPr>
            <w:tcW w:w="2126" w:type="dxa"/>
            <w:vAlign w:val="center"/>
          </w:tcPr>
          <w:p w:rsidR="003C1DAA" w:rsidRPr="003C417F" w:rsidRDefault="003C1DAA" w:rsidP="003C1DAA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sorsksosh1@yandex.ru</w:t>
            </w:r>
          </w:p>
        </w:tc>
        <w:tc>
          <w:tcPr>
            <w:tcW w:w="1701" w:type="dxa"/>
            <w:vAlign w:val="center"/>
          </w:tcPr>
          <w:p w:rsidR="003C1DAA" w:rsidRPr="003C417F" w:rsidRDefault="003C1DAA" w:rsidP="0075056C">
            <w:pPr>
              <w:spacing w:before="100" w:beforeAutospacing="1" w:after="100" w:afterAutospacing="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sos</w:t>
            </w:r>
            <w:r w:rsidRPr="003C417F"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  <w:lang w:val="en-US"/>
              </w:rPr>
              <w:t>1.oo-sorsk.ru</w:t>
            </w:r>
          </w:p>
        </w:tc>
      </w:tr>
    </w:tbl>
    <w:p w:rsidR="003C1DAA" w:rsidRPr="00492F59" w:rsidRDefault="003C1DAA" w:rsidP="003C1DAA">
      <w:pPr>
        <w:suppressAutoHyphens/>
        <w:contextualSpacing/>
        <w:jc w:val="center"/>
        <w:rPr>
          <w:b/>
          <w:lang w:val="en-US"/>
        </w:rPr>
      </w:pPr>
    </w:p>
    <w:p w:rsidR="003C1DAA" w:rsidRPr="00492F59" w:rsidRDefault="003C1DAA" w:rsidP="003C1DAA">
      <w:pPr>
        <w:suppressAutoHyphens/>
        <w:contextualSpacing/>
        <w:jc w:val="center"/>
        <w:rPr>
          <w:b/>
          <w:lang w:val="en-US"/>
        </w:rPr>
      </w:pPr>
    </w:p>
    <w:p w:rsidR="003C1DAA" w:rsidRPr="00492F59" w:rsidRDefault="003C1DAA" w:rsidP="003C1DAA">
      <w:pPr>
        <w:contextualSpacing/>
        <w:jc w:val="right"/>
        <w:rPr>
          <w:lang w:val="en-US"/>
        </w:rPr>
      </w:pPr>
    </w:p>
    <w:p w:rsidR="003C1DAA" w:rsidRPr="00916D81" w:rsidRDefault="003C1DAA" w:rsidP="003C1DAA">
      <w:pPr>
        <w:spacing w:before="100" w:beforeAutospacing="1" w:after="100" w:afterAutospacing="1"/>
        <w:contextualSpacing/>
        <w:rPr>
          <w:lang w:val="en-US"/>
        </w:rPr>
      </w:pPr>
    </w:p>
    <w:p w:rsidR="003C1DAA" w:rsidRPr="00916D81" w:rsidRDefault="003C1DAA" w:rsidP="003C1DAA">
      <w:pPr>
        <w:pStyle w:val="Style16"/>
        <w:widowControl/>
        <w:spacing w:before="53"/>
        <w:contextualSpacing/>
        <w:jc w:val="left"/>
        <w:rPr>
          <w:lang w:val="en-US"/>
        </w:rPr>
        <w:sectPr w:rsidR="003C1DAA" w:rsidRPr="00916D81" w:rsidSect="00A7557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C1DAA" w:rsidRPr="00916D81" w:rsidRDefault="003C1DAA" w:rsidP="003C1DAA">
      <w:pPr>
        <w:pStyle w:val="a3"/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Директору муниципального  бюджетного общеобразов</w:t>
      </w:r>
      <w:r>
        <w:rPr>
          <w:rFonts w:ascii="Times New Roman" w:hAnsi="Times New Roman"/>
          <w:sz w:val="24"/>
          <w:szCs w:val="24"/>
        </w:rPr>
        <w:t>ательного учреждения Сорская СОШ № 1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«_____________________________»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______________________________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(ФИО)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от _____________________________,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проживающег</w:t>
      </w:r>
      <w:proofErr w:type="gramStart"/>
      <w:r w:rsidRPr="00916D81">
        <w:rPr>
          <w:rFonts w:ascii="Times New Roman" w:hAnsi="Times New Roman"/>
          <w:sz w:val="24"/>
          <w:szCs w:val="24"/>
        </w:rPr>
        <w:t>о(</w:t>
      </w:r>
      <w:proofErr w:type="gramEnd"/>
      <w:r w:rsidRPr="00916D81">
        <w:rPr>
          <w:rFonts w:ascii="Times New Roman" w:hAnsi="Times New Roman"/>
          <w:sz w:val="24"/>
          <w:szCs w:val="24"/>
        </w:rPr>
        <w:t>ей) по адресу: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_______________________________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________________________________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 xml:space="preserve"> </w:t>
      </w:r>
    </w:p>
    <w:p w:rsidR="003C1DAA" w:rsidRPr="00916D81" w:rsidRDefault="003C1DAA" w:rsidP="003C1DAA">
      <w:pPr>
        <w:pStyle w:val="a3"/>
        <w:spacing w:after="0" w:line="240" w:lineRule="auto"/>
        <w:ind w:left="3850"/>
        <w:rPr>
          <w:rFonts w:ascii="Times New Roman" w:hAnsi="Times New Roman"/>
          <w:sz w:val="24"/>
          <w:szCs w:val="24"/>
        </w:rPr>
      </w:pPr>
    </w:p>
    <w:p w:rsidR="003C1DAA" w:rsidRPr="00916D81" w:rsidRDefault="003C1DAA" w:rsidP="003C1DAA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916D81">
        <w:rPr>
          <w:rFonts w:ascii="Times New Roman" w:hAnsi="Times New Roman"/>
          <w:bCs/>
          <w:sz w:val="24"/>
          <w:szCs w:val="24"/>
        </w:rPr>
        <w:t>Заявление</w:t>
      </w:r>
    </w:p>
    <w:p w:rsidR="003C1DAA" w:rsidRPr="00916D81" w:rsidRDefault="003C1DAA" w:rsidP="003C1DAA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916D81">
        <w:rPr>
          <w:rFonts w:ascii="Times New Roman" w:hAnsi="Times New Roman"/>
          <w:bCs/>
          <w:sz w:val="24"/>
          <w:szCs w:val="24"/>
        </w:rPr>
        <w:t xml:space="preserve"> о предоставление информации о результатах сданных экзаменов, тестирования, а также о зачислении в общеобразовательное учреждение</w:t>
      </w:r>
    </w:p>
    <w:p w:rsidR="003C1DAA" w:rsidRPr="00916D81" w:rsidRDefault="003C1DAA" w:rsidP="003C1D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C1DAA" w:rsidRPr="00916D81" w:rsidRDefault="003C1DAA" w:rsidP="003C1DAA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916D81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</w:t>
      </w:r>
    </w:p>
    <w:p w:rsidR="003C1DAA" w:rsidRPr="00916D81" w:rsidRDefault="003C1DAA" w:rsidP="003C1DAA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916D81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(Ф.И.О. получателя)</w:t>
      </w:r>
    </w:p>
    <w:p w:rsidR="003C1DAA" w:rsidRPr="00916D81" w:rsidRDefault="003C1DAA" w:rsidP="003C1DAA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1DAA" w:rsidRPr="00916D81" w:rsidRDefault="003C1DAA" w:rsidP="003C1DAA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916D81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</w:t>
      </w:r>
    </w:p>
    <w:p w:rsidR="003C1DAA" w:rsidRPr="00916D81" w:rsidRDefault="003C1DAA" w:rsidP="003C1DAA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916D81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(Ф.И.О. представителя получателя)</w:t>
      </w:r>
    </w:p>
    <w:p w:rsidR="003C1DAA" w:rsidRPr="00916D81" w:rsidRDefault="003C1DAA" w:rsidP="003C1D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C1DAA" w:rsidRPr="00916D81" w:rsidRDefault="003C1DAA" w:rsidP="003C1D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 xml:space="preserve">Прошу предоставить </w:t>
      </w:r>
    </w:p>
    <w:p w:rsidR="003C1DAA" w:rsidRPr="00916D81" w:rsidRDefault="003C1DAA" w:rsidP="003C1D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16D81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1DAA" w:rsidRPr="00916D81" w:rsidRDefault="003C1DAA" w:rsidP="003C1D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16D81">
        <w:rPr>
          <w:rFonts w:ascii="Times New Roman" w:hAnsi="Times New Roman"/>
          <w:sz w:val="24"/>
          <w:szCs w:val="24"/>
          <w:vertAlign w:val="superscript"/>
        </w:rPr>
        <w:t>(перечень запрашиваемых сведений)</w:t>
      </w:r>
    </w:p>
    <w:p w:rsidR="003C1DAA" w:rsidRPr="00916D81" w:rsidRDefault="003C1DAA" w:rsidP="003C1DA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C1DAA" w:rsidRPr="00916D81" w:rsidRDefault="003C1DAA" w:rsidP="003C1DAA">
      <w:pPr>
        <w:ind w:firstLine="540"/>
        <w:contextualSpacing/>
        <w:jc w:val="both"/>
      </w:pPr>
      <w:r w:rsidRPr="00916D81">
        <w:rPr>
          <w:bCs/>
        </w:rPr>
        <w:t xml:space="preserve">Я, даю согласие на обработку моих персональных данных и (или) персональных данных несовершеннолетнего ребенка. </w:t>
      </w:r>
      <w:r w:rsidRPr="00916D81">
        <w:t>Согласие на обработку персональных данных дается мною в целях получения муниципальной услуги. Согласие на обработку персональных данных может быть отозвано в соответствии с действующим законодательством РФ.</w:t>
      </w:r>
    </w:p>
    <w:p w:rsidR="003C1DAA" w:rsidRPr="00916D81" w:rsidRDefault="003C1DAA" w:rsidP="003C1DAA">
      <w:pPr>
        <w:autoSpaceDE w:val="0"/>
        <w:autoSpaceDN w:val="0"/>
        <w:adjustRightInd w:val="0"/>
        <w:contextualSpacing/>
        <w:jc w:val="both"/>
      </w:pPr>
    </w:p>
    <w:p w:rsidR="003C1DAA" w:rsidRPr="00916D81" w:rsidRDefault="003C1DAA" w:rsidP="003C1DAA">
      <w:pPr>
        <w:autoSpaceDE w:val="0"/>
        <w:autoSpaceDN w:val="0"/>
        <w:adjustRightInd w:val="0"/>
        <w:contextualSpacing/>
      </w:pPr>
      <w:r w:rsidRPr="00916D81">
        <w:t>Дата подачи заявления: «_____» __________________ 20_______ г.</w:t>
      </w:r>
    </w:p>
    <w:p w:rsidR="003C1DAA" w:rsidRPr="00916D81" w:rsidRDefault="003C1DAA" w:rsidP="003C1DAA">
      <w:pPr>
        <w:autoSpaceDE w:val="0"/>
        <w:autoSpaceDN w:val="0"/>
        <w:adjustRightInd w:val="0"/>
        <w:contextualSpacing/>
      </w:pPr>
    </w:p>
    <w:p w:rsidR="003C1DAA" w:rsidRPr="00916D81" w:rsidRDefault="003C1DAA" w:rsidP="003C1DAA">
      <w:pPr>
        <w:autoSpaceDE w:val="0"/>
        <w:autoSpaceDN w:val="0"/>
        <w:adjustRightInd w:val="0"/>
        <w:contextualSpacing/>
      </w:pPr>
      <w:r w:rsidRPr="00916D81">
        <w:t>__________________________________</w:t>
      </w:r>
      <w:r w:rsidRPr="00916D81">
        <w:tab/>
      </w:r>
      <w:r w:rsidRPr="00916D81">
        <w:tab/>
        <w:t xml:space="preserve">                 ___________________________</w:t>
      </w:r>
    </w:p>
    <w:p w:rsidR="00B00C77" w:rsidRDefault="003C1DAA" w:rsidP="003C1DAA">
      <w:r w:rsidRPr="00916D81">
        <w:rPr>
          <w:vertAlign w:val="subscript"/>
        </w:rPr>
        <w:t>ФИО заявителя</w:t>
      </w:r>
      <w:r w:rsidRPr="00916D81">
        <w:rPr>
          <w:vertAlign w:val="subscript"/>
        </w:rPr>
        <w:tab/>
      </w:r>
      <w:r w:rsidRPr="00916D81">
        <w:rPr>
          <w:vertAlign w:val="subscript"/>
        </w:rPr>
        <w:tab/>
      </w:r>
      <w:r w:rsidRPr="00916D81">
        <w:rPr>
          <w:vertAlign w:val="subscript"/>
        </w:rPr>
        <w:tab/>
      </w:r>
      <w:r w:rsidRPr="00916D81">
        <w:rPr>
          <w:vertAlign w:val="subscript"/>
        </w:rPr>
        <w:tab/>
      </w:r>
      <w:r w:rsidRPr="00916D81">
        <w:rPr>
          <w:vertAlign w:val="subscript"/>
        </w:rPr>
        <w:tab/>
      </w:r>
      <w:r w:rsidRPr="00916D81">
        <w:rPr>
          <w:vertAlign w:val="subscript"/>
        </w:rPr>
        <w:tab/>
      </w:r>
      <w:r w:rsidRPr="00916D81">
        <w:rPr>
          <w:vertAlign w:val="subscript"/>
        </w:rPr>
        <w:tab/>
        <w:t xml:space="preserve">          подпись </w:t>
      </w:r>
      <w:proofErr w:type="spellStart"/>
      <w:r w:rsidRPr="00916D81">
        <w:rPr>
          <w:vertAlign w:val="subscript"/>
        </w:rPr>
        <w:t>заяв</w:t>
      </w:r>
      <w:proofErr w:type="spellEnd"/>
    </w:p>
    <w:sectPr w:rsidR="00B00C77" w:rsidSect="00B00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1DAA"/>
    <w:rsid w:val="00076AAB"/>
    <w:rsid w:val="003C19AA"/>
    <w:rsid w:val="003C1DAA"/>
    <w:rsid w:val="005A6FE4"/>
    <w:rsid w:val="006C08DA"/>
    <w:rsid w:val="00910A6E"/>
    <w:rsid w:val="00982465"/>
    <w:rsid w:val="00B00C77"/>
    <w:rsid w:val="00B74AF6"/>
    <w:rsid w:val="00C35E6A"/>
    <w:rsid w:val="00D84BB8"/>
    <w:rsid w:val="00FE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DA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1D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C1D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rsid w:val="003C1DAA"/>
    <w:pPr>
      <w:widowControl w:val="0"/>
      <w:autoSpaceDE w:val="0"/>
      <w:autoSpaceDN w:val="0"/>
      <w:adjustRightInd w:val="0"/>
      <w:jc w:val="right"/>
    </w:pPr>
  </w:style>
  <w:style w:type="paragraph" w:styleId="a4">
    <w:name w:val="Balloon Text"/>
    <w:basedOn w:val="a"/>
    <w:link w:val="a5"/>
    <w:uiPriority w:val="99"/>
    <w:semiHidden/>
    <w:unhideWhenUsed/>
    <w:rsid w:val="003C1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3568</Words>
  <Characters>20344</Characters>
  <Application>Microsoft Office Word</Application>
  <DocSecurity>0</DocSecurity>
  <Lines>169</Lines>
  <Paragraphs>47</Paragraphs>
  <ScaleCrop>false</ScaleCrop>
  <Company/>
  <LinksUpToDate>false</LinksUpToDate>
  <CharactersWithSpaces>23865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Кристинчик</cp:lastModifiedBy>
  <cp:revision>13</cp:revision>
  <cp:lastPrinted>2013-04-25T04:02:00Z</cp:lastPrinted>
  <dcterms:created xsi:type="dcterms:W3CDTF">2013-04-15T08:12:00Z</dcterms:created>
  <dcterms:modified xsi:type="dcterms:W3CDTF">2013-06-02T11:30:00Z</dcterms:modified>
</cp:coreProperties>
</file>