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55DE0" w:rsidRPr="00CB7C26" w:rsidTr="00903341">
        <w:trPr>
          <w:trHeight w:val="1512"/>
          <w:jc w:val="center"/>
        </w:trPr>
        <w:tc>
          <w:tcPr>
            <w:tcW w:w="2966" w:type="dxa"/>
          </w:tcPr>
          <w:p w:rsidR="00555DE0" w:rsidRPr="00572038" w:rsidRDefault="00555DE0" w:rsidP="00903341">
            <w:pPr>
              <w:jc w:val="both"/>
              <w:rPr>
                <w:lang w:val="en-US"/>
              </w:rPr>
            </w:pPr>
          </w:p>
          <w:p w:rsidR="00555DE0" w:rsidRPr="00572038" w:rsidRDefault="00555DE0" w:rsidP="00903341">
            <w:pPr>
              <w:jc w:val="both"/>
            </w:pPr>
            <w:r w:rsidRPr="00572038">
              <w:t>Российская Федерация</w:t>
            </w:r>
          </w:p>
          <w:p w:rsidR="00555DE0" w:rsidRPr="00572038" w:rsidRDefault="00555DE0" w:rsidP="00903341">
            <w:pPr>
              <w:jc w:val="both"/>
            </w:pPr>
            <w:r w:rsidRPr="00572038">
              <w:t>Республика Хакасия</w:t>
            </w:r>
          </w:p>
          <w:p w:rsidR="00555DE0" w:rsidRPr="00572038" w:rsidRDefault="00555DE0" w:rsidP="00903341">
            <w:pPr>
              <w:jc w:val="both"/>
            </w:pPr>
            <w:r w:rsidRPr="00572038">
              <w:t>Совет депутатов</w:t>
            </w:r>
          </w:p>
          <w:p w:rsidR="00555DE0" w:rsidRPr="00572038" w:rsidRDefault="00555DE0" w:rsidP="00903341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55DE0" w:rsidRPr="00572038" w:rsidRDefault="00555DE0" w:rsidP="00903341">
            <w:pPr>
              <w:jc w:val="center"/>
              <w:rPr>
                <w:rFonts w:ascii="Arial" w:hAnsi="Arial" w:cs="Arial"/>
                <w:noProof/>
              </w:rPr>
            </w:pPr>
          </w:p>
          <w:p w:rsidR="00555DE0" w:rsidRPr="00572038" w:rsidRDefault="00555DE0" w:rsidP="0090334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55DE0" w:rsidRPr="00572038" w:rsidRDefault="00555DE0" w:rsidP="00903341"/>
          <w:p w:rsidR="00555DE0" w:rsidRPr="00B87C7A" w:rsidRDefault="00555DE0" w:rsidP="00903341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55DE0" w:rsidRPr="00B87C7A" w:rsidRDefault="00555DE0" w:rsidP="00903341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55DE0" w:rsidRPr="00B87C7A" w:rsidRDefault="00555DE0" w:rsidP="00903341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55DE0" w:rsidRPr="00572038" w:rsidRDefault="00555DE0" w:rsidP="00903341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55DE0" w:rsidRDefault="00555DE0" w:rsidP="00555DE0">
      <w:pPr>
        <w:jc w:val="center"/>
      </w:pPr>
      <w:r>
        <w:t>_____________________________________________________________________________</w:t>
      </w:r>
    </w:p>
    <w:p w:rsidR="00555DE0" w:rsidRDefault="00555DE0" w:rsidP="00555DE0"/>
    <w:p w:rsidR="005055A3" w:rsidRPr="00A40795" w:rsidRDefault="005055A3" w:rsidP="005055A3">
      <w:pPr>
        <w:jc w:val="center"/>
        <w:rPr>
          <w:b/>
        </w:rPr>
      </w:pPr>
      <w:r w:rsidRPr="00A40795">
        <w:rPr>
          <w:b/>
        </w:rPr>
        <w:t>РЕШЕНИЕ</w:t>
      </w:r>
    </w:p>
    <w:p w:rsidR="005055A3" w:rsidRDefault="00E06BA5" w:rsidP="005055A3">
      <w:pPr>
        <w:rPr>
          <w:b/>
          <w:bCs/>
        </w:rPr>
      </w:pPr>
      <w:r>
        <w:rPr>
          <w:b/>
          <w:bCs/>
        </w:rPr>
        <w:t>30</w:t>
      </w:r>
      <w:r w:rsidR="005055A3" w:rsidRPr="00A40795">
        <w:rPr>
          <w:b/>
          <w:bCs/>
        </w:rPr>
        <w:t xml:space="preserve"> </w:t>
      </w:r>
      <w:r>
        <w:rPr>
          <w:b/>
          <w:bCs/>
        </w:rPr>
        <w:t>сентября</w:t>
      </w:r>
      <w:r w:rsidR="005055A3" w:rsidRPr="00A40795">
        <w:rPr>
          <w:b/>
          <w:bCs/>
        </w:rPr>
        <w:t xml:space="preserve"> 2014 года</w:t>
      </w:r>
      <w:r w:rsidR="005055A3" w:rsidRPr="00A40795">
        <w:rPr>
          <w:b/>
          <w:bCs/>
        </w:rPr>
        <w:tab/>
        <w:t xml:space="preserve">                                                        </w:t>
      </w:r>
      <w:r>
        <w:rPr>
          <w:b/>
          <w:bCs/>
        </w:rPr>
        <w:t xml:space="preserve">                   </w:t>
      </w:r>
      <w:r w:rsidR="00555DE0">
        <w:rPr>
          <w:b/>
          <w:bCs/>
        </w:rPr>
        <w:t xml:space="preserve">       </w:t>
      </w:r>
      <w:r w:rsidR="008673BD">
        <w:rPr>
          <w:b/>
          <w:bCs/>
        </w:rPr>
        <w:t xml:space="preserve">     </w:t>
      </w:r>
      <w:r w:rsidR="00555DE0">
        <w:rPr>
          <w:b/>
          <w:bCs/>
        </w:rPr>
        <w:t xml:space="preserve">    № 351</w:t>
      </w:r>
    </w:p>
    <w:p w:rsidR="00555DE0" w:rsidRDefault="00555DE0" w:rsidP="005055A3">
      <w:pPr>
        <w:rPr>
          <w:b/>
          <w:bCs/>
        </w:rPr>
      </w:pPr>
    </w:p>
    <w:p w:rsidR="00E06BA5" w:rsidRPr="00A40795" w:rsidRDefault="00E06BA5" w:rsidP="005055A3">
      <w:pPr>
        <w:rPr>
          <w:b/>
          <w:bCs/>
        </w:rPr>
      </w:pPr>
    </w:p>
    <w:p w:rsidR="005055A3" w:rsidRPr="00E06BA5" w:rsidRDefault="005055A3" w:rsidP="005055A3">
      <w:pPr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E06BA5" w:rsidRPr="00E06BA5" w:rsidRDefault="00E06BA5" w:rsidP="00E06BA5">
      <w:pPr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 xml:space="preserve">города Сорска от 28.07.2014 года № 337 «Об утверждении Положения </w:t>
      </w:r>
    </w:p>
    <w:p w:rsidR="00E06BA5" w:rsidRPr="00E06BA5" w:rsidRDefault="00E06BA5" w:rsidP="00E06BA5">
      <w:pPr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 xml:space="preserve">«Об управлении культуры, молодежи, спорта и туризма </w:t>
      </w:r>
    </w:p>
    <w:p w:rsidR="00E06BA5" w:rsidRDefault="00E06BA5" w:rsidP="00E06BA5">
      <w:pPr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>администрации города Сорска</w:t>
      </w:r>
      <w:r w:rsidR="00555DE0">
        <w:rPr>
          <w:bCs/>
          <w:sz w:val="25"/>
          <w:szCs w:val="25"/>
        </w:rPr>
        <w:t>»</w:t>
      </w:r>
    </w:p>
    <w:p w:rsidR="00555DE0" w:rsidRPr="00E06BA5" w:rsidRDefault="00555DE0" w:rsidP="00E06BA5">
      <w:pPr>
        <w:rPr>
          <w:bCs/>
          <w:sz w:val="25"/>
          <w:szCs w:val="25"/>
        </w:rPr>
      </w:pPr>
    </w:p>
    <w:p w:rsidR="005055A3" w:rsidRPr="00E06BA5" w:rsidRDefault="00E06BA5" w:rsidP="00E06BA5">
      <w:pPr>
        <w:jc w:val="both"/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 xml:space="preserve"> </w:t>
      </w:r>
      <w:r w:rsidR="005055A3" w:rsidRPr="00E06BA5">
        <w:rPr>
          <w:sz w:val="25"/>
          <w:szCs w:val="25"/>
        </w:rPr>
        <w:tab/>
        <w:t xml:space="preserve">Рассмотрев ходатайство администрации города Сорска, руководствуясь </w:t>
      </w:r>
      <w:r w:rsidRPr="00E06BA5">
        <w:rPr>
          <w:sz w:val="25"/>
          <w:szCs w:val="25"/>
        </w:rPr>
        <w:t>Ф</w:t>
      </w:r>
      <w:r w:rsidR="005055A3" w:rsidRPr="00E06BA5">
        <w:rPr>
          <w:sz w:val="25"/>
          <w:szCs w:val="25"/>
        </w:rPr>
        <w:t>ед</w:t>
      </w:r>
      <w:r w:rsidR="005055A3" w:rsidRPr="00E06BA5">
        <w:rPr>
          <w:sz w:val="25"/>
          <w:szCs w:val="25"/>
        </w:rPr>
        <w:t>е</w:t>
      </w:r>
      <w:r w:rsidR="005055A3" w:rsidRPr="00E06BA5">
        <w:rPr>
          <w:sz w:val="25"/>
          <w:szCs w:val="25"/>
        </w:rPr>
        <w:t xml:space="preserve">ральным законом от 06.10.2003 года № 131- ФЗ «Об </w:t>
      </w:r>
      <w:r w:rsidR="005055A3" w:rsidRPr="00E06BA5">
        <w:rPr>
          <w:bCs/>
          <w:sz w:val="25"/>
          <w:szCs w:val="25"/>
        </w:rPr>
        <w:t xml:space="preserve">общих принципах организации местного самоуправления  в Российской Федерации», ст. 18 Устава муниципального образования город Сорск, </w:t>
      </w:r>
    </w:p>
    <w:p w:rsidR="005055A3" w:rsidRPr="00E06BA5" w:rsidRDefault="005055A3" w:rsidP="005055A3">
      <w:pPr>
        <w:jc w:val="both"/>
        <w:rPr>
          <w:bCs/>
          <w:sz w:val="25"/>
          <w:szCs w:val="25"/>
        </w:rPr>
      </w:pPr>
    </w:p>
    <w:p w:rsidR="005055A3" w:rsidRPr="00E06BA5" w:rsidRDefault="005055A3" w:rsidP="005055A3">
      <w:pPr>
        <w:jc w:val="both"/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ab/>
      </w:r>
      <w:r w:rsidRPr="00E06BA5">
        <w:rPr>
          <w:bCs/>
          <w:sz w:val="25"/>
          <w:szCs w:val="25"/>
        </w:rPr>
        <w:tab/>
        <w:t xml:space="preserve">Совет депутатов </w:t>
      </w:r>
      <w:r w:rsidRPr="00E06BA5">
        <w:rPr>
          <w:b/>
          <w:bCs/>
          <w:sz w:val="25"/>
          <w:szCs w:val="25"/>
        </w:rPr>
        <w:t>РЕШИЛ</w:t>
      </w:r>
      <w:r w:rsidRPr="00E06BA5">
        <w:rPr>
          <w:bCs/>
          <w:sz w:val="25"/>
          <w:szCs w:val="25"/>
        </w:rPr>
        <w:t>:</w:t>
      </w:r>
    </w:p>
    <w:p w:rsidR="005055A3" w:rsidRPr="00E06BA5" w:rsidRDefault="005055A3" w:rsidP="005055A3">
      <w:pPr>
        <w:jc w:val="both"/>
        <w:rPr>
          <w:bCs/>
          <w:sz w:val="25"/>
          <w:szCs w:val="25"/>
        </w:rPr>
      </w:pPr>
    </w:p>
    <w:p w:rsidR="00E06BA5" w:rsidRPr="00E06BA5" w:rsidRDefault="00E06BA5" w:rsidP="00E06BA5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bCs/>
          <w:sz w:val="25"/>
          <w:szCs w:val="25"/>
        </w:rPr>
      </w:pPr>
      <w:r w:rsidRPr="00E06BA5">
        <w:rPr>
          <w:bCs/>
          <w:sz w:val="25"/>
          <w:szCs w:val="25"/>
        </w:rPr>
        <w:t>Внести изменения в решение Совета депутатов города Сорска от 28.07.2014 года № 337 «Об утверждении Положения «Об управлении культуры, молодежи, спорта и туризма администрации города Сорска».</w:t>
      </w:r>
    </w:p>
    <w:p w:rsidR="00E06BA5" w:rsidRPr="00E06BA5" w:rsidRDefault="00E06BA5" w:rsidP="00E06BA5">
      <w:pPr>
        <w:pStyle w:val="a3"/>
        <w:rPr>
          <w:bCs/>
          <w:sz w:val="25"/>
          <w:szCs w:val="25"/>
        </w:rPr>
      </w:pPr>
    </w:p>
    <w:p w:rsidR="00E06BA5" w:rsidRPr="00E06BA5" w:rsidRDefault="00E06BA5" w:rsidP="00E06BA5">
      <w:pPr>
        <w:pStyle w:val="a3"/>
        <w:numPr>
          <w:ilvl w:val="1"/>
          <w:numId w:val="6"/>
        </w:numPr>
        <w:spacing w:line="240" w:lineRule="atLeast"/>
        <w:jc w:val="both"/>
        <w:rPr>
          <w:sz w:val="25"/>
          <w:szCs w:val="25"/>
        </w:rPr>
      </w:pPr>
      <w:r w:rsidRPr="00E06BA5">
        <w:rPr>
          <w:sz w:val="25"/>
          <w:szCs w:val="25"/>
        </w:rPr>
        <w:t xml:space="preserve"> п. 1.6 Положения изложить в новой редакции: </w:t>
      </w:r>
    </w:p>
    <w:p w:rsidR="00E06BA5" w:rsidRPr="00E06BA5" w:rsidRDefault="00E06BA5" w:rsidP="00E06BA5">
      <w:pPr>
        <w:spacing w:line="240" w:lineRule="atLeast"/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>«</w:t>
      </w:r>
      <w:r w:rsidRPr="00E06BA5">
        <w:rPr>
          <w:sz w:val="25"/>
          <w:szCs w:val="25"/>
        </w:rPr>
        <w:t>1.6.Управление культуры, молодежи, спорта и туризма администрации города Сорска является муниципальным казенным учреждением, наделенным правами юридического лица, имеет бланки, штампы, круглую печать со своим полным н</w:t>
      </w:r>
      <w:r w:rsidRPr="00E06BA5">
        <w:rPr>
          <w:sz w:val="25"/>
          <w:szCs w:val="25"/>
        </w:rPr>
        <w:t>а</w:t>
      </w:r>
      <w:r w:rsidRPr="00E06BA5">
        <w:rPr>
          <w:sz w:val="25"/>
          <w:szCs w:val="25"/>
        </w:rPr>
        <w:t>именованием и гербом города Сорска, лицевой счет в органах казначейства</w:t>
      </w:r>
      <w:r>
        <w:rPr>
          <w:sz w:val="25"/>
          <w:szCs w:val="25"/>
        </w:rPr>
        <w:t>»;</w:t>
      </w:r>
    </w:p>
    <w:p w:rsidR="00E06BA5" w:rsidRPr="00E06BA5" w:rsidRDefault="00E06BA5" w:rsidP="00E06BA5">
      <w:pPr>
        <w:spacing w:line="240" w:lineRule="atLeast"/>
        <w:ind w:left="360"/>
        <w:jc w:val="both"/>
        <w:rPr>
          <w:sz w:val="25"/>
          <w:szCs w:val="25"/>
        </w:rPr>
      </w:pPr>
    </w:p>
    <w:p w:rsidR="00E06BA5" w:rsidRPr="00E06BA5" w:rsidRDefault="00E06BA5" w:rsidP="00E06BA5">
      <w:pPr>
        <w:pStyle w:val="a3"/>
        <w:numPr>
          <w:ilvl w:val="1"/>
          <w:numId w:val="6"/>
        </w:numPr>
        <w:spacing w:line="240" w:lineRule="atLeast"/>
        <w:jc w:val="both"/>
        <w:rPr>
          <w:sz w:val="25"/>
          <w:szCs w:val="25"/>
        </w:rPr>
      </w:pPr>
      <w:r w:rsidRPr="00E06BA5">
        <w:rPr>
          <w:sz w:val="25"/>
          <w:szCs w:val="25"/>
        </w:rPr>
        <w:t>п. 6.2 Положения изложить  в новой редакции:</w:t>
      </w:r>
    </w:p>
    <w:p w:rsidR="00E06BA5" w:rsidRPr="00E06BA5" w:rsidRDefault="00E06BA5" w:rsidP="00E06BA5">
      <w:pPr>
        <w:pStyle w:val="a3"/>
        <w:spacing w:line="240" w:lineRule="atLeast"/>
        <w:ind w:left="426"/>
        <w:jc w:val="both"/>
        <w:rPr>
          <w:sz w:val="25"/>
          <w:szCs w:val="25"/>
        </w:rPr>
      </w:pPr>
      <w:r>
        <w:rPr>
          <w:sz w:val="25"/>
          <w:szCs w:val="25"/>
        </w:rPr>
        <w:t>«</w:t>
      </w:r>
      <w:r w:rsidRPr="00E06BA5">
        <w:rPr>
          <w:sz w:val="25"/>
          <w:szCs w:val="25"/>
        </w:rPr>
        <w:t>6.2.  Руководитель Управления назначается на должность и освобождается от должности на основании Положения «О порядке проведения конкурса на замещ</w:t>
      </w:r>
      <w:r w:rsidRPr="00E06BA5">
        <w:rPr>
          <w:sz w:val="25"/>
          <w:szCs w:val="25"/>
        </w:rPr>
        <w:t>е</w:t>
      </w:r>
      <w:r w:rsidRPr="00E06BA5">
        <w:rPr>
          <w:sz w:val="25"/>
          <w:szCs w:val="25"/>
        </w:rPr>
        <w:t xml:space="preserve">ние вакантной муниципальной должности муниципальной службы г. Сорска» или из кадрового резерва, на основании </w:t>
      </w:r>
      <w:proofErr w:type="gramStart"/>
      <w:r w:rsidRPr="00E06BA5">
        <w:rPr>
          <w:sz w:val="25"/>
          <w:szCs w:val="25"/>
        </w:rPr>
        <w:t>распоряжения главы города Сорска Республ</w:t>
      </w:r>
      <w:r w:rsidRPr="00E06BA5">
        <w:rPr>
          <w:sz w:val="25"/>
          <w:szCs w:val="25"/>
        </w:rPr>
        <w:t>и</w:t>
      </w:r>
      <w:r w:rsidRPr="00E06BA5">
        <w:rPr>
          <w:sz w:val="25"/>
          <w:szCs w:val="25"/>
        </w:rPr>
        <w:t>ки</w:t>
      </w:r>
      <w:proofErr w:type="gramEnd"/>
      <w:r w:rsidRPr="00E06BA5">
        <w:rPr>
          <w:sz w:val="25"/>
          <w:szCs w:val="25"/>
        </w:rPr>
        <w:t xml:space="preserve"> Хакасия  в соответствии с действующим законодательством</w:t>
      </w:r>
      <w:r>
        <w:rPr>
          <w:sz w:val="25"/>
          <w:szCs w:val="25"/>
        </w:rPr>
        <w:t>»</w:t>
      </w:r>
      <w:r w:rsidRPr="00E06BA5">
        <w:rPr>
          <w:sz w:val="25"/>
          <w:szCs w:val="25"/>
        </w:rPr>
        <w:t>.</w:t>
      </w:r>
    </w:p>
    <w:p w:rsidR="00E06BA5" w:rsidRPr="00E06BA5" w:rsidRDefault="00E06BA5" w:rsidP="00E06BA5">
      <w:pPr>
        <w:pStyle w:val="a3"/>
        <w:rPr>
          <w:bCs/>
          <w:sz w:val="25"/>
          <w:szCs w:val="25"/>
        </w:rPr>
      </w:pPr>
    </w:p>
    <w:p w:rsidR="005055A3" w:rsidRPr="00E06BA5" w:rsidRDefault="00E06BA5" w:rsidP="00E06BA5">
      <w:pPr>
        <w:pStyle w:val="a3"/>
        <w:numPr>
          <w:ilvl w:val="0"/>
          <w:numId w:val="6"/>
        </w:numPr>
        <w:shd w:val="clear" w:color="auto" w:fill="FFFFFF"/>
        <w:jc w:val="both"/>
        <w:rPr>
          <w:spacing w:val="-7"/>
          <w:sz w:val="25"/>
          <w:szCs w:val="25"/>
        </w:rPr>
      </w:pPr>
      <w:r w:rsidRPr="00E06BA5">
        <w:rPr>
          <w:spacing w:val="-7"/>
          <w:sz w:val="25"/>
          <w:szCs w:val="25"/>
        </w:rPr>
        <w:t>Настоящее решение направить г</w:t>
      </w:r>
      <w:r w:rsidR="005055A3" w:rsidRPr="00E06BA5">
        <w:rPr>
          <w:spacing w:val="-7"/>
          <w:sz w:val="25"/>
          <w:szCs w:val="25"/>
        </w:rPr>
        <w:t>лаве города Сорска для подписания и официального опубликования в СМИ.</w:t>
      </w:r>
    </w:p>
    <w:p w:rsidR="00A40795" w:rsidRPr="00E06BA5" w:rsidRDefault="00A40795" w:rsidP="00A40795">
      <w:pPr>
        <w:pStyle w:val="a3"/>
        <w:shd w:val="clear" w:color="auto" w:fill="FFFFFF"/>
        <w:ind w:left="390"/>
        <w:jc w:val="both"/>
        <w:rPr>
          <w:spacing w:val="-7"/>
          <w:sz w:val="25"/>
          <w:szCs w:val="25"/>
        </w:rPr>
      </w:pPr>
    </w:p>
    <w:p w:rsidR="005055A3" w:rsidRPr="00E06BA5" w:rsidRDefault="005055A3" w:rsidP="00E06BA5">
      <w:pPr>
        <w:pStyle w:val="a3"/>
        <w:numPr>
          <w:ilvl w:val="0"/>
          <w:numId w:val="6"/>
        </w:numPr>
        <w:shd w:val="clear" w:color="auto" w:fill="FFFFFF"/>
        <w:jc w:val="both"/>
        <w:rPr>
          <w:spacing w:val="-7"/>
          <w:sz w:val="25"/>
          <w:szCs w:val="25"/>
        </w:rPr>
      </w:pPr>
      <w:r w:rsidRPr="00E06BA5">
        <w:rPr>
          <w:spacing w:val="-7"/>
          <w:sz w:val="25"/>
          <w:szCs w:val="25"/>
        </w:rPr>
        <w:t xml:space="preserve">Решение вступает в силу со дня его официального опубликования. </w:t>
      </w:r>
    </w:p>
    <w:p w:rsidR="005055A3" w:rsidRPr="00E06BA5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5055A3" w:rsidRPr="00E06BA5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5055A3" w:rsidRPr="00555DE0" w:rsidRDefault="005055A3" w:rsidP="00555DE0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555DE0">
        <w:rPr>
          <w:spacing w:val="-7"/>
          <w:sz w:val="25"/>
          <w:szCs w:val="25"/>
        </w:rPr>
        <w:t xml:space="preserve">Председатель Совета депутатов </w:t>
      </w:r>
    </w:p>
    <w:p w:rsidR="005055A3" w:rsidRDefault="005055A3" w:rsidP="00555DE0">
      <w:pPr>
        <w:shd w:val="clear" w:color="auto" w:fill="FFFFFF"/>
        <w:tabs>
          <w:tab w:val="left" w:pos="9356"/>
        </w:tabs>
        <w:jc w:val="both"/>
        <w:rPr>
          <w:spacing w:val="-7"/>
          <w:sz w:val="25"/>
          <w:szCs w:val="25"/>
        </w:rPr>
      </w:pPr>
      <w:r w:rsidRPr="00555DE0">
        <w:rPr>
          <w:spacing w:val="-7"/>
          <w:sz w:val="25"/>
          <w:szCs w:val="25"/>
        </w:rPr>
        <w:t xml:space="preserve">города Сорска                                                                       </w:t>
      </w:r>
      <w:r w:rsidR="00A40795" w:rsidRPr="00555DE0">
        <w:rPr>
          <w:spacing w:val="-7"/>
          <w:sz w:val="25"/>
          <w:szCs w:val="25"/>
        </w:rPr>
        <w:t xml:space="preserve">                            </w:t>
      </w:r>
      <w:r w:rsidRPr="00555DE0">
        <w:rPr>
          <w:spacing w:val="-7"/>
          <w:sz w:val="25"/>
          <w:szCs w:val="25"/>
        </w:rPr>
        <w:t xml:space="preserve">      </w:t>
      </w:r>
      <w:r w:rsidR="00555DE0">
        <w:rPr>
          <w:spacing w:val="-7"/>
          <w:sz w:val="25"/>
          <w:szCs w:val="25"/>
        </w:rPr>
        <w:t xml:space="preserve"> </w:t>
      </w:r>
      <w:r w:rsidRPr="00555DE0">
        <w:rPr>
          <w:spacing w:val="-7"/>
          <w:sz w:val="25"/>
          <w:szCs w:val="25"/>
        </w:rPr>
        <w:t xml:space="preserve"> О.А. Полешко</w:t>
      </w:r>
      <w:r w:rsidRPr="00555DE0">
        <w:rPr>
          <w:spacing w:val="-7"/>
          <w:sz w:val="25"/>
          <w:szCs w:val="25"/>
        </w:rPr>
        <w:tab/>
      </w:r>
    </w:p>
    <w:p w:rsidR="005055A3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1645B4" w:rsidRDefault="001645B4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5055A3" w:rsidRPr="00E06BA5" w:rsidRDefault="005055A3" w:rsidP="005055A3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5"/>
          <w:szCs w:val="25"/>
        </w:rPr>
      </w:pPr>
    </w:p>
    <w:p w:rsidR="005055A3" w:rsidRPr="00555DE0" w:rsidRDefault="00E06BA5" w:rsidP="00555DE0">
      <w:pPr>
        <w:shd w:val="clear" w:color="auto" w:fill="FFFFFF"/>
        <w:tabs>
          <w:tab w:val="left" w:pos="9356"/>
        </w:tabs>
        <w:jc w:val="both"/>
        <w:rPr>
          <w:spacing w:val="-13"/>
          <w:sz w:val="25"/>
          <w:szCs w:val="25"/>
        </w:rPr>
      </w:pPr>
      <w:r w:rsidRPr="00555DE0">
        <w:rPr>
          <w:spacing w:val="-7"/>
          <w:sz w:val="25"/>
          <w:szCs w:val="25"/>
        </w:rPr>
        <w:t>Г</w:t>
      </w:r>
      <w:r w:rsidR="005055A3" w:rsidRPr="00555DE0">
        <w:rPr>
          <w:spacing w:val="-7"/>
          <w:sz w:val="25"/>
          <w:szCs w:val="25"/>
        </w:rPr>
        <w:t>лав</w:t>
      </w:r>
      <w:r w:rsidRPr="00555DE0">
        <w:rPr>
          <w:spacing w:val="-7"/>
          <w:sz w:val="25"/>
          <w:szCs w:val="25"/>
        </w:rPr>
        <w:t>а</w:t>
      </w:r>
      <w:r w:rsidR="005055A3" w:rsidRPr="00555DE0">
        <w:rPr>
          <w:spacing w:val="-7"/>
          <w:sz w:val="25"/>
          <w:szCs w:val="25"/>
        </w:rPr>
        <w:t xml:space="preserve"> города</w:t>
      </w:r>
      <w:r w:rsidR="00A40795" w:rsidRPr="00555DE0">
        <w:rPr>
          <w:spacing w:val="-7"/>
          <w:sz w:val="25"/>
          <w:szCs w:val="25"/>
        </w:rPr>
        <w:t xml:space="preserve"> Сорска</w:t>
      </w:r>
      <w:r w:rsidR="005055A3" w:rsidRPr="00555DE0">
        <w:rPr>
          <w:spacing w:val="-7"/>
          <w:sz w:val="25"/>
          <w:szCs w:val="25"/>
        </w:rPr>
        <w:t xml:space="preserve">    </w:t>
      </w:r>
      <w:r w:rsidR="009911EE" w:rsidRPr="00555DE0">
        <w:rPr>
          <w:spacing w:val="-7"/>
          <w:sz w:val="25"/>
          <w:szCs w:val="25"/>
        </w:rPr>
        <w:t xml:space="preserve">                                                                                     </w:t>
      </w:r>
      <w:r w:rsidR="00555DE0">
        <w:rPr>
          <w:spacing w:val="-7"/>
          <w:sz w:val="25"/>
          <w:szCs w:val="25"/>
        </w:rPr>
        <w:t xml:space="preserve"> </w:t>
      </w:r>
      <w:r w:rsidR="009911EE" w:rsidRPr="00555DE0">
        <w:rPr>
          <w:spacing w:val="-7"/>
          <w:sz w:val="25"/>
          <w:szCs w:val="25"/>
        </w:rPr>
        <w:t xml:space="preserve">   </w:t>
      </w:r>
      <w:r w:rsidR="00555DE0">
        <w:rPr>
          <w:spacing w:val="-7"/>
          <w:sz w:val="25"/>
          <w:szCs w:val="25"/>
        </w:rPr>
        <w:t xml:space="preserve"> </w:t>
      </w:r>
      <w:r w:rsidR="009911EE" w:rsidRPr="00555DE0">
        <w:rPr>
          <w:spacing w:val="-7"/>
          <w:sz w:val="25"/>
          <w:szCs w:val="25"/>
        </w:rPr>
        <w:t xml:space="preserve">  В.Ф. Найденов</w:t>
      </w:r>
      <w:r w:rsidR="005055A3" w:rsidRPr="00555DE0">
        <w:rPr>
          <w:spacing w:val="-7"/>
          <w:sz w:val="25"/>
          <w:szCs w:val="25"/>
        </w:rPr>
        <w:t xml:space="preserve">                                                  </w:t>
      </w:r>
      <w:r w:rsidR="00A40795" w:rsidRPr="00555DE0">
        <w:rPr>
          <w:spacing w:val="-7"/>
          <w:sz w:val="25"/>
          <w:szCs w:val="25"/>
        </w:rPr>
        <w:t xml:space="preserve">                       </w:t>
      </w:r>
    </w:p>
    <w:sectPr w:rsidR="005055A3" w:rsidRPr="00555DE0" w:rsidSect="001645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6C3"/>
    <w:multiLevelType w:val="multilevel"/>
    <w:tmpl w:val="17FECD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F885277"/>
    <w:multiLevelType w:val="multilevel"/>
    <w:tmpl w:val="CF4AC9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0133DAF"/>
    <w:multiLevelType w:val="multilevel"/>
    <w:tmpl w:val="7CFA09D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BCF664E"/>
    <w:multiLevelType w:val="multilevel"/>
    <w:tmpl w:val="2DC091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DC41283"/>
    <w:multiLevelType w:val="multilevel"/>
    <w:tmpl w:val="E23813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055A3"/>
    <w:rsid w:val="000A2BE6"/>
    <w:rsid w:val="000E31D0"/>
    <w:rsid w:val="00155178"/>
    <w:rsid w:val="001645B4"/>
    <w:rsid w:val="002162E1"/>
    <w:rsid w:val="003B24A4"/>
    <w:rsid w:val="004267DF"/>
    <w:rsid w:val="005055A3"/>
    <w:rsid w:val="00513C37"/>
    <w:rsid w:val="00555DE0"/>
    <w:rsid w:val="006255E9"/>
    <w:rsid w:val="006475CF"/>
    <w:rsid w:val="00760C60"/>
    <w:rsid w:val="00846F22"/>
    <w:rsid w:val="008673BD"/>
    <w:rsid w:val="008A4C4F"/>
    <w:rsid w:val="008B4DE4"/>
    <w:rsid w:val="0096013A"/>
    <w:rsid w:val="009911EE"/>
    <w:rsid w:val="00A0548F"/>
    <w:rsid w:val="00A111C0"/>
    <w:rsid w:val="00A27FAD"/>
    <w:rsid w:val="00A40795"/>
    <w:rsid w:val="00D473D4"/>
    <w:rsid w:val="00DA44EF"/>
    <w:rsid w:val="00E0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5A3"/>
    <w:pPr>
      <w:ind w:left="720"/>
      <w:contextualSpacing/>
    </w:pPr>
  </w:style>
  <w:style w:type="table" w:styleId="a4">
    <w:name w:val="Table Grid"/>
    <w:basedOn w:val="a1"/>
    <w:rsid w:val="00555D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5D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979DA-7BCF-42FE-9BA6-14D0BF2E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7</cp:revision>
  <dcterms:created xsi:type="dcterms:W3CDTF">2014-03-20T04:15:00Z</dcterms:created>
  <dcterms:modified xsi:type="dcterms:W3CDTF">2014-10-03T02:40:00Z</dcterms:modified>
</cp:coreProperties>
</file>