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80" w:rsidRPr="003D1246" w:rsidRDefault="00E42680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E42680" w:rsidRPr="003D1246" w:rsidRDefault="00E42680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2680" w:rsidRDefault="00E42680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2680" w:rsidRPr="003D1246" w:rsidRDefault="00E42680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E42680" w:rsidRDefault="00E4268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2680" w:rsidRDefault="00E4268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2680" w:rsidRPr="00862877" w:rsidRDefault="00E4268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2680" w:rsidRDefault="00E42680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2680" w:rsidRPr="00862877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2680" w:rsidRDefault="00E4268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2680" w:rsidRDefault="00E42680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2680" w:rsidRPr="003D1246" w:rsidRDefault="00E42680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2680" w:rsidRPr="003D1246" w:rsidRDefault="00E42680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2680" w:rsidRPr="003D1246" w:rsidRDefault="00E42680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2680" w:rsidRDefault="00E4268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42680" w:rsidRDefault="00E4268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E42680" w:rsidRPr="001574A6" w:rsidRDefault="00E4268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2680" w:rsidRDefault="00E42680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2680" w:rsidRPr="009B1542" w:rsidRDefault="00E42680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«25»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09.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 403-п</w:t>
      </w:r>
    </w:p>
    <w:p w:rsidR="00E42680" w:rsidRDefault="00E42680" w:rsidP="00E41E2B">
      <w:pPr>
        <w:pStyle w:val="NormalWeb"/>
        <w:spacing w:before="0" w:after="0"/>
        <w:ind w:firstLine="540"/>
        <w:jc w:val="both"/>
        <w:rPr>
          <w:sz w:val="26"/>
        </w:rPr>
      </w:pP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постановление</w:t>
      </w: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19.02.2014г. № 75-п</w:t>
      </w: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 бюджетных </w:t>
      </w:r>
    </w:p>
    <w:p w:rsidR="00E42680" w:rsidRDefault="00E4268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2014 год»</w:t>
      </w:r>
    </w:p>
    <w:p w:rsidR="00E42680" w:rsidRDefault="00E4268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E42680" w:rsidRPr="00A54414" w:rsidRDefault="00E42680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2.12.201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246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54414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E42680" w:rsidRDefault="00E4268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E42680" w:rsidRDefault="00E42680" w:rsidP="0021548B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учреждения дополнительного образования детей «Комплексная детско-юношеская спортивная школа»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                                                                                                               </w:t>
      </w:r>
    </w:p>
    <w:p w:rsidR="00E42680" w:rsidRPr="0021548B" w:rsidRDefault="00E42680" w:rsidP="00EA66D9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3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Дом культуры «Металлург»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2 к данному постановлению.</w:t>
      </w:r>
    </w:p>
    <w:p w:rsidR="00E42680" w:rsidRPr="0021548B" w:rsidRDefault="00E42680" w:rsidP="0021548B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4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</w:t>
      </w:r>
      <w:r w:rsidRPr="0021548B">
        <w:rPr>
          <w:rFonts w:ascii="Times New Roman" w:hAnsi="Times New Roman" w:cs="Times New Roman"/>
          <w:sz w:val="25"/>
          <w:szCs w:val="25"/>
        </w:rPr>
        <w:t>«Сорский краеведческий музей им.В.В. Андрияшева»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3 к данному постановлению.</w:t>
      </w:r>
    </w:p>
    <w:p w:rsidR="00E42680" w:rsidRDefault="00E42680" w:rsidP="00EA66D9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5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«Единая сеть библиотек»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4 к данному постановлению.</w:t>
      </w:r>
    </w:p>
    <w:p w:rsidR="00E42680" w:rsidRDefault="00E42680" w:rsidP="00820986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4"/>
        </w:rPr>
        <w:sectPr w:rsidR="00E42680">
          <w:pgSz w:w="11906" w:h="16838"/>
          <w:pgMar w:top="510" w:right="851" w:bottom="1134" w:left="1531" w:header="709" w:footer="709" w:gutter="0"/>
          <w:cols w:space="720"/>
        </w:sectPr>
      </w:pPr>
    </w:p>
    <w:p w:rsidR="00E42680" w:rsidRDefault="00E4268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42680" w:rsidRDefault="00E4268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42680" w:rsidRDefault="00E4268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42680" w:rsidRPr="00144BDA" w:rsidRDefault="00E42680" w:rsidP="00BF4AF8">
      <w:pPr>
        <w:numPr>
          <w:ilvl w:val="0"/>
          <w:numId w:val="1"/>
        </w:numPr>
        <w:tabs>
          <w:tab w:val="clear" w:pos="1557"/>
          <w:tab w:val="num" w:pos="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42680" w:rsidRPr="00144BDA" w:rsidRDefault="00E42680" w:rsidP="00BF4AF8">
      <w:pPr>
        <w:numPr>
          <w:ilvl w:val="0"/>
          <w:numId w:val="1"/>
        </w:numPr>
        <w:tabs>
          <w:tab w:val="clear" w:pos="1557"/>
          <w:tab w:val="num" w:pos="0"/>
          <w:tab w:val="num" w:pos="11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E42680" w:rsidRDefault="00E42680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42680" w:rsidRDefault="00E42680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42680" w:rsidRDefault="00E42680" w:rsidP="00033A89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4"/>
        </w:rPr>
        <w:t>В.Ф.Найденов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E42680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270E9"/>
    <w:rsid w:val="00033715"/>
    <w:rsid w:val="00033A89"/>
    <w:rsid w:val="00045B8E"/>
    <w:rsid w:val="00083304"/>
    <w:rsid w:val="000F42E9"/>
    <w:rsid w:val="00110F50"/>
    <w:rsid w:val="00144BDA"/>
    <w:rsid w:val="001574A6"/>
    <w:rsid w:val="00196C3D"/>
    <w:rsid w:val="001A620A"/>
    <w:rsid w:val="001C4B76"/>
    <w:rsid w:val="001C6B38"/>
    <w:rsid w:val="0021548B"/>
    <w:rsid w:val="0022511F"/>
    <w:rsid w:val="00256FEF"/>
    <w:rsid w:val="002A2387"/>
    <w:rsid w:val="002C78ED"/>
    <w:rsid w:val="002F2A92"/>
    <w:rsid w:val="00356011"/>
    <w:rsid w:val="003633EA"/>
    <w:rsid w:val="00371EF0"/>
    <w:rsid w:val="003B619B"/>
    <w:rsid w:val="003C4A73"/>
    <w:rsid w:val="003D1246"/>
    <w:rsid w:val="003D64D0"/>
    <w:rsid w:val="004129BD"/>
    <w:rsid w:val="00426DD8"/>
    <w:rsid w:val="00432CF2"/>
    <w:rsid w:val="0046484F"/>
    <w:rsid w:val="00466B4F"/>
    <w:rsid w:val="00474BB4"/>
    <w:rsid w:val="0049451F"/>
    <w:rsid w:val="004D45F1"/>
    <w:rsid w:val="004E6E81"/>
    <w:rsid w:val="004F4FF7"/>
    <w:rsid w:val="004F54FE"/>
    <w:rsid w:val="00516DD9"/>
    <w:rsid w:val="005A2640"/>
    <w:rsid w:val="005B51E4"/>
    <w:rsid w:val="005D46F7"/>
    <w:rsid w:val="00683904"/>
    <w:rsid w:val="00693389"/>
    <w:rsid w:val="006B5301"/>
    <w:rsid w:val="006D6753"/>
    <w:rsid w:val="00750A18"/>
    <w:rsid w:val="00751B8B"/>
    <w:rsid w:val="007B263D"/>
    <w:rsid w:val="007C5935"/>
    <w:rsid w:val="007E6B41"/>
    <w:rsid w:val="00820986"/>
    <w:rsid w:val="00827C4F"/>
    <w:rsid w:val="008329E9"/>
    <w:rsid w:val="00854B11"/>
    <w:rsid w:val="0085506D"/>
    <w:rsid w:val="00862877"/>
    <w:rsid w:val="008A2218"/>
    <w:rsid w:val="009124F0"/>
    <w:rsid w:val="009140F4"/>
    <w:rsid w:val="009232F1"/>
    <w:rsid w:val="00942ABE"/>
    <w:rsid w:val="00990916"/>
    <w:rsid w:val="009A75FA"/>
    <w:rsid w:val="009B1542"/>
    <w:rsid w:val="009F3C36"/>
    <w:rsid w:val="00A42C32"/>
    <w:rsid w:val="00A54414"/>
    <w:rsid w:val="00A825D3"/>
    <w:rsid w:val="00AD52D6"/>
    <w:rsid w:val="00AD7535"/>
    <w:rsid w:val="00AE12EB"/>
    <w:rsid w:val="00AE2B98"/>
    <w:rsid w:val="00B33672"/>
    <w:rsid w:val="00B40C6E"/>
    <w:rsid w:val="00B51B8E"/>
    <w:rsid w:val="00B5492F"/>
    <w:rsid w:val="00B619E0"/>
    <w:rsid w:val="00B94E8B"/>
    <w:rsid w:val="00B95948"/>
    <w:rsid w:val="00BB376D"/>
    <w:rsid w:val="00BB558D"/>
    <w:rsid w:val="00BE489D"/>
    <w:rsid w:val="00BF4AF8"/>
    <w:rsid w:val="00C158E5"/>
    <w:rsid w:val="00C262D4"/>
    <w:rsid w:val="00C61B1E"/>
    <w:rsid w:val="00C64EF3"/>
    <w:rsid w:val="00C80038"/>
    <w:rsid w:val="00CD78D5"/>
    <w:rsid w:val="00D003C2"/>
    <w:rsid w:val="00D401DF"/>
    <w:rsid w:val="00D65351"/>
    <w:rsid w:val="00D81493"/>
    <w:rsid w:val="00DB23CB"/>
    <w:rsid w:val="00DB43ED"/>
    <w:rsid w:val="00DD0BCC"/>
    <w:rsid w:val="00E166DD"/>
    <w:rsid w:val="00E3239A"/>
    <w:rsid w:val="00E37B45"/>
    <w:rsid w:val="00E41E2B"/>
    <w:rsid w:val="00E42680"/>
    <w:rsid w:val="00EA66D9"/>
    <w:rsid w:val="00EB28D6"/>
    <w:rsid w:val="00EC2F3D"/>
    <w:rsid w:val="00EC6AC5"/>
    <w:rsid w:val="00EF7A51"/>
    <w:rsid w:val="00F23651"/>
    <w:rsid w:val="00FC1F7C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9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936</TotalTime>
  <Pages>2</Pages>
  <Words>409</Words>
  <Characters>2335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62</cp:revision>
  <dcterms:created xsi:type="dcterms:W3CDTF">2012-02-27T07:59:00Z</dcterms:created>
  <dcterms:modified xsi:type="dcterms:W3CDTF">2014-09-25T07:16:00Z</dcterms:modified>
</cp:coreProperties>
</file>