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4E1" w:rsidRPr="003D1246" w:rsidRDefault="001564E1" w:rsidP="00ED0F07">
      <w:pPr>
        <w:spacing w:after="0" w:line="240" w:lineRule="auto"/>
        <w:rPr>
          <w:rFonts w:ascii="Times New Roman" w:hAnsi="Times New Roman" w:cs="Times New Roman"/>
          <w:sz w:val="26"/>
          <w:szCs w:val="24"/>
          <w:lang w:val="en-US"/>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margin-left:207pt;margin-top:-9pt;width:50.95pt;height:64.1pt;z-index:251658240;visibility:visible;mso-wrap-distance-left:9.05pt;mso-wrap-distance-right:9.05pt" filled="t">
            <v:imagedata r:id="rId5" o:title=""/>
          </v:shape>
        </w:pict>
      </w:r>
    </w:p>
    <w:p w:rsidR="001564E1" w:rsidRPr="003D1246" w:rsidRDefault="001564E1" w:rsidP="00ED0F07">
      <w:pPr>
        <w:spacing w:after="0" w:line="240" w:lineRule="auto"/>
        <w:rPr>
          <w:rFonts w:ascii="Times New Roman" w:hAnsi="Times New Roman" w:cs="Times New Roman"/>
          <w:sz w:val="26"/>
          <w:szCs w:val="24"/>
        </w:rPr>
      </w:pPr>
      <w:r>
        <w:rPr>
          <w:noProof/>
          <w:lang w:eastAsia="ru-RU"/>
        </w:rPr>
        <w:pict>
          <v:shapetype id="_x0000_t202" coordsize="21600,21600" o:spt="202" path="m,l,21600r21600,l21600,xe">
            <v:stroke joinstyle="miter"/>
            <v:path gradientshapeok="t" o:connecttype="rect"/>
          </v:shapetype>
          <v:shape id="Поле 3" o:spid="_x0000_s1027" type="#_x0000_t202" style="position:absolute;margin-left:-1.5pt;margin-top:10.5pt;width:199.5pt;height:91.55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" stroked="f">
            <v:fill opacity="0"/>
            <v:textbox inset="0,0,0,0">
              <w:txbxContent>
                <w:p w:rsidR="001564E1" w:rsidRDefault="001564E1" w:rsidP="00ED0F07">
                  <w:pPr>
                    <w:spacing w:after="0" w:line="240" w:lineRule="auto"/>
                    <w:jc w:val="center"/>
                    <w:rPr>
                      <w:rFonts w:ascii="Times New Roman" w:hAnsi="Times New Roman"/>
                      <w:b/>
                      <w:sz w:val="26"/>
                      <w:szCs w:val="26"/>
                    </w:rPr>
                  </w:pPr>
                </w:p>
                <w:p w:rsidR="001564E1" w:rsidRDefault="001564E1" w:rsidP="00ED0F07">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1564E1" w:rsidRDefault="001564E1" w:rsidP="00ED0F07">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1564E1" w:rsidRDefault="001564E1" w:rsidP="00ED0F07">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1564E1" w:rsidRDefault="001564E1" w:rsidP="00ED0F07">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1564E1" w:rsidRDefault="001564E1" w:rsidP="00ED0F07">
                  <w:pPr>
                    <w:spacing w:after="0" w:line="240" w:lineRule="auto"/>
                    <w:jc w:val="center"/>
                    <w:rPr>
                      <w:rFonts w:ascii="Times New Roman" w:hAnsi="Times New Roman"/>
                      <w:b/>
                      <w:sz w:val="26"/>
                      <w:szCs w:val="26"/>
                    </w:rPr>
                  </w:pPr>
                </w:p>
                <w:p w:rsidR="001564E1" w:rsidRDefault="001564E1" w:rsidP="00ED0F07">
                  <w:pPr>
                    <w:rPr>
                      <w:szCs w:val="26"/>
                    </w:rPr>
                  </w:pPr>
                </w:p>
              </w:txbxContent>
            </v:textbox>
          </v:shape>
        </w:pict>
      </w:r>
    </w:p>
    <w:p w:rsidR="001564E1" w:rsidRPr="003D1246" w:rsidRDefault="001564E1" w:rsidP="00ED0F07">
      <w:pPr>
        <w:spacing w:after="0" w:line="240" w:lineRule="auto"/>
        <w:rPr>
          <w:rFonts w:ascii="Times New Roman" w:hAnsi="Times New Roman" w:cs="Times New Roman"/>
          <w:b/>
          <w:sz w:val="26"/>
          <w:szCs w:val="24"/>
        </w:rPr>
      </w:pPr>
      <w:r>
        <w:rPr>
          <w:noProof/>
          <w:lang w:eastAsia="ru-RU"/>
        </w:rPr>
        <w:pict>
          <v:shape id="Поле 2" o:spid="_x0000_s1028" type="#_x0000_t202" style="position:absolute;margin-left:272pt;margin-top:11.15pt;width:196pt;height:75.95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" stroked="f">
            <v:fill opacity="0"/>
            <v:textbox inset="0,0,0,0">
              <w:txbxContent>
                <w:p w:rsidR="001564E1" w:rsidRDefault="001564E1" w:rsidP="00ED0F07">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1564E1" w:rsidRDefault="001564E1" w:rsidP="00ED0F07">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1564E1" w:rsidRPr="00862877" w:rsidRDefault="001564E1" w:rsidP="00ED0F07">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9731F5">
                    <w:rPr>
                      <w:rFonts w:ascii="Times New Roman" w:hAnsi="Times New Roman" w:cs="Times New Roman"/>
                      <w:b/>
                      <w:sz w:val="26"/>
                      <w:szCs w:val="26"/>
                    </w:rPr>
                    <w:t>Ғ</w:t>
                  </w:r>
                  <w:r>
                    <w:rPr>
                      <w:rFonts w:ascii="Times New Roman" w:hAnsi="Times New Roman"/>
                      <w:b/>
                      <w:sz w:val="26"/>
                      <w:szCs w:val="26"/>
                    </w:rPr>
                    <w:t>ГОРОДТЫ</w:t>
                  </w:r>
                  <w:r>
                    <w:rPr>
                      <w:rFonts w:ascii="Times New Roman" w:hAnsi="Times New Roman" w:cs="Times New Roman"/>
                      <w:b/>
                      <w:sz w:val="26"/>
                      <w:szCs w:val="26"/>
                    </w:rPr>
                    <w:t>Ң</w:t>
                  </w:r>
                </w:p>
                <w:p w:rsidR="001564E1" w:rsidRDefault="001564E1" w:rsidP="00ED0F07">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sidRPr="0086062F">
                    <w:rPr>
                      <w:rFonts w:ascii="Times New Roman" w:hAnsi="Times New Roman" w:cs="Times New Roman"/>
                      <w:b/>
                      <w:sz w:val="26"/>
                      <w:szCs w:val="26"/>
                    </w:rPr>
                    <w:t>Ғ</w:t>
                  </w:r>
                  <w:r w:rsidRPr="00862877">
                    <w:rPr>
                      <w:rFonts w:ascii="Times New Roman" w:hAnsi="Times New Roman"/>
                      <w:b/>
                      <w:sz w:val="26"/>
                      <w:szCs w:val="26"/>
                    </w:rPr>
                    <w:t xml:space="preserve"> – </w:t>
                  </w:r>
                  <w:r>
                    <w:rPr>
                      <w:rFonts w:ascii="Times New Roman" w:hAnsi="Times New Roman"/>
                      <w:b/>
                      <w:sz w:val="26"/>
                      <w:szCs w:val="26"/>
                    </w:rPr>
                    <w:t>ПАСТАА</w:t>
                  </w:r>
                </w:p>
                <w:p w:rsidR="001564E1" w:rsidRPr="00862877" w:rsidRDefault="001564E1" w:rsidP="00ED0F07">
                  <w:pPr>
                    <w:spacing w:after="0" w:line="240" w:lineRule="auto"/>
                    <w:jc w:val="center"/>
                    <w:rPr>
                      <w:rFonts w:ascii="Times New Roman" w:hAnsi="Times New Roman"/>
                      <w:b/>
                      <w:sz w:val="26"/>
                      <w:szCs w:val="26"/>
                    </w:rPr>
                  </w:pPr>
                </w:p>
                <w:p w:rsidR="001564E1" w:rsidRDefault="001564E1" w:rsidP="00ED0F07">
                  <w:pPr>
                    <w:spacing w:after="0" w:line="240" w:lineRule="auto"/>
                    <w:jc w:val="center"/>
                    <w:rPr>
                      <w:rFonts w:ascii="Times New Roman" w:hAnsi="Times New Roman"/>
                      <w:b/>
                      <w:sz w:val="26"/>
                      <w:szCs w:val="26"/>
                    </w:rPr>
                  </w:pPr>
                </w:p>
                <w:p w:rsidR="001564E1" w:rsidRDefault="001564E1" w:rsidP="00ED0F07">
                  <w:pPr>
                    <w:rPr>
                      <w:szCs w:val="26"/>
                    </w:rPr>
                  </w:pPr>
                </w:p>
              </w:txbxContent>
            </v:textbox>
          </v:shape>
        </w:pict>
      </w:r>
    </w:p>
    <w:p w:rsidR="001564E1" w:rsidRPr="003D1246" w:rsidRDefault="001564E1" w:rsidP="00ED0F07">
      <w:pPr>
        <w:spacing w:after="0" w:line="240" w:lineRule="auto"/>
        <w:rPr>
          <w:rFonts w:ascii="Times New Roman" w:hAnsi="Times New Roman" w:cs="Times New Roman"/>
          <w:b/>
          <w:sz w:val="26"/>
          <w:szCs w:val="24"/>
        </w:rPr>
      </w:pPr>
    </w:p>
    <w:p w:rsidR="001564E1" w:rsidRPr="003D1246" w:rsidRDefault="001564E1" w:rsidP="00ED0F07">
      <w:pPr>
        <w:spacing w:after="0" w:line="240" w:lineRule="auto"/>
        <w:ind w:firstLine="360"/>
        <w:jc w:val="center"/>
        <w:rPr>
          <w:rFonts w:ascii="Times New Roman" w:hAnsi="Times New Roman" w:cs="Times New Roman"/>
          <w:b/>
          <w:sz w:val="26"/>
          <w:szCs w:val="26"/>
        </w:rPr>
      </w:pPr>
    </w:p>
    <w:p w:rsidR="001564E1" w:rsidRPr="003D1246" w:rsidRDefault="001564E1" w:rsidP="00ED0F07">
      <w:pPr>
        <w:spacing w:after="0" w:line="240" w:lineRule="auto"/>
        <w:ind w:firstLine="360"/>
        <w:jc w:val="center"/>
        <w:rPr>
          <w:rFonts w:ascii="Times New Roman" w:hAnsi="Times New Roman" w:cs="Times New Roman"/>
          <w:b/>
          <w:sz w:val="26"/>
          <w:szCs w:val="26"/>
        </w:rPr>
      </w:pPr>
    </w:p>
    <w:p w:rsidR="001564E1" w:rsidRDefault="001564E1" w:rsidP="00ED0F07">
      <w:pPr>
        <w:pStyle w:val="ConsPlusNormal"/>
        <w:widowControl/>
        <w:ind w:left="540" w:firstLine="0"/>
        <w:jc w:val="center"/>
        <w:rPr>
          <w:rFonts w:ascii="Times New Roman" w:hAnsi="Times New Roman" w:cs="Times New Roman"/>
          <w:b/>
          <w:sz w:val="26"/>
          <w:szCs w:val="26"/>
          <w:lang w:eastAsia="ar-SA"/>
        </w:rPr>
      </w:pPr>
    </w:p>
    <w:p w:rsidR="001564E1" w:rsidRDefault="001564E1" w:rsidP="00ED0F07">
      <w:pPr>
        <w:pStyle w:val="ConsPlusNormal"/>
        <w:widowControl/>
        <w:ind w:left="540" w:firstLine="0"/>
        <w:jc w:val="center"/>
        <w:rPr>
          <w:rFonts w:ascii="Times New Roman" w:hAnsi="Times New Roman" w:cs="Times New Roman"/>
          <w:b/>
          <w:sz w:val="26"/>
          <w:szCs w:val="26"/>
        </w:rPr>
      </w:pPr>
      <w:r>
        <w:rPr>
          <w:noProof/>
        </w:rPr>
        <w:pict>
          <v:line id="Прямая соединительная линия 1" o:spid="_x0000_s1029" style="position:absolute;left:0;text-align:left;z-index:251659264;visibility:visible" from="18pt,3.35pt" to="46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" strokeweight=".26mm">
            <v:stroke joinstyle="miter"/>
          </v:line>
        </w:pict>
      </w:r>
    </w:p>
    <w:p w:rsidR="001564E1" w:rsidRPr="001574A6" w:rsidRDefault="001564E1" w:rsidP="00ED0F07">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1564E1" w:rsidRDefault="001564E1" w:rsidP="00ED0F07">
      <w:pPr>
        <w:shd w:val="clear" w:color="auto" w:fill="FFFFFF"/>
        <w:spacing w:line="302" w:lineRule="exact"/>
        <w:ind w:left="538" w:right="3360"/>
        <w:rPr>
          <w:rFonts w:ascii="Times New Roman" w:hAnsi="Times New Roman" w:cs="Times New Roman"/>
          <w:spacing w:val="-2"/>
          <w:sz w:val="26"/>
          <w:szCs w:val="26"/>
        </w:rPr>
      </w:pPr>
    </w:p>
    <w:p w:rsidR="001564E1" w:rsidRPr="009B1542" w:rsidRDefault="001564E1" w:rsidP="00ED0F07">
      <w:pPr>
        <w:pStyle w:val="ConsPlusNormal"/>
        <w:widowControl/>
        <w:ind w:left="540" w:firstLine="0"/>
        <w:jc w:val="both"/>
        <w:rPr>
          <w:rFonts w:ascii="Times New Roman" w:hAnsi="Times New Roman" w:cs="Times New Roman"/>
          <w:sz w:val="26"/>
          <w:szCs w:val="26"/>
        </w:rPr>
      </w:pPr>
      <w:r>
        <w:rPr>
          <w:rFonts w:ascii="Times New Roman" w:hAnsi="Times New Roman" w:cs="Times New Roman"/>
          <w:sz w:val="26"/>
          <w:szCs w:val="26"/>
        </w:rPr>
        <w:t>«18» 03. 2015                                                                           № 143-п.</w:t>
      </w:r>
    </w:p>
    <w:p w:rsidR="001564E1" w:rsidRDefault="001564E1" w:rsidP="00ED0F07">
      <w:pPr>
        <w:pStyle w:val="NormalWeb"/>
        <w:spacing w:before="0" w:after="0"/>
        <w:ind w:firstLine="540"/>
        <w:jc w:val="both"/>
        <w:rPr>
          <w:sz w:val="26"/>
        </w:rPr>
      </w:pPr>
    </w:p>
    <w:p w:rsidR="001564E1" w:rsidRDefault="001564E1" w:rsidP="00ED0F07">
      <w:pPr>
        <w:spacing w:after="0" w:line="240" w:lineRule="auto"/>
        <w:jc w:val="both"/>
        <w:rPr>
          <w:rFonts w:ascii="Times New Roman" w:hAnsi="Times New Roman"/>
          <w:sz w:val="26"/>
          <w:szCs w:val="26"/>
        </w:rPr>
      </w:pPr>
      <w:r>
        <w:rPr>
          <w:rFonts w:ascii="Times New Roman" w:hAnsi="Times New Roman"/>
          <w:sz w:val="26"/>
          <w:szCs w:val="26"/>
        </w:rPr>
        <w:t xml:space="preserve">          «О создании межведомственной комиссии</w:t>
      </w:r>
    </w:p>
    <w:p w:rsidR="001564E1" w:rsidRDefault="001564E1" w:rsidP="00ED0F07">
      <w:pPr>
        <w:spacing w:after="0" w:line="240" w:lineRule="auto"/>
        <w:jc w:val="both"/>
        <w:rPr>
          <w:rFonts w:ascii="Times New Roman" w:hAnsi="Times New Roman"/>
          <w:sz w:val="26"/>
          <w:szCs w:val="26"/>
        </w:rPr>
      </w:pPr>
      <w:r>
        <w:rPr>
          <w:rFonts w:ascii="Times New Roman" w:hAnsi="Times New Roman"/>
          <w:sz w:val="26"/>
          <w:szCs w:val="26"/>
        </w:rPr>
        <w:tab/>
        <w:t xml:space="preserve">по подтверждению фактов проживания </w:t>
      </w:r>
    </w:p>
    <w:p w:rsidR="001564E1" w:rsidRDefault="001564E1" w:rsidP="00ED0F07">
      <w:pPr>
        <w:spacing w:after="0" w:line="240" w:lineRule="auto"/>
        <w:jc w:val="both"/>
        <w:rPr>
          <w:rFonts w:ascii="Times New Roman" w:hAnsi="Times New Roman"/>
          <w:sz w:val="26"/>
          <w:szCs w:val="26"/>
        </w:rPr>
      </w:pPr>
      <w:r>
        <w:rPr>
          <w:rFonts w:ascii="Times New Roman" w:hAnsi="Times New Roman"/>
          <w:sz w:val="26"/>
          <w:szCs w:val="26"/>
        </w:rPr>
        <w:t xml:space="preserve">          граждан Украины в жилых помещениях граждан</w:t>
      </w:r>
    </w:p>
    <w:p w:rsidR="001564E1" w:rsidRDefault="001564E1" w:rsidP="00ED0F07">
      <w:pPr>
        <w:spacing w:after="0" w:line="240" w:lineRule="auto"/>
        <w:jc w:val="both"/>
        <w:rPr>
          <w:rFonts w:ascii="Times New Roman" w:hAnsi="Times New Roman"/>
          <w:sz w:val="26"/>
          <w:szCs w:val="26"/>
        </w:rPr>
      </w:pPr>
      <w:r>
        <w:rPr>
          <w:rFonts w:ascii="Times New Roman" w:hAnsi="Times New Roman"/>
          <w:sz w:val="26"/>
          <w:szCs w:val="26"/>
        </w:rPr>
        <w:t xml:space="preserve">          Российской Федерации на территории </w:t>
      </w:r>
    </w:p>
    <w:p w:rsidR="001564E1" w:rsidRDefault="001564E1" w:rsidP="00ED0F07">
      <w:pPr>
        <w:spacing w:after="0" w:line="240" w:lineRule="auto"/>
        <w:jc w:val="both"/>
        <w:rPr>
          <w:rFonts w:ascii="Times New Roman" w:hAnsi="Times New Roman"/>
          <w:sz w:val="26"/>
          <w:szCs w:val="26"/>
        </w:rPr>
      </w:pPr>
      <w:r>
        <w:rPr>
          <w:rFonts w:ascii="Times New Roman" w:hAnsi="Times New Roman"/>
          <w:sz w:val="26"/>
          <w:szCs w:val="26"/>
        </w:rPr>
        <w:t xml:space="preserve">          Республики Хакасия»</w:t>
      </w:r>
    </w:p>
    <w:p w:rsidR="001564E1" w:rsidRDefault="001564E1" w:rsidP="00ED0F07">
      <w:pPr>
        <w:spacing w:after="0" w:line="240" w:lineRule="auto"/>
        <w:jc w:val="both"/>
        <w:rPr>
          <w:rFonts w:ascii="Times New Roman" w:hAnsi="Times New Roman"/>
          <w:sz w:val="26"/>
          <w:szCs w:val="26"/>
        </w:rPr>
      </w:pPr>
    </w:p>
    <w:p w:rsidR="001564E1" w:rsidRDefault="001564E1" w:rsidP="00ED0F07">
      <w:pPr>
        <w:spacing w:after="0" w:line="240" w:lineRule="auto"/>
        <w:rPr>
          <w:rFonts w:ascii="Times New Roman" w:hAnsi="Times New Roman"/>
          <w:sz w:val="26"/>
          <w:szCs w:val="26"/>
        </w:rPr>
      </w:pPr>
    </w:p>
    <w:p w:rsidR="001564E1" w:rsidRDefault="001564E1" w:rsidP="00ED0F07">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ab/>
      </w:r>
      <w:r w:rsidRPr="00503167">
        <w:rPr>
          <w:rFonts w:ascii="Times New Roman" w:hAnsi="Times New Roman"/>
          <w:sz w:val="26"/>
          <w:szCs w:val="26"/>
        </w:rPr>
        <w:t>В соответствии спостановлением Правительства</w:t>
      </w:r>
      <w:r>
        <w:rPr>
          <w:rFonts w:ascii="Times New Roman" w:hAnsi="Times New Roman"/>
          <w:sz w:val="26"/>
          <w:szCs w:val="26"/>
        </w:rPr>
        <w:t xml:space="preserve"> Российской Федерации от 22.07.2014 № 693 «О предоставлении иных межбюджетных трансфертов из федерального бюджета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поживающим в жилых помещениях граждан Российской Федерации, в</w:t>
      </w:r>
      <w:bookmarkStart w:id="0" w:name="_GoBack"/>
      <w:bookmarkEnd w:id="0"/>
      <w:r>
        <w:rPr>
          <w:rFonts w:ascii="Times New Roman" w:hAnsi="Times New Roman"/>
          <w:sz w:val="26"/>
          <w:szCs w:val="26"/>
        </w:rPr>
        <w:t>2014 и 2015 годах» (с последующими изменениями) и в целях защитыправ граждан Украины, прибывших из Донецкой и Луганской областей Украины, признанных беженцами или получивших временное убежище на территории Российской Федерации, (несовершеннолетних, инвалидов, мужчин старше 60 лет, женщин старше 55 лет при предоставлении документов, подтверждающих их возраст и (или) наличие инвалидности в соответствии с законодательством Российской Федерации) и проживающих в жилых помещениях граждан Российской Федерации на территории Республики</w:t>
      </w:r>
      <w:r w:rsidRPr="00503167">
        <w:rPr>
          <w:rFonts w:ascii="Times New Roman" w:hAnsi="Times New Roman"/>
          <w:sz w:val="26"/>
          <w:szCs w:val="26"/>
        </w:rPr>
        <w:t xml:space="preserve"> Хакасия»</w:t>
      </w:r>
      <w:r>
        <w:rPr>
          <w:rFonts w:ascii="Times New Roman" w:hAnsi="Times New Roman"/>
          <w:sz w:val="26"/>
          <w:szCs w:val="26"/>
        </w:rPr>
        <w:t>, на основании Устава муниципального образования город Сорск, администрация города Сорска</w:t>
      </w:r>
    </w:p>
    <w:p w:rsidR="001564E1" w:rsidRDefault="001564E1" w:rsidP="00ED0F07">
      <w:pPr>
        <w:spacing w:after="0" w:line="240" w:lineRule="auto"/>
        <w:rPr>
          <w:rFonts w:ascii="Times New Roman" w:hAnsi="Times New Roman"/>
          <w:sz w:val="26"/>
          <w:szCs w:val="26"/>
        </w:rPr>
      </w:pPr>
      <w:r>
        <w:rPr>
          <w:rFonts w:ascii="Times New Roman" w:hAnsi="Times New Roman"/>
          <w:sz w:val="26"/>
          <w:szCs w:val="26"/>
        </w:rPr>
        <w:t xml:space="preserve">            ПОСТАНОВЛЯЕТ:</w:t>
      </w:r>
    </w:p>
    <w:p w:rsidR="001564E1" w:rsidRDefault="001564E1" w:rsidP="00ED0F07">
      <w:pPr>
        <w:numPr>
          <w:ilvl w:val="0"/>
          <w:numId w:val="1"/>
        </w:numPr>
        <w:spacing w:after="0" w:line="240" w:lineRule="auto"/>
        <w:jc w:val="both"/>
        <w:rPr>
          <w:rFonts w:ascii="Times New Roman" w:hAnsi="Times New Roman"/>
          <w:sz w:val="26"/>
          <w:szCs w:val="26"/>
        </w:rPr>
      </w:pPr>
      <w:r>
        <w:rPr>
          <w:rFonts w:ascii="Times New Roman" w:hAnsi="Times New Roman"/>
          <w:sz w:val="26"/>
          <w:szCs w:val="26"/>
        </w:rPr>
        <w:t xml:space="preserve">Создать межведомственную комиссию по подтверждению факта проживанияграждан Украины, прибывших из Донецкой и Луганской областей Украины, признанных беженцами или получивших временное убежище на территории Российской Федерации, (несовершеннолетних, инвалидов, мужчин старше 60 лет, женщин старше 55 лет) в жилых помещениях граждан Российской Федерации на территории Республики Хакасия, (Приложение №1). </w:t>
      </w:r>
    </w:p>
    <w:p w:rsidR="001564E1" w:rsidRDefault="001564E1" w:rsidP="00ED0F07">
      <w:pPr>
        <w:numPr>
          <w:ilvl w:val="0"/>
          <w:numId w:val="1"/>
        </w:numPr>
        <w:suppressAutoHyphens w:val="0"/>
        <w:spacing w:after="0" w:line="240" w:lineRule="auto"/>
        <w:jc w:val="both"/>
        <w:rPr>
          <w:rFonts w:ascii="Times New Roman" w:hAnsi="Times New Roman"/>
          <w:sz w:val="26"/>
          <w:szCs w:val="26"/>
        </w:rPr>
      </w:pPr>
      <w:r>
        <w:rPr>
          <w:rFonts w:ascii="Times New Roman" w:hAnsi="Times New Roman"/>
          <w:sz w:val="26"/>
          <w:szCs w:val="26"/>
        </w:rPr>
        <w:t>Опубликовать настоящее постановление в официальном печатном издании – газете «Сорский молибден».</w:t>
      </w:r>
    </w:p>
    <w:p w:rsidR="001564E1" w:rsidRDefault="001564E1" w:rsidP="00ED0F07">
      <w:pPr>
        <w:numPr>
          <w:ilvl w:val="0"/>
          <w:numId w:val="1"/>
        </w:numPr>
        <w:spacing w:after="0" w:line="240" w:lineRule="auto"/>
        <w:jc w:val="both"/>
        <w:rPr>
          <w:rFonts w:ascii="Times New Roman" w:hAnsi="Times New Roman"/>
          <w:sz w:val="26"/>
          <w:szCs w:val="26"/>
        </w:rPr>
      </w:pPr>
      <w:r>
        <w:rPr>
          <w:rFonts w:ascii="Times New Roman" w:hAnsi="Times New Roman"/>
          <w:sz w:val="26"/>
          <w:szCs w:val="26"/>
        </w:rPr>
        <w:t>Контроль за исполнением постановления возложить на заместителя главы по социальным вопросам Т.С. Шимель.</w:t>
      </w:r>
    </w:p>
    <w:p w:rsidR="001564E1" w:rsidRDefault="001564E1" w:rsidP="00ED0F07">
      <w:pPr>
        <w:spacing w:after="0" w:line="240" w:lineRule="auto"/>
        <w:rPr>
          <w:rFonts w:ascii="Times New Roman" w:hAnsi="Times New Roman"/>
          <w:sz w:val="26"/>
          <w:szCs w:val="26"/>
        </w:rPr>
      </w:pPr>
    </w:p>
    <w:p w:rsidR="001564E1" w:rsidRPr="006F2873" w:rsidRDefault="001564E1" w:rsidP="006F2873">
      <w:pPr>
        <w:spacing w:after="0" w:line="240" w:lineRule="auto"/>
        <w:rPr>
          <w:rFonts w:ascii="Times New Roman" w:hAnsi="Times New Roman"/>
          <w:sz w:val="26"/>
          <w:szCs w:val="26"/>
        </w:rPr>
        <w:sectPr w:rsidR="001564E1" w:rsidRPr="006F2873">
          <w:pgSz w:w="11906" w:h="16838"/>
          <w:pgMar w:top="1134" w:right="850" w:bottom="1134" w:left="1701" w:header="708" w:footer="708" w:gutter="0"/>
          <w:cols w:space="708"/>
          <w:docGrid w:linePitch="360"/>
        </w:sectPr>
      </w:pPr>
      <w:r>
        <w:rPr>
          <w:rFonts w:ascii="Times New Roman" w:hAnsi="Times New Roman"/>
          <w:sz w:val="26"/>
          <w:szCs w:val="26"/>
        </w:rPr>
        <w:t>Глава города                                                                                      В.Ф. Найдёнов.</w:t>
      </w:r>
    </w:p>
    <w:p w:rsidR="001564E1" w:rsidRPr="00AD49FF" w:rsidRDefault="001564E1" w:rsidP="00ED0F07">
      <w:pPr>
        <w:tabs>
          <w:tab w:val="left" w:pos="3915"/>
          <w:tab w:val="left" w:pos="5565"/>
          <w:tab w:val="right" w:pos="9355"/>
        </w:tabs>
        <w:spacing w:after="0" w:line="240" w:lineRule="auto"/>
        <w:jc w:val="right"/>
        <w:rPr>
          <w:rFonts w:ascii="Times New Roman" w:hAnsi="Times New Roman"/>
          <w:sz w:val="26"/>
          <w:szCs w:val="26"/>
        </w:rPr>
      </w:pPr>
      <w:r w:rsidRPr="00AD49FF">
        <w:rPr>
          <w:rFonts w:ascii="Times New Roman" w:hAnsi="Times New Roman"/>
          <w:sz w:val="26"/>
          <w:szCs w:val="26"/>
        </w:rPr>
        <w:t>Приложение №1</w:t>
      </w:r>
    </w:p>
    <w:p w:rsidR="001564E1" w:rsidRPr="00AD49FF" w:rsidRDefault="001564E1" w:rsidP="00ED0F07">
      <w:pPr>
        <w:tabs>
          <w:tab w:val="left" w:pos="3915"/>
          <w:tab w:val="left" w:pos="3960"/>
          <w:tab w:val="right" w:pos="9355"/>
        </w:tabs>
        <w:spacing w:after="0" w:line="240" w:lineRule="auto"/>
        <w:jc w:val="right"/>
        <w:rPr>
          <w:rFonts w:ascii="Times New Roman" w:hAnsi="Times New Roman"/>
          <w:sz w:val="26"/>
          <w:szCs w:val="26"/>
        </w:rPr>
      </w:pPr>
      <w:r w:rsidRPr="00AD49FF">
        <w:rPr>
          <w:rFonts w:ascii="Times New Roman" w:hAnsi="Times New Roman"/>
          <w:sz w:val="26"/>
          <w:szCs w:val="26"/>
        </w:rPr>
        <w:tab/>
      </w:r>
      <w:r w:rsidRPr="00AD49FF">
        <w:rPr>
          <w:rFonts w:ascii="Times New Roman" w:hAnsi="Times New Roman"/>
          <w:sz w:val="26"/>
          <w:szCs w:val="26"/>
        </w:rPr>
        <w:tab/>
      </w:r>
      <w:r>
        <w:rPr>
          <w:rFonts w:ascii="Times New Roman" w:hAnsi="Times New Roman"/>
          <w:sz w:val="26"/>
          <w:szCs w:val="26"/>
        </w:rPr>
        <w:t xml:space="preserve">           к постановлению </w:t>
      </w:r>
    </w:p>
    <w:p w:rsidR="001564E1" w:rsidRPr="00AD49FF" w:rsidRDefault="001564E1" w:rsidP="00ED0F07">
      <w:pPr>
        <w:tabs>
          <w:tab w:val="left" w:pos="3915"/>
          <w:tab w:val="center" w:pos="4677"/>
          <w:tab w:val="right" w:pos="9355"/>
        </w:tabs>
        <w:spacing w:after="0" w:line="240" w:lineRule="auto"/>
        <w:jc w:val="right"/>
        <w:rPr>
          <w:rFonts w:ascii="Times New Roman" w:hAnsi="Times New Roman"/>
          <w:sz w:val="26"/>
          <w:szCs w:val="26"/>
        </w:rPr>
      </w:pPr>
      <w:r w:rsidRPr="00AD49FF">
        <w:rPr>
          <w:rFonts w:ascii="Times New Roman" w:hAnsi="Times New Roman"/>
          <w:sz w:val="26"/>
          <w:szCs w:val="26"/>
        </w:rPr>
        <w:tab/>
      </w:r>
      <w:r w:rsidRPr="00AD49FF">
        <w:rPr>
          <w:rFonts w:ascii="Times New Roman" w:hAnsi="Times New Roman"/>
          <w:sz w:val="26"/>
          <w:szCs w:val="26"/>
        </w:rPr>
        <w:tab/>
      </w:r>
      <w:r>
        <w:rPr>
          <w:rFonts w:ascii="Times New Roman" w:hAnsi="Times New Roman"/>
          <w:sz w:val="26"/>
          <w:szCs w:val="26"/>
        </w:rPr>
        <w:t xml:space="preserve">      администрации</w:t>
      </w:r>
    </w:p>
    <w:p w:rsidR="001564E1" w:rsidRPr="00AD49FF" w:rsidRDefault="001564E1" w:rsidP="00ED0F07">
      <w:pPr>
        <w:tabs>
          <w:tab w:val="left" w:pos="3915"/>
          <w:tab w:val="left" w:pos="4110"/>
          <w:tab w:val="right" w:pos="9355"/>
        </w:tabs>
        <w:spacing w:after="0" w:line="240" w:lineRule="auto"/>
        <w:jc w:val="right"/>
        <w:rPr>
          <w:rFonts w:ascii="Times New Roman" w:hAnsi="Times New Roman"/>
          <w:sz w:val="26"/>
          <w:szCs w:val="26"/>
        </w:rPr>
      </w:pPr>
      <w:r w:rsidRPr="00AD49FF">
        <w:rPr>
          <w:rFonts w:ascii="Times New Roman" w:hAnsi="Times New Roman"/>
          <w:sz w:val="26"/>
          <w:szCs w:val="26"/>
        </w:rPr>
        <w:tab/>
      </w:r>
      <w:r w:rsidRPr="00AD49FF">
        <w:rPr>
          <w:rFonts w:ascii="Times New Roman" w:hAnsi="Times New Roman"/>
          <w:sz w:val="26"/>
          <w:szCs w:val="26"/>
        </w:rPr>
        <w:tab/>
        <w:t xml:space="preserve">             город</w:t>
      </w:r>
      <w:r>
        <w:rPr>
          <w:rFonts w:ascii="Times New Roman" w:hAnsi="Times New Roman"/>
          <w:sz w:val="26"/>
          <w:szCs w:val="26"/>
        </w:rPr>
        <w:t>а</w:t>
      </w:r>
      <w:r w:rsidRPr="00AD49FF">
        <w:rPr>
          <w:rFonts w:ascii="Times New Roman" w:hAnsi="Times New Roman"/>
          <w:sz w:val="26"/>
          <w:szCs w:val="26"/>
        </w:rPr>
        <w:t xml:space="preserve"> Сорск</w:t>
      </w:r>
      <w:r>
        <w:rPr>
          <w:rFonts w:ascii="Times New Roman" w:hAnsi="Times New Roman"/>
          <w:sz w:val="26"/>
          <w:szCs w:val="26"/>
        </w:rPr>
        <w:t>а</w:t>
      </w:r>
    </w:p>
    <w:p w:rsidR="001564E1" w:rsidRDefault="001564E1" w:rsidP="00ED0F07">
      <w:pPr>
        <w:tabs>
          <w:tab w:val="left" w:pos="3915"/>
          <w:tab w:val="left" w:pos="4245"/>
          <w:tab w:val="right" w:pos="9524"/>
        </w:tabs>
        <w:spacing w:after="0" w:line="240" w:lineRule="auto"/>
        <w:jc w:val="right"/>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1564E1" w:rsidRPr="00AD49FF" w:rsidRDefault="001564E1" w:rsidP="00ED0F07">
      <w:pPr>
        <w:tabs>
          <w:tab w:val="left" w:pos="3915"/>
          <w:tab w:val="left" w:pos="4245"/>
          <w:tab w:val="right" w:pos="9524"/>
        </w:tabs>
        <w:spacing w:after="0" w:line="240" w:lineRule="auto"/>
        <w:jc w:val="right"/>
        <w:rPr>
          <w:rFonts w:ascii="Times New Roman" w:hAnsi="Times New Roman"/>
          <w:sz w:val="26"/>
          <w:szCs w:val="26"/>
        </w:rPr>
      </w:pPr>
      <w:r>
        <w:rPr>
          <w:rFonts w:ascii="Times New Roman" w:hAnsi="Times New Roman"/>
          <w:sz w:val="26"/>
          <w:szCs w:val="26"/>
        </w:rPr>
        <w:t xml:space="preserve">от «18» 03. </w:t>
      </w:r>
      <w:smartTag w:uri="urn:schemas-microsoft-com:office:smarttags" w:element="metricconverter">
        <w:smartTagPr>
          <w:attr w:name="ProductID" w:val="2015 г"/>
        </w:smartTagPr>
        <w:r>
          <w:rPr>
            <w:rFonts w:ascii="Times New Roman" w:hAnsi="Times New Roman"/>
            <w:sz w:val="26"/>
            <w:szCs w:val="26"/>
          </w:rPr>
          <w:t xml:space="preserve">2015 </w:t>
        </w:r>
        <w:r w:rsidRPr="00AD49FF">
          <w:rPr>
            <w:rFonts w:ascii="Times New Roman" w:hAnsi="Times New Roman"/>
            <w:sz w:val="26"/>
            <w:szCs w:val="26"/>
          </w:rPr>
          <w:t>г</w:t>
        </w:r>
      </w:smartTag>
      <w:r>
        <w:rPr>
          <w:rFonts w:ascii="Times New Roman" w:hAnsi="Times New Roman"/>
          <w:sz w:val="26"/>
          <w:szCs w:val="26"/>
        </w:rPr>
        <w:t>. № 143-п.</w:t>
      </w:r>
    </w:p>
    <w:p w:rsidR="001564E1" w:rsidRPr="00AD49FF" w:rsidRDefault="001564E1" w:rsidP="00ED0F07">
      <w:pPr>
        <w:tabs>
          <w:tab w:val="left" w:pos="3915"/>
        </w:tabs>
        <w:spacing w:line="240" w:lineRule="exact"/>
        <w:jc w:val="right"/>
        <w:rPr>
          <w:rFonts w:ascii="Times New Roman" w:hAnsi="Times New Roman"/>
          <w:sz w:val="26"/>
          <w:szCs w:val="26"/>
        </w:rPr>
      </w:pPr>
    </w:p>
    <w:p w:rsidR="001564E1" w:rsidRPr="00AD49FF" w:rsidRDefault="001564E1" w:rsidP="00ED0F07">
      <w:pPr>
        <w:tabs>
          <w:tab w:val="left" w:pos="3915"/>
        </w:tabs>
        <w:spacing w:line="240" w:lineRule="exact"/>
        <w:jc w:val="center"/>
        <w:rPr>
          <w:rFonts w:ascii="Times New Roman" w:hAnsi="Times New Roman"/>
          <w:sz w:val="26"/>
          <w:szCs w:val="26"/>
        </w:rPr>
      </w:pPr>
      <w:r w:rsidRPr="00AD49FF">
        <w:rPr>
          <w:rFonts w:ascii="Times New Roman" w:hAnsi="Times New Roman"/>
          <w:sz w:val="26"/>
          <w:szCs w:val="26"/>
        </w:rPr>
        <w:t>СОСТАВ</w:t>
      </w:r>
    </w:p>
    <w:p w:rsidR="001564E1" w:rsidRPr="00AD49FF" w:rsidRDefault="001564E1" w:rsidP="00ED0F07">
      <w:pPr>
        <w:spacing w:after="0" w:line="240" w:lineRule="auto"/>
        <w:jc w:val="both"/>
        <w:rPr>
          <w:rFonts w:ascii="Times New Roman" w:hAnsi="Times New Roman"/>
          <w:sz w:val="26"/>
          <w:szCs w:val="26"/>
        </w:rPr>
      </w:pPr>
      <w:r>
        <w:rPr>
          <w:rFonts w:ascii="Times New Roman" w:hAnsi="Times New Roman"/>
          <w:sz w:val="26"/>
          <w:szCs w:val="26"/>
        </w:rPr>
        <w:t>межведомственной комиссиипо подтверждению факта проживанияграждан Украины, прибывших из Донецкой и Луганской областей Украины, признанных беженцами или получивших временное убежище на территории Российской Федерации, (несовершеннолетних, инвалидов, мужчин старше 60 лет, женщин старше 55 лет) в жилых помещениях граждан Российской Федерации на территории Республики Хакасия:</w:t>
      </w:r>
    </w:p>
    <w:p w:rsidR="001564E1" w:rsidRPr="00AD49FF" w:rsidRDefault="001564E1" w:rsidP="00ED0F07">
      <w:pPr>
        <w:tabs>
          <w:tab w:val="left" w:pos="3915"/>
        </w:tabs>
        <w:spacing w:after="0" w:line="240" w:lineRule="auto"/>
        <w:rPr>
          <w:rFonts w:ascii="Times New Roman" w:hAnsi="Times New Roman"/>
          <w:sz w:val="26"/>
          <w:szCs w:val="26"/>
        </w:rPr>
      </w:pPr>
    </w:p>
    <w:p w:rsidR="001564E1" w:rsidRDefault="001564E1" w:rsidP="00ED0F07">
      <w:pPr>
        <w:tabs>
          <w:tab w:val="left" w:pos="3915"/>
        </w:tabs>
        <w:spacing w:after="0" w:line="240" w:lineRule="auto"/>
        <w:jc w:val="both"/>
        <w:rPr>
          <w:rFonts w:ascii="Times New Roman" w:hAnsi="Times New Roman"/>
          <w:sz w:val="26"/>
          <w:szCs w:val="26"/>
        </w:rPr>
      </w:pPr>
      <w:r w:rsidRPr="00AD49FF">
        <w:rPr>
          <w:rFonts w:ascii="Times New Roman" w:hAnsi="Times New Roman"/>
          <w:sz w:val="26"/>
          <w:szCs w:val="26"/>
        </w:rPr>
        <w:t xml:space="preserve">Председатель комиссии </w:t>
      </w:r>
      <w:r>
        <w:rPr>
          <w:rFonts w:ascii="Times New Roman" w:hAnsi="Times New Roman"/>
          <w:sz w:val="26"/>
          <w:szCs w:val="26"/>
        </w:rPr>
        <w:t>– Шимель Т.С., заместитель главы по социальным вопросам;</w:t>
      </w:r>
    </w:p>
    <w:p w:rsidR="001564E1" w:rsidRPr="00BE059C" w:rsidRDefault="001564E1" w:rsidP="00ED0F07">
      <w:pPr>
        <w:tabs>
          <w:tab w:val="left" w:pos="3915"/>
        </w:tabs>
        <w:spacing w:after="0" w:line="240" w:lineRule="auto"/>
        <w:jc w:val="both"/>
        <w:rPr>
          <w:rFonts w:ascii="Times New Roman" w:hAnsi="Times New Roman"/>
          <w:sz w:val="26"/>
          <w:szCs w:val="26"/>
        </w:rPr>
      </w:pPr>
      <w:r>
        <w:rPr>
          <w:rFonts w:ascii="Times New Roman" w:hAnsi="Times New Roman"/>
          <w:sz w:val="26"/>
          <w:szCs w:val="26"/>
        </w:rPr>
        <w:t>Заместитель председателя комиссии - Теленченко Л.Н,директор</w:t>
      </w:r>
      <w:r w:rsidRPr="0044219E">
        <w:rPr>
          <w:rFonts w:ascii="Times New Roman" w:hAnsi="Times New Roman"/>
          <w:sz w:val="26"/>
          <w:szCs w:val="26"/>
        </w:rPr>
        <w:t xml:space="preserve"> ГКУ РХ</w:t>
      </w:r>
      <w:r>
        <w:rPr>
          <w:rFonts w:ascii="Times New Roman" w:hAnsi="Times New Roman"/>
          <w:sz w:val="26"/>
          <w:szCs w:val="26"/>
        </w:rPr>
        <w:t xml:space="preserve"> «УСПН</w:t>
      </w:r>
      <w:r w:rsidRPr="0044219E">
        <w:rPr>
          <w:rFonts w:ascii="Times New Roman" w:hAnsi="Times New Roman"/>
          <w:sz w:val="26"/>
          <w:szCs w:val="26"/>
        </w:rPr>
        <w:t xml:space="preserve"> города Сорска» </w:t>
      </w:r>
      <w:r>
        <w:rPr>
          <w:rFonts w:ascii="Times New Roman" w:hAnsi="Times New Roman"/>
          <w:sz w:val="26"/>
          <w:szCs w:val="26"/>
        </w:rPr>
        <w:t>(по согласованию).</w:t>
      </w:r>
    </w:p>
    <w:p w:rsidR="001564E1" w:rsidRDefault="001564E1" w:rsidP="00ED0F07">
      <w:pPr>
        <w:tabs>
          <w:tab w:val="left" w:pos="3915"/>
        </w:tabs>
        <w:spacing w:after="0" w:line="240" w:lineRule="auto"/>
        <w:jc w:val="both"/>
        <w:rPr>
          <w:rFonts w:ascii="Times New Roman" w:hAnsi="Times New Roman"/>
          <w:sz w:val="26"/>
          <w:szCs w:val="26"/>
        </w:rPr>
      </w:pPr>
      <w:r w:rsidRPr="00AD49FF">
        <w:rPr>
          <w:rFonts w:ascii="Times New Roman" w:hAnsi="Times New Roman"/>
          <w:sz w:val="26"/>
          <w:szCs w:val="26"/>
        </w:rPr>
        <w:t>Секретарь комиссии –</w:t>
      </w:r>
      <w:r>
        <w:rPr>
          <w:rFonts w:ascii="Times New Roman" w:hAnsi="Times New Roman"/>
          <w:sz w:val="26"/>
          <w:szCs w:val="26"/>
        </w:rPr>
        <w:t>Осташенкова О.А., специалист по социальной работе</w:t>
      </w:r>
      <w:r w:rsidRPr="0044219E">
        <w:rPr>
          <w:rFonts w:ascii="Times New Roman" w:hAnsi="Times New Roman"/>
          <w:sz w:val="26"/>
          <w:szCs w:val="26"/>
        </w:rPr>
        <w:t>ГКУ РХ</w:t>
      </w:r>
      <w:r>
        <w:rPr>
          <w:rFonts w:ascii="Times New Roman" w:hAnsi="Times New Roman"/>
          <w:sz w:val="26"/>
          <w:szCs w:val="26"/>
        </w:rPr>
        <w:t xml:space="preserve"> «УСПН</w:t>
      </w:r>
      <w:r w:rsidRPr="0044219E">
        <w:rPr>
          <w:rFonts w:ascii="Times New Roman" w:hAnsi="Times New Roman"/>
          <w:sz w:val="26"/>
          <w:szCs w:val="26"/>
        </w:rPr>
        <w:t xml:space="preserve"> города Сорска» </w:t>
      </w:r>
      <w:r>
        <w:rPr>
          <w:rFonts w:ascii="Times New Roman" w:hAnsi="Times New Roman"/>
          <w:sz w:val="26"/>
          <w:szCs w:val="26"/>
        </w:rPr>
        <w:t>(по согласованию).</w:t>
      </w:r>
    </w:p>
    <w:p w:rsidR="001564E1" w:rsidRDefault="001564E1" w:rsidP="00ED0F07">
      <w:pPr>
        <w:tabs>
          <w:tab w:val="left" w:pos="3915"/>
        </w:tabs>
        <w:spacing w:after="0" w:line="240" w:lineRule="auto"/>
        <w:jc w:val="both"/>
        <w:rPr>
          <w:rFonts w:ascii="Times New Roman" w:hAnsi="Times New Roman"/>
          <w:sz w:val="26"/>
          <w:szCs w:val="26"/>
        </w:rPr>
      </w:pPr>
      <w:r w:rsidRPr="00AD49FF">
        <w:rPr>
          <w:rFonts w:ascii="Times New Roman" w:hAnsi="Times New Roman"/>
          <w:sz w:val="26"/>
          <w:szCs w:val="26"/>
        </w:rPr>
        <w:t>Члены комиссии:</w:t>
      </w:r>
    </w:p>
    <w:p w:rsidR="001564E1" w:rsidRDefault="001564E1" w:rsidP="006F2873">
      <w:pPr>
        <w:tabs>
          <w:tab w:val="left" w:pos="3915"/>
        </w:tabs>
        <w:spacing w:after="0" w:line="240" w:lineRule="auto"/>
        <w:jc w:val="both"/>
        <w:rPr>
          <w:rFonts w:ascii="Times New Roman" w:hAnsi="Times New Roman"/>
          <w:sz w:val="26"/>
          <w:szCs w:val="26"/>
        </w:rPr>
      </w:pPr>
      <w:r>
        <w:rPr>
          <w:rFonts w:ascii="Times New Roman" w:hAnsi="Times New Roman"/>
          <w:sz w:val="26"/>
          <w:szCs w:val="26"/>
        </w:rPr>
        <w:t xml:space="preserve">Овчинникова Т.А., </w:t>
      </w:r>
      <w:r w:rsidRPr="00AD49FF">
        <w:rPr>
          <w:rFonts w:ascii="Times New Roman" w:hAnsi="Times New Roman"/>
          <w:sz w:val="26"/>
          <w:szCs w:val="26"/>
        </w:rPr>
        <w:t xml:space="preserve">– специалист </w:t>
      </w:r>
      <w:r w:rsidRPr="00AD49FF">
        <w:rPr>
          <w:rFonts w:ascii="Times New Roman" w:hAnsi="Times New Roman"/>
          <w:sz w:val="26"/>
          <w:szCs w:val="26"/>
          <w:lang w:val="en-US"/>
        </w:rPr>
        <w:t>I</w:t>
      </w:r>
      <w:r>
        <w:rPr>
          <w:rFonts w:ascii="Times New Roman" w:hAnsi="Times New Roman"/>
          <w:sz w:val="26"/>
          <w:szCs w:val="26"/>
        </w:rPr>
        <w:t xml:space="preserve"> категории </w:t>
      </w:r>
      <w:r w:rsidRPr="00AD49FF">
        <w:rPr>
          <w:rFonts w:ascii="Times New Roman" w:hAnsi="Times New Roman"/>
          <w:sz w:val="26"/>
          <w:szCs w:val="26"/>
        </w:rPr>
        <w:t>Управления ЖКХ</w:t>
      </w:r>
      <w:r>
        <w:rPr>
          <w:rFonts w:ascii="Times New Roman" w:hAnsi="Times New Roman"/>
          <w:sz w:val="26"/>
          <w:szCs w:val="26"/>
        </w:rPr>
        <w:t>;</w:t>
      </w:r>
    </w:p>
    <w:p w:rsidR="001564E1" w:rsidRDefault="001564E1" w:rsidP="009D26E4">
      <w:pPr>
        <w:tabs>
          <w:tab w:val="left" w:pos="3915"/>
        </w:tabs>
        <w:spacing w:after="0" w:line="240" w:lineRule="auto"/>
        <w:jc w:val="both"/>
        <w:rPr>
          <w:rFonts w:ascii="Times New Roman" w:hAnsi="Times New Roman"/>
          <w:sz w:val="26"/>
          <w:szCs w:val="26"/>
        </w:rPr>
      </w:pPr>
      <w:r>
        <w:rPr>
          <w:rFonts w:ascii="Times New Roman" w:hAnsi="Times New Roman"/>
          <w:sz w:val="26"/>
          <w:szCs w:val="26"/>
        </w:rPr>
        <w:t>Воропаева И.С., специалист по социальной работе</w:t>
      </w:r>
      <w:r w:rsidRPr="0044219E">
        <w:rPr>
          <w:rFonts w:ascii="Times New Roman" w:hAnsi="Times New Roman"/>
          <w:sz w:val="26"/>
          <w:szCs w:val="26"/>
        </w:rPr>
        <w:t>ГКУ РХ</w:t>
      </w:r>
      <w:r>
        <w:rPr>
          <w:rFonts w:ascii="Times New Roman" w:hAnsi="Times New Roman"/>
          <w:sz w:val="26"/>
          <w:szCs w:val="26"/>
        </w:rPr>
        <w:t xml:space="preserve"> «УСПН</w:t>
      </w:r>
      <w:r w:rsidRPr="0044219E">
        <w:rPr>
          <w:rFonts w:ascii="Times New Roman" w:hAnsi="Times New Roman"/>
          <w:sz w:val="26"/>
          <w:szCs w:val="26"/>
        </w:rPr>
        <w:t xml:space="preserve"> города Сорска» </w:t>
      </w:r>
      <w:r>
        <w:rPr>
          <w:rFonts w:ascii="Times New Roman" w:hAnsi="Times New Roman"/>
          <w:sz w:val="26"/>
          <w:szCs w:val="26"/>
        </w:rPr>
        <w:t>(по согласованию).</w:t>
      </w:r>
    </w:p>
    <w:p w:rsidR="001564E1" w:rsidRPr="00AD49FF" w:rsidRDefault="001564E1" w:rsidP="006F2873">
      <w:pPr>
        <w:tabs>
          <w:tab w:val="left" w:pos="3915"/>
        </w:tabs>
        <w:spacing w:after="0" w:line="240" w:lineRule="auto"/>
        <w:rPr>
          <w:rFonts w:ascii="Times New Roman" w:hAnsi="Times New Roman"/>
          <w:sz w:val="26"/>
          <w:szCs w:val="26"/>
        </w:rPr>
      </w:pPr>
    </w:p>
    <w:p w:rsidR="001564E1" w:rsidRPr="00AD49FF" w:rsidRDefault="001564E1" w:rsidP="00ED0F07">
      <w:pPr>
        <w:tabs>
          <w:tab w:val="left" w:pos="3915"/>
        </w:tabs>
        <w:spacing w:after="0" w:line="240" w:lineRule="auto"/>
        <w:rPr>
          <w:rFonts w:ascii="Times New Roman" w:hAnsi="Times New Roman"/>
          <w:sz w:val="26"/>
          <w:szCs w:val="26"/>
        </w:rPr>
      </w:pPr>
    </w:p>
    <w:p w:rsidR="001564E1" w:rsidRDefault="001564E1" w:rsidP="00ED0F07">
      <w:pPr>
        <w:tabs>
          <w:tab w:val="left" w:pos="3915"/>
        </w:tabs>
        <w:spacing w:after="0" w:line="240" w:lineRule="auto"/>
        <w:jc w:val="both"/>
        <w:rPr>
          <w:rFonts w:ascii="Times New Roman" w:hAnsi="Times New Roman"/>
          <w:sz w:val="26"/>
          <w:szCs w:val="26"/>
        </w:rPr>
      </w:pPr>
    </w:p>
    <w:p w:rsidR="001564E1" w:rsidRDefault="001564E1" w:rsidP="00ED0F07">
      <w:pPr>
        <w:spacing w:after="0" w:line="240" w:lineRule="exact"/>
        <w:rPr>
          <w:rFonts w:ascii="Times New Roman" w:hAnsi="Times New Roman"/>
          <w:sz w:val="26"/>
          <w:szCs w:val="26"/>
        </w:rPr>
      </w:pPr>
    </w:p>
    <w:p w:rsidR="001564E1" w:rsidRDefault="001564E1" w:rsidP="00ED0F07">
      <w:pPr>
        <w:spacing w:after="0" w:line="240" w:lineRule="exact"/>
        <w:rPr>
          <w:rFonts w:ascii="Times New Roman" w:hAnsi="Times New Roman"/>
          <w:sz w:val="26"/>
          <w:szCs w:val="26"/>
        </w:rPr>
      </w:pPr>
    </w:p>
    <w:p w:rsidR="001564E1" w:rsidRDefault="001564E1" w:rsidP="00ED0F07">
      <w:pPr>
        <w:spacing w:after="0" w:line="240" w:lineRule="exact"/>
        <w:rPr>
          <w:rFonts w:ascii="Times New Roman" w:hAnsi="Times New Roman"/>
          <w:sz w:val="26"/>
          <w:szCs w:val="26"/>
        </w:rPr>
      </w:pPr>
    </w:p>
    <w:p w:rsidR="001564E1" w:rsidRPr="00AD49FF" w:rsidRDefault="001564E1" w:rsidP="00ED0F07">
      <w:pPr>
        <w:spacing w:after="0" w:line="240" w:lineRule="exact"/>
        <w:rPr>
          <w:rFonts w:ascii="Times New Roman" w:hAnsi="Times New Roman"/>
          <w:sz w:val="26"/>
          <w:szCs w:val="26"/>
        </w:rPr>
      </w:pPr>
      <w:r>
        <w:rPr>
          <w:rFonts w:ascii="Times New Roman" w:hAnsi="Times New Roman"/>
          <w:sz w:val="26"/>
          <w:szCs w:val="26"/>
        </w:rPr>
        <w:t>З</w:t>
      </w:r>
      <w:r w:rsidRPr="00AD49FF">
        <w:rPr>
          <w:rFonts w:ascii="Times New Roman" w:hAnsi="Times New Roman"/>
          <w:sz w:val="26"/>
          <w:szCs w:val="26"/>
        </w:rPr>
        <w:t xml:space="preserve">аместитель главы                                                      </w:t>
      </w:r>
    </w:p>
    <w:p w:rsidR="001564E1" w:rsidRDefault="001564E1" w:rsidP="00ED0F07">
      <w:pPr>
        <w:rPr>
          <w:rFonts w:ascii="Times New Roman" w:hAnsi="Times New Roman"/>
          <w:sz w:val="26"/>
          <w:szCs w:val="26"/>
        </w:rPr>
      </w:pPr>
      <w:r>
        <w:rPr>
          <w:rFonts w:ascii="Times New Roman" w:hAnsi="Times New Roman"/>
          <w:sz w:val="26"/>
          <w:szCs w:val="26"/>
        </w:rPr>
        <w:t>посоциальным вопросам                                                                   Т.С. Шимель.</w:t>
      </w:r>
    </w:p>
    <w:p w:rsidR="001564E1" w:rsidRDefault="001564E1" w:rsidP="00ED0F07">
      <w:pPr>
        <w:rPr>
          <w:rFonts w:ascii="Times New Roman" w:hAnsi="Times New Roman"/>
          <w:sz w:val="26"/>
          <w:szCs w:val="26"/>
        </w:rPr>
      </w:pPr>
    </w:p>
    <w:p w:rsidR="001564E1" w:rsidRDefault="001564E1" w:rsidP="00ED0F07">
      <w:pPr>
        <w:rPr>
          <w:rFonts w:ascii="Times New Roman" w:hAnsi="Times New Roman"/>
          <w:sz w:val="26"/>
          <w:szCs w:val="26"/>
        </w:rPr>
      </w:pPr>
    </w:p>
    <w:p w:rsidR="001564E1" w:rsidRDefault="001564E1" w:rsidP="00ED0F07">
      <w:pPr>
        <w:rPr>
          <w:rFonts w:ascii="Times New Roman" w:hAnsi="Times New Roman"/>
          <w:sz w:val="26"/>
          <w:szCs w:val="26"/>
        </w:rPr>
      </w:pPr>
    </w:p>
    <w:p w:rsidR="001564E1" w:rsidRDefault="001564E1" w:rsidP="00ED0F07">
      <w:pPr>
        <w:rPr>
          <w:rFonts w:ascii="Times New Roman" w:hAnsi="Times New Roman"/>
          <w:sz w:val="26"/>
          <w:szCs w:val="26"/>
        </w:rPr>
      </w:pPr>
    </w:p>
    <w:p w:rsidR="001564E1" w:rsidRDefault="001564E1" w:rsidP="00ED0F07">
      <w:pPr>
        <w:rPr>
          <w:rFonts w:ascii="Times New Roman" w:hAnsi="Times New Roman"/>
          <w:sz w:val="26"/>
          <w:szCs w:val="26"/>
        </w:rPr>
      </w:pPr>
    </w:p>
    <w:p w:rsidR="001564E1" w:rsidRDefault="001564E1" w:rsidP="00ED0F07">
      <w:pPr>
        <w:rPr>
          <w:rFonts w:ascii="Times New Roman" w:hAnsi="Times New Roman"/>
          <w:sz w:val="26"/>
          <w:szCs w:val="26"/>
        </w:rPr>
      </w:pPr>
    </w:p>
    <w:p w:rsidR="001564E1" w:rsidRDefault="001564E1" w:rsidP="00ED0F07">
      <w:pPr>
        <w:rPr>
          <w:rFonts w:ascii="Times New Roman" w:hAnsi="Times New Roman"/>
          <w:sz w:val="26"/>
          <w:szCs w:val="26"/>
        </w:rPr>
      </w:pPr>
    </w:p>
    <w:p w:rsidR="001564E1" w:rsidRDefault="001564E1"/>
    <w:sectPr w:rsidR="001564E1" w:rsidSect="00C968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85863"/>
    <w:multiLevelType w:val="hybridMultilevel"/>
    <w:tmpl w:val="36548C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0F07"/>
    <w:rsid w:val="001564E1"/>
    <w:rsid w:val="001574A6"/>
    <w:rsid w:val="00237362"/>
    <w:rsid w:val="003D1246"/>
    <w:rsid w:val="0044219E"/>
    <w:rsid w:val="004B375F"/>
    <w:rsid w:val="00503167"/>
    <w:rsid w:val="006F2873"/>
    <w:rsid w:val="0086062F"/>
    <w:rsid w:val="00862877"/>
    <w:rsid w:val="008A3024"/>
    <w:rsid w:val="009731F5"/>
    <w:rsid w:val="009B1542"/>
    <w:rsid w:val="009D26E4"/>
    <w:rsid w:val="00AD49FF"/>
    <w:rsid w:val="00BE059C"/>
    <w:rsid w:val="00C968A1"/>
    <w:rsid w:val="00C96DCE"/>
    <w:rsid w:val="00D76CCE"/>
    <w:rsid w:val="00DD2E55"/>
    <w:rsid w:val="00ED0F07"/>
    <w:rsid w:val="00FA773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07"/>
    <w:pPr>
      <w:suppressAutoHyphens/>
      <w:spacing w:after="200" w:line="276" w:lineRule="auto"/>
    </w:pPr>
    <w:rPr>
      <w:rFonts w:cs="Calibri"/>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D0F07"/>
    <w:pPr>
      <w:suppressAutoHyphens w:val="0"/>
      <w:spacing w:before="280" w:after="280"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ED0F07"/>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2</Pages>
  <Words>492</Words>
  <Characters>2805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Шимель</dc:creator>
  <cp:keywords/>
  <dc:description/>
  <cp:lastModifiedBy>Мунуслуги</cp:lastModifiedBy>
  <cp:revision>5</cp:revision>
  <cp:lastPrinted>2015-03-17T09:20:00Z</cp:lastPrinted>
  <dcterms:created xsi:type="dcterms:W3CDTF">2015-03-16T02:44:00Z</dcterms:created>
  <dcterms:modified xsi:type="dcterms:W3CDTF">2015-03-19T04:23:00Z</dcterms:modified>
</cp:coreProperties>
</file>