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D50" w:rsidRPr="00CC0AF5" w:rsidRDefault="00DD6D50" w:rsidP="00DD6D50">
      <w:pPr>
        <w:jc w:val="center"/>
        <w:rPr>
          <w:b/>
          <w:sz w:val="22"/>
          <w:szCs w:val="22"/>
        </w:rPr>
      </w:pPr>
      <w:r w:rsidRPr="00CC0AF5">
        <w:rPr>
          <w:b/>
          <w:noProof/>
          <w:sz w:val="22"/>
          <w:szCs w:val="22"/>
        </w:rPr>
        <w:drawing>
          <wp:inline distT="0" distB="0" distL="0" distR="0">
            <wp:extent cx="590550" cy="742950"/>
            <wp:effectExtent l="19050" t="0" r="0" b="0"/>
            <wp:docPr id="2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D50" w:rsidRPr="00CC0AF5" w:rsidRDefault="00DD6D50" w:rsidP="00DD6D50">
      <w:pPr>
        <w:jc w:val="center"/>
        <w:rPr>
          <w:b/>
          <w:sz w:val="22"/>
          <w:szCs w:val="22"/>
        </w:rPr>
      </w:pPr>
      <w:r w:rsidRPr="00CC0AF5">
        <w:rPr>
          <w:b/>
          <w:sz w:val="22"/>
          <w:szCs w:val="22"/>
        </w:rPr>
        <w:t xml:space="preserve">КОНТРОЛЬНО-СЧЕТНАЯ ПАЛАТА </w:t>
      </w:r>
    </w:p>
    <w:p w:rsidR="00DD6D50" w:rsidRPr="00CC0AF5" w:rsidRDefault="00DD6D50" w:rsidP="00DD6D50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  <w:r w:rsidRPr="00CC0AF5">
        <w:rPr>
          <w:b/>
          <w:sz w:val="22"/>
          <w:szCs w:val="22"/>
        </w:rPr>
        <w:t>ГОРОДА СОРСКА</w:t>
      </w:r>
    </w:p>
    <w:p w:rsidR="00DD6D50" w:rsidRPr="00CC0AF5" w:rsidRDefault="00DD6D50" w:rsidP="00DD6D50">
      <w:pPr>
        <w:rPr>
          <w:sz w:val="22"/>
          <w:szCs w:val="22"/>
        </w:rPr>
      </w:pPr>
    </w:p>
    <w:p w:rsidR="00DD6D50" w:rsidRPr="00CC0AF5" w:rsidRDefault="00DD6D50" w:rsidP="00DD6D50">
      <w:pPr>
        <w:rPr>
          <w:sz w:val="22"/>
          <w:szCs w:val="22"/>
        </w:rPr>
      </w:pPr>
      <w:r w:rsidRPr="00CC0AF5">
        <w:rPr>
          <w:sz w:val="22"/>
          <w:szCs w:val="22"/>
        </w:rPr>
        <w:t>г. Сорск</w:t>
      </w:r>
      <w:r w:rsidRPr="00CC0AF5">
        <w:rPr>
          <w:sz w:val="22"/>
          <w:szCs w:val="22"/>
        </w:rPr>
        <w:tab/>
      </w:r>
      <w:r w:rsidRPr="00CC0AF5">
        <w:rPr>
          <w:sz w:val="22"/>
          <w:szCs w:val="22"/>
        </w:rPr>
        <w:tab/>
      </w:r>
      <w:r w:rsidRPr="00CC0AF5">
        <w:rPr>
          <w:sz w:val="22"/>
          <w:szCs w:val="22"/>
        </w:rPr>
        <w:tab/>
      </w:r>
      <w:r w:rsidRPr="00CC0AF5">
        <w:rPr>
          <w:sz w:val="22"/>
          <w:szCs w:val="22"/>
        </w:rPr>
        <w:tab/>
      </w:r>
      <w:r w:rsidRPr="00CC0AF5">
        <w:rPr>
          <w:sz w:val="22"/>
          <w:szCs w:val="22"/>
        </w:rPr>
        <w:tab/>
      </w:r>
      <w:r w:rsidRPr="00CC0AF5">
        <w:rPr>
          <w:sz w:val="22"/>
          <w:szCs w:val="22"/>
        </w:rPr>
        <w:tab/>
      </w:r>
      <w:r w:rsidRPr="00CC0AF5">
        <w:rPr>
          <w:sz w:val="22"/>
          <w:szCs w:val="22"/>
        </w:rPr>
        <w:tab/>
        <w:t>0</w:t>
      </w:r>
      <w:r w:rsidR="00C111F1" w:rsidRPr="00CC0AF5">
        <w:rPr>
          <w:sz w:val="22"/>
          <w:szCs w:val="22"/>
        </w:rPr>
        <w:t>7</w:t>
      </w:r>
      <w:r w:rsidRPr="00CC0AF5">
        <w:rPr>
          <w:sz w:val="22"/>
          <w:szCs w:val="22"/>
        </w:rPr>
        <w:t>.0</w:t>
      </w:r>
      <w:r w:rsidR="00B107D4">
        <w:rPr>
          <w:sz w:val="22"/>
          <w:szCs w:val="22"/>
        </w:rPr>
        <w:t>7</w:t>
      </w:r>
      <w:r w:rsidRPr="00CC0AF5">
        <w:rPr>
          <w:sz w:val="22"/>
          <w:szCs w:val="22"/>
        </w:rPr>
        <w:t>.2017г.</w:t>
      </w:r>
    </w:p>
    <w:p w:rsidR="00DD6D50" w:rsidRPr="00CC0AF5" w:rsidRDefault="00DD6D50" w:rsidP="00DD6D50">
      <w:pPr>
        <w:jc w:val="center"/>
        <w:rPr>
          <w:b/>
          <w:sz w:val="22"/>
          <w:szCs w:val="22"/>
        </w:rPr>
      </w:pPr>
    </w:p>
    <w:p w:rsidR="00DD6D50" w:rsidRPr="00CC0AF5" w:rsidRDefault="00DD6D50" w:rsidP="00DD6D50">
      <w:pPr>
        <w:jc w:val="center"/>
        <w:rPr>
          <w:b/>
          <w:sz w:val="22"/>
          <w:szCs w:val="22"/>
        </w:rPr>
      </w:pPr>
      <w:r w:rsidRPr="00CC0AF5">
        <w:rPr>
          <w:b/>
          <w:sz w:val="22"/>
          <w:szCs w:val="22"/>
        </w:rPr>
        <w:t>ЭКСПЕРТНОЕ ЗАКЛЮЧЕНИЕ</w:t>
      </w:r>
    </w:p>
    <w:p w:rsidR="00DD6D50" w:rsidRPr="00CC0AF5" w:rsidRDefault="00DD6D50" w:rsidP="00DD6D50">
      <w:pPr>
        <w:jc w:val="center"/>
        <w:rPr>
          <w:b/>
          <w:sz w:val="22"/>
          <w:szCs w:val="22"/>
        </w:rPr>
      </w:pPr>
      <w:r w:rsidRPr="00CC0AF5">
        <w:rPr>
          <w:b/>
          <w:sz w:val="22"/>
          <w:szCs w:val="22"/>
        </w:rPr>
        <w:t xml:space="preserve">по исполнению бюджета МО г. Сорск за </w:t>
      </w:r>
      <w:r w:rsidRPr="00CC0AF5">
        <w:rPr>
          <w:b/>
          <w:sz w:val="22"/>
          <w:szCs w:val="22"/>
          <w:lang w:val="en-US"/>
        </w:rPr>
        <w:t>I</w:t>
      </w:r>
      <w:r w:rsidRPr="00CC0AF5">
        <w:rPr>
          <w:b/>
          <w:sz w:val="22"/>
          <w:szCs w:val="22"/>
        </w:rPr>
        <w:t xml:space="preserve"> квартал 2017 года</w:t>
      </w:r>
    </w:p>
    <w:p w:rsidR="00DD6D50" w:rsidRPr="00CC0AF5" w:rsidRDefault="00DD6D50" w:rsidP="00DD6D50">
      <w:pPr>
        <w:rPr>
          <w:sz w:val="22"/>
          <w:szCs w:val="22"/>
        </w:rPr>
      </w:pPr>
    </w:p>
    <w:p w:rsidR="00DD6D50" w:rsidRPr="00CC0AF5" w:rsidRDefault="00DD6D50" w:rsidP="00DD6D50">
      <w:pPr>
        <w:jc w:val="center"/>
        <w:rPr>
          <w:b/>
          <w:sz w:val="22"/>
          <w:szCs w:val="22"/>
          <w:u w:val="single"/>
        </w:rPr>
      </w:pPr>
      <w:r w:rsidRPr="00CC0AF5">
        <w:rPr>
          <w:b/>
          <w:sz w:val="22"/>
          <w:szCs w:val="22"/>
          <w:u w:val="single"/>
        </w:rPr>
        <w:t>1.Общие положения</w:t>
      </w:r>
    </w:p>
    <w:p w:rsidR="0063350A" w:rsidRPr="00CC0AF5" w:rsidRDefault="0063350A" w:rsidP="0063350A">
      <w:pPr>
        <w:ind w:firstLine="567"/>
        <w:jc w:val="both"/>
        <w:rPr>
          <w:b/>
          <w:sz w:val="22"/>
          <w:szCs w:val="22"/>
          <w:u w:val="single"/>
        </w:rPr>
      </w:pPr>
      <w:r w:rsidRPr="00CC0AF5">
        <w:rPr>
          <w:sz w:val="22"/>
          <w:szCs w:val="22"/>
        </w:rPr>
        <w:t xml:space="preserve">Заключение контрольно-счетной палаты города Сорска по отчету администрации об исполнении бюджета муниципального образования г. Сорск за 1 квартал 2017 года </w:t>
      </w:r>
      <w:r w:rsidRPr="00CC0AF5">
        <w:rPr>
          <w:spacing w:val="8"/>
          <w:sz w:val="22"/>
          <w:szCs w:val="22"/>
        </w:rPr>
        <w:t>подготовлено в соответствии с  Бюджетным кодексом Российской Федерации, Законом Республики Хакасия от 07.12.2007 № 93-ЗРХ «О бюджетном процессе и межбюджетных отношениях в Республике Хакасия»</w:t>
      </w:r>
      <w:r w:rsidR="00CE2276" w:rsidRPr="00CC0AF5">
        <w:rPr>
          <w:spacing w:val="8"/>
          <w:sz w:val="22"/>
          <w:szCs w:val="22"/>
        </w:rPr>
        <w:t xml:space="preserve"> (ред.от 12.12.2016г)</w:t>
      </w:r>
      <w:r w:rsidRPr="00CC0AF5">
        <w:rPr>
          <w:spacing w:val="8"/>
          <w:sz w:val="22"/>
          <w:szCs w:val="22"/>
        </w:rPr>
        <w:t>, Положением о бюджетном процессе в муниципальном образовании г. Сорск, утвержденным решением Совета депутатов г. Сорска от 29.10.2013г №231(с изменениями), Положением о контрольно-счетной палате города Сорска, утвержденн</w:t>
      </w:r>
      <w:r w:rsidR="006E5E1F">
        <w:rPr>
          <w:spacing w:val="8"/>
          <w:sz w:val="22"/>
          <w:szCs w:val="22"/>
        </w:rPr>
        <w:t>ым</w:t>
      </w:r>
      <w:r w:rsidRPr="00CC0AF5">
        <w:rPr>
          <w:spacing w:val="8"/>
          <w:sz w:val="22"/>
          <w:szCs w:val="22"/>
        </w:rPr>
        <w:t xml:space="preserve"> решением Совета депутатов г. Сорска от 27.06.2017г №734.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Для </w:t>
      </w:r>
      <w:r w:rsidR="0063350A" w:rsidRPr="00CC0AF5">
        <w:rPr>
          <w:sz w:val="22"/>
          <w:szCs w:val="22"/>
        </w:rPr>
        <w:t>экспертизы</w:t>
      </w:r>
      <w:r w:rsidRPr="00CC0AF5">
        <w:rPr>
          <w:sz w:val="22"/>
          <w:szCs w:val="22"/>
        </w:rPr>
        <w:t xml:space="preserve"> были использованы: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-копия постановления администрации города Сорска от 27.04.2017г №164-п «Об исполнении бюджета муниципального образования город Сорск за </w:t>
      </w:r>
      <w:r w:rsidRPr="00CC0AF5">
        <w:rPr>
          <w:sz w:val="22"/>
          <w:szCs w:val="22"/>
          <w:lang w:val="en-US"/>
        </w:rPr>
        <w:t>I</w:t>
      </w:r>
      <w:r w:rsidRPr="00CC0AF5">
        <w:rPr>
          <w:sz w:val="22"/>
          <w:szCs w:val="22"/>
        </w:rPr>
        <w:t xml:space="preserve"> квартал 2017 года»;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-приложение 1 к постановлению администрации г. Сорска от 27.04.2017г №164-п «Исполнение бюджета по доходам МО г. Сорск за </w:t>
      </w:r>
      <w:r w:rsidRPr="00CC0AF5">
        <w:rPr>
          <w:sz w:val="22"/>
          <w:szCs w:val="22"/>
          <w:lang w:val="en-US"/>
        </w:rPr>
        <w:t>I</w:t>
      </w:r>
      <w:r w:rsidRPr="00CC0AF5">
        <w:rPr>
          <w:sz w:val="22"/>
          <w:szCs w:val="22"/>
        </w:rPr>
        <w:t xml:space="preserve"> квартал 2017 года»;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-приложение 2 к постановлению администрации г. Сорска от 27.04.2017г №164-п «Исполнение бюджета по расходам МО г. Сорск за </w:t>
      </w:r>
      <w:r w:rsidRPr="00CC0AF5">
        <w:rPr>
          <w:sz w:val="22"/>
          <w:szCs w:val="22"/>
          <w:lang w:val="en-US"/>
        </w:rPr>
        <w:t>I</w:t>
      </w:r>
      <w:r w:rsidRPr="00CC0AF5">
        <w:rPr>
          <w:sz w:val="22"/>
          <w:szCs w:val="22"/>
        </w:rPr>
        <w:t xml:space="preserve"> квартал 2017 года».</w:t>
      </w:r>
    </w:p>
    <w:p w:rsidR="00DD6D50" w:rsidRPr="00CC0AF5" w:rsidRDefault="00DD6D50" w:rsidP="00DD6D50">
      <w:pPr>
        <w:tabs>
          <w:tab w:val="num" w:pos="360"/>
        </w:tabs>
        <w:ind w:firstLine="360"/>
        <w:jc w:val="both"/>
        <w:rPr>
          <w:spacing w:val="10"/>
          <w:sz w:val="22"/>
          <w:szCs w:val="22"/>
        </w:rPr>
      </w:pPr>
      <w:r w:rsidRPr="00CC0AF5">
        <w:rPr>
          <w:sz w:val="22"/>
          <w:szCs w:val="22"/>
        </w:rPr>
        <w:t xml:space="preserve">Анализируемое решение об исполнении бюджета МО г. Сорск за </w:t>
      </w:r>
      <w:r w:rsidRPr="00CC0AF5">
        <w:rPr>
          <w:sz w:val="22"/>
          <w:szCs w:val="22"/>
          <w:lang w:val="en-US"/>
        </w:rPr>
        <w:t>I</w:t>
      </w:r>
      <w:r w:rsidRPr="00CC0AF5">
        <w:rPr>
          <w:sz w:val="22"/>
          <w:szCs w:val="22"/>
        </w:rPr>
        <w:t xml:space="preserve"> квартал 2017 года </w:t>
      </w:r>
      <w:r w:rsidRPr="00CC0AF5">
        <w:rPr>
          <w:spacing w:val="10"/>
          <w:sz w:val="22"/>
          <w:szCs w:val="22"/>
        </w:rPr>
        <w:t>соответствует структуре,</w:t>
      </w:r>
      <w:r w:rsidRPr="00CC0AF5">
        <w:rPr>
          <w:b/>
          <w:bCs/>
          <w:spacing w:val="10"/>
          <w:sz w:val="22"/>
          <w:szCs w:val="22"/>
        </w:rPr>
        <w:t xml:space="preserve"> </w:t>
      </w:r>
      <w:r w:rsidRPr="00CC0AF5">
        <w:rPr>
          <w:spacing w:val="10"/>
          <w:sz w:val="22"/>
          <w:szCs w:val="22"/>
        </w:rPr>
        <w:t>которая утверждена решением Совета депутатов г. Сорска от 27.12.2016г №664 «О бюджете муниципального образования город Сорск на 2017 год и плановый период 2018-2019 годов» (с учетом изменений).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lastRenderedPageBreak/>
        <w:t xml:space="preserve">Согласно решению исполнение доходной части бюджета составляет 51863,6 тыс. рублей, расходной части-49881,2 тыс. рублей. Бюджет МО г. Сорск исполнен с профицитом в размере  1982,4 тыс. рублей. 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Решение об исполнении бюджета МО г. Сорск за </w:t>
      </w:r>
      <w:r w:rsidRPr="00CC0AF5">
        <w:rPr>
          <w:sz w:val="22"/>
          <w:szCs w:val="22"/>
          <w:lang w:val="en-US"/>
        </w:rPr>
        <w:t>I</w:t>
      </w:r>
      <w:r w:rsidRPr="00CC0AF5">
        <w:rPr>
          <w:sz w:val="22"/>
          <w:szCs w:val="22"/>
        </w:rPr>
        <w:t xml:space="preserve"> квартал 2017 года</w:t>
      </w:r>
      <w:r w:rsidRPr="00CC0AF5">
        <w:rPr>
          <w:b/>
          <w:sz w:val="22"/>
          <w:szCs w:val="22"/>
        </w:rPr>
        <w:t xml:space="preserve"> </w:t>
      </w:r>
      <w:r w:rsidRPr="00CC0AF5">
        <w:rPr>
          <w:sz w:val="22"/>
          <w:szCs w:val="22"/>
        </w:rPr>
        <w:t>не было представлено администраци</w:t>
      </w:r>
      <w:r w:rsidR="001463EA" w:rsidRPr="00CC0AF5">
        <w:rPr>
          <w:sz w:val="22"/>
          <w:szCs w:val="22"/>
        </w:rPr>
        <w:t>ей</w:t>
      </w:r>
      <w:r w:rsidRPr="00CC0AF5">
        <w:rPr>
          <w:sz w:val="22"/>
          <w:szCs w:val="22"/>
        </w:rPr>
        <w:t xml:space="preserve"> г.Сорска </w:t>
      </w:r>
      <w:r w:rsidR="008F37C3" w:rsidRPr="00CC0AF5">
        <w:rPr>
          <w:sz w:val="22"/>
          <w:szCs w:val="22"/>
        </w:rPr>
        <w:t xml:space="preserve">в контрольно-счетную палату города Сорска </w:t>
      </w:r>
      <w:r w:rsidRPr="00CC0AF5">
        <w:rPr>
          <w:sz w:val="22"/>
          <w:szCs w:val="22"/>
        </w:rPr>
        <w:t xml:space="preserve">для проведения экспертизы в соответствии с </w:t>
      </w:r>
      <w:r w:rsidR="008F37C3" w:rsidRPr="00CC0AF5">
        <w:rPr>
          <w:sz w:val="22"/>
          <w:szCs w:val="22"/>
        </w:rPr>
        <w:t xml:space="preserve">пунктом 5 статьи 264.2 Бюджетного кодекса Российской Федерации, о чем </w:t>
      </w:r>
      <w:r w:rsidR="00CC0AF5" w:rsidRPr="00CC0AF5">
        <w:rPr>
          <w:sz w:val="22"/>
          <w:szCs w:val="22"/>
        </w:rPr>
        <w:t>отмечено в выводах и рекомендациях настоящего экспертного Заключения</w:t>
      </w:r>
      <w:r w:rsidR="008F37C3" w:rsidRPr="00CC0AF5">
        <w:rPr>
          <w:sz w:val="22"/>
          <w:szCs w:val="22"/>
        </w:rPr>
        <w:t xml:space="preserve"> контрольно-счетной палаты города Сорска.</w:t>
      </w:r>
    </w:p>
    <w:p w:rsidR="00DD6D50" w:rsidRPr="00CC0AF5" w:rsidRDefault="00DD6D50" w:rsidP="00DD6D50">
      <w:pPr>
        <w:ind w:firstLine="360"/>
        <w:jc w:val="both"/>
        <w:rPr>
          <w:b/>
          <w:sz w:val="22"/>
          <w:szCs w:val="22"/>
          <w:u w:val="single"/>
        </w:rPr>
      </w:pPr>
      <w:r w:rsidRPr="00CC0AF5">
        <w:rPr>
          <w:b/>
          <w:sz w:val="22"/>
          <w:szCs w:val="22"/>
          <w:u w:val="single"/>
        </w:rPr>
        <w:t>2. Исполнение доходной части бюджета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Исполнение </w:t>
      </w:r>
      <w:r w:rsidR="001463EA" w:rsidRPr="00CC0AF5">
        <w:rPr>
          <w:sz w:val="22"/>
          <w:szCs w:val="22"/>
        </w:rPr>
        <w:t>местного</w:t>
      </w:r>
      <w:r w:rsidRPr="00CC0AF5">
        <w:rPr>
          <w:sz w:val="22"/>
          <w:szCs w:val="22"/>
        </w:rPr>
        <w:t xml:space="preserve"> бюджета за </w:t>
      </w:r>
      <w:r w:rsidRPr="00CC0AF5">
        <w:rPr>
          <w:sz w:val="22"/>
          <w:szCs w:val="22"/>
          <w:lang w:val="en-US"/>
        </w:rPr>
        <w:t>I</w:t>
      </w:r>
      <w:r w:rsidRPr="00CC0AF5">
        <w:rPr>
          <w:sz w:val="22"/>
          <w:szCs w:val="22"/>
        </w:rPr>
        <w:t xml:space="preserve"> квартал 201</w:t>
      </w:r>
      <w:r w:rsidR="001463EA" w:rsidRPr="00CC0AF5">
        <w:rPr>
          <w:sz w:val="22"/>
          <w:szCs w:val="22"/>
        </w:rPr>
        <w:t>7</w:t>
      </w:r>
      <w:r w:rsidRPr="00CC0AF5">
        <w:rPr>
          <w:sz w:val="22"/>
          <w:szCs w:val="22"/>
        </w:rPr>
        <w:t xml:space="preserve"> года по доходам составляет </w:t>
      </w:r>
      <w:r w:rsidR="001463EA" w:rsidRPr="00CC0AF5">
        <w:rPr>
          <w:sz w:val="22"/>
          <w:szCs w:val="22"/>
        </w:rPr>
        <w:t>51,8</w:t>
      </w:r>
      <w:r w:rsidRPr="00CC0AF5">
        <w:rPr>
          <w:sz w:val="22"/>
          <w:szCs w:val="22"/>
        </w:rPr>
        <w:t xml:space="preserve"> млн.рублей или </w:t>
      </w:r>
      <w:r w:rsidR="001463EA" w:rsidRPr="00CC0AF5">
        <w:rPr>
          <w:sz w:val="22"/>
          <w:szCs w:val="22"/>
        </w:rPr>
        <w:t>18,7</w:t>
      </w:r>
      <w:r w:rsidRPr="00CC0AF5">
        <w:rPr>
          <w:sz w:val="22"/>
          <w:szCs w:val="22"/>
        </w:rPr>
        <w:t>% (в 1 кв.201</w:t>
      </w:r>
      <w:r w:rsidR="001463EA" w:rsidRPr="00CC0AF5">
        <w:rPr>
          <w:sz w:val="22"/>
          <w:szCs w:val="22"/>
        </w:rPr>
        <w:t>6</w:t>
      </w:r>
      <w:r w:rsidRPr="00CC0AF5">
        <w:rPr>
          <w:sz w:val="22"/>
          <w:szCs w:val="22"/>
        </w:rPr>
        <w:t xml:space="preserve">г – </w:t>
      </w:r>
      <w:r w:rsidR="001463EA" w:rsidRPr="00CC0AF5">
        <w:rPr>
          <w:sz w:val="22"/>
          <w:szCs w:val="22"/>
        </w:rPr>
        <w:t>19</w:t>
      </w:r>
      <w:r w:rsidRPr="00CC0AF5">
        <w:rPr>
          <w:sz w:val="22"/>
          <w:szCs w:val="22"/>
        </w:rPr>
        <w:t xml:space="preserve">%). 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Наиболее высокий процент исполнения доходной части сложился по поступлению доходов от оказания платных услуг и компенсаций затрат государства. </w:t>
      </w:r>
      <w:r w:rsidR="001463EA" w:rsidRPr="00CC0AF5">
        <w:rPr>
          <w:sz w:val="22"/>
          <w:szCs w:val="22"/>
        </w:rPr>
        <w:t xml:space="preserve">Плановые показатели поступления данного вида доходов определены в размере 5,0 млн. рублей, за истекший период исполнение составило 2,7 млн. </w:t>
      </w:r>
      <w:r w:rsidR="00A80D6E" w:rsidRPr="00CC0AF5">
        <w:rPr>
          <w:sz w:val="22"/>
          <w:szCs w:val="22"/>
        </w:rPr>
        <w:t xml:space="preserve">рублей (или 54,3%), за счет чего сформировано 5,2% доходной части местного бюджета. </w:t>
      </w:r>
      <w:r w:rsidRPr="00CC0AF5">
        <w:rPr>
          <w:sz w:val="22"/>
          <w:szCs w:val="22"/>
        </w:rPr>
        <w:t>За аналогичный период 201</w:t>
      </w:r>
      <w:r w:rsidR="001463EA" w:rsidRPr="00CC0AF5">
        <w:rPr>
          <w:sz w:val="22"/>
          <w:szCs w:val="22"/>
        </w:rPr>
        <w:t>6</w:t>
      </w:r>
      <w:r w:rsidRPr="00CC0AF5">
        <w:rPr>
          <w:sz w:val="22"/>
          <w:szCs w:val="22"/>
        </w:rPr>
        <w:t xml:space="preserve"> года бюджетом получены доходы от вышеуказанного вида услуг </w:t>
      </w:r>
      <w:r w:rsidR="001463EA" w:rsidRPr="00CC0AF5">
        <w:rPr>
          <w:sz w:val="22"/>
          <w:szCs w:val="22"/>
        </w:rPr>
        <w:t>229,3</w:t>
      </w:r>
      <w:r w:rsidRPr="00CC0AF5">
        <w:rPr>
          <w:sz w:val="22"/>
          <w:szCs w:val="22"/>
        </w:rPr>
        <w:t xml:space="preserve"> тыс. рублей.  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Выше среднего уровня определено поступление следующих видов доходов: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</w:t>
      </w:r>
      <w:r w:rsidR="001463EA" w:rsidRPr="00CC0AF5">
        <w:rPr>
          <w:sz w:val="22"/>
          <w:szCs w:val="22"/>
        </w:rPr>
        <w:t>налоги на товары (работы, услуги), реализуемые на территории РФ</w:t>
      </w:r>
      <w:r w:rsidRPr="00CC0AF5">
        <w:rPr>
          <w:sz w:val="22"/>
          <w:szCs w:val="22"/>
        </w:rPr>
        <w:t xml:space="preserve"> </w:t>
      </w:r>
      <w:r w:rsidR="001463EA" w:rsidRPr="00CC0AF5">
        <w:rPr>
          <w:sz w:val="22"/>
          <w:szCs w:val="22"/>
        </w:rPr>
        <w:t>–</w:t>
      </w:r>
      <w:r w:rsidRPr="00CC0AF5">
        <w:rPr>
          <w:sz w:val="22"/>
          <w:szCs w:val="22"/>
        </w:rPr>
        <w:t xml:space="preserve"> </w:t>
      </w:r>
      <w:r w:rsidR="001463EA" w:rsidRPr="00CC0AF5">
        <w:rPr>
          <w:sz w:val="22"/>
          <w:szCs w:val="22"/>
        </w:rPr>
        <w:t>674,5 тыс</w:t>
      </w:r>
      <w:r w:rsidRPr="00CC0AF5">
        <w:rPr>
          <w:sz w:val="22"/>
          <w:szCs w:val="22"/>
        </w:rPr>
        <w:t xml:space="preserve">. рублей или </w:t>
      </w:r>
      <w:r w:rsidR="001463EA" w:rsidRPr="00CC0AF5">
        <w:rPr>
          <w:sz w:val="22"/>
          <w:szCs w:val="22"/>
        </w:rPr>
        <w:t>25,1</w:t>
      </w:r>
      <w:r w:rsidRPr="00CC0AF5">
        <w:rPr>
          <w:sz w:val="22"/>
          <w:szCs w:val="22"/>
        </w:rPr>
        <w:t>% от плановых показателей;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-штрафы, санкции, возмещение ущерба – </w:t>
      </w:r>
      <w:r w:rsidR="001463EA" w:rsidRPr="00CC0AF5">
        <w:rPr>
          <w:sz w:val="22"/>
          <w:szCs w:val="22"/>
        </w:rPr>
        <w:t>155,6</w:t>
      </w:r>
      <w:r w:rsidRPr="00CC0AF5">
        <w:rPr>
          <w:sz w:val="22"/>
          <w:szCs w:val="22"/>
        </w:rPr>
        <w:t xml:space="preserve"> тыс. рублей или </w:t>
      </w:r>
      <w:r w:rsidR="001463EA" w:rsidRPr="00CC0AF5">
        <w:rPr>
          <w:sz w:val="22"/>
          <w:szCs w:val="22"/>
        </w:rPr>
        <w:t>24,3</w:t>
      </w:r>
      <w:r w:rsidRPr="00CC0AF5">
        <w:rPr>
          <w:sz w:val="22"/>
          <w:szCs w:val="22"/>
        </w:rPr>
        <w:t>% от плана;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-налоги на совокупный доход – </w:t>
      </w:r>
      <w:r w:rsidR="001463EA" w:rsidRPr="00CC0AF5">
        <w:rPr>
          <w:sz w:val="22"/>
          <w:szCs w:val="22"/>
        </w:rPr>
        <w:t>480,4</w:t>
      </w:r>
      <w:r w:rsidRPr="00CC0AF5">
        <w:rPr>
          <w:sz w:val="22"/>
          <w:szCs w:val="22"/>
        </w:rPr>
        <w:t xml:space="preserve"> тыс. рублей или </w:t>
      </w:r>
      <w:r w:rsidR="001463EA" w:rsidRPr="00CC0AF5">
        <w:rPr>
          <w:sz w:val="22"/>
          <w:szCs w:val="22"/>
        </w:rPr>
        <w:t>22</w:t>
      </w:r>
      <w:r w:rsidRPr="00CC0AF5">
        <w:rPr>
          <w:sz w:val="22"/>
          <w:szCs w:val="22"/>
        </w:rPr>
        <w:t>% от планового размера</w:t>
      </w:r>
      <w:r w:rsidR="00A80D6E" w:rsidRPr="00CC0AF5">
        <w:rPr>
          <w:sz w:val="22"/>
          <w:szCs w:val="22"/>
        </w:rPr>
        <w:t>;</w:t>
      </w:r>
    </w:p>
    <w:p w:rsidR="00A80D6E" w:rsidRPr="00CC0AF5" w:rsidRDefault="00A80D6E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-доходы от использования имущества, находящегося в государственной и муниципальной собственности – 2,1 млн. рублей или 20,6% от плана.</w:t>
      </w:r>
    </w:p>
    <w:p w:rsidR="000758F3" w:rsidRPr="00CC0AF5" w:rsidRDefault="000758F3" w:rsidP="000758F3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Средними показателями определено исполнение по поступлению </w:t>
      </w:r>
      <w:r w:rsidR="00A80D6E" w:rsidRPr="00CC0AF5">
        <w:rPr>
          <w:sz w:val="22"/>
          <w:szCs w:val="22"/>
        </w:rPr>
        <w:t xml:space="preserve">в бюджет государственной пошлины и безвозмездных поступлений </w:t>
      </w:r>
      <w:r w:rsidRPr="00CC0AF5">
        <w:rPr>
          <w:sz w:val="22"/>
          <w:szCs w:val="22"/>
        </w:rPr>
        <w:t xml:space="preserve">- </w:t>
      </w:r>
      <w:r w:rsidR="00DD6D50" w:rsidRPr="00CC0AF5">
        <w:rPr>
          <w:sz w:val="22"/>
          <w:szCs w:val="22"/>
        </w:rPr>
        <w:t xml:space="preserve">бюджетом получено </w:t>
      </w:r>
      <w:r w:rsidRPr="00CC0AF5">
        <w:rPr>
          <w:sz w:val="22"/>
          <w:szCs w:val="22"/>
        </w:rPr>
        <w:t>329,7</w:t>
      </w:r>
      <w:r w:rsidR="00DD6D50" w:rsidRPr="00CC0AF5">
        <w:rPr>
          <w:sz w:val="22"/>
          <w:szCs w:val="22"/>
        </w:rPr>
        <w:t xml:space="preserve"> тыс. рублей (или </w:t>
      </w:r>
      <w:r w:rsidRPr="00CC0AF5">
        <w:rPr>
          <w:sz w:val="22"/>
          <w:szCs w:val="22"/>
        </w:rPr>
        <w:t>19,1</w:t>
      </w:r>
      <w:r w:rsidR="00DD6D50" w:rsidRPr="00CC0AF5">
        <w:rPr>
          <w:sz w:val="22"/>
          <w:szCs w:val="22"/>
        </w:rPr>
        <w:t xml:space="preserve">%) и </w:t>
      </w:r>
      <w:r w:rsidRPr="00CC0AF5">
        <w:rPr>
          <w:sz w:val="22"/>
          <w:szCs w:val="22"/>
        </w:rPr>
        <w:t>26085,7</w:t>
      </w:r>
      <w:r w:rsidR="00DD6D50" w:rsidRPr="00CC0AF5">
        <w:rPr>
          <w:sz w:val="22"/>
          <w:szCs w:val="22"/>
        </w:rPr>
        <w:t xml:space="preserve"> тыс. рублей (или </w:t>
      </w:r>
      <w:r w:rsidRPr="00CC0AF5">
        <w:rPr>
          <w:sz w:val="22"/>
          <w:szCs w:val="22"/>
        </w:rPr>
        <w:t>19,5</w:t>
      </w:r>
      <w:r w:rsidR="00DD6D50" w:rsidRPr="00CC0AF5">
        <w:rPr>
          <w:sz w:val="22"/>
          <w:szCs w:val="22"/>
        </w:rPr>
        <w:t>%) соответственно.</w:t>
      </w:r>
      <w:r w:rsidRPr="00CC0AF5">
        <w:rPr>
          <w:sz w:val="22"/>
          <w:szCs w:val="22"/>
        </w:rPr>
        <w:t xml:space="preserve"> Налог на доходы физических лиц, за счет которого сформировано 33% всей доходной части бюджета муниципального образования</w:t>
      </w:r>
      <w:r w:rsidR="007E4E25">
        <w:rPr>
          <w:sz w:val="22"/>
          <w:szCs w:val="22"/>
        </w:rPr>
        <w:t>,</w:t>
      </w:r>
      <w:r w:rsidRPr="00CC0AF5">
        <w:rPr>
          <w:sz w:val="22"/>
          <w:szCs w:val="22"/>
        </w:rPr>
        <w:t xml:space="preserve"> за отчетный период 2017 года поступил в размере 17,2 млн. рублей или 17,5%.  В аналогичном периоде прошлого года поступление НДФЛ составило 13,6 млн. рублей, что на 3,6 млн. рублей ниже отчетных показателей текущего периода. 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lastRenderedPageBreak/>
        <w:t xml:space="preserve">Низкий процент исполнения сложился по поступлению в бюджет </w:t>
      </w:r>
      <w:r w:rsidR="000758F3" w:rsidRPr="00CC0AF5">
        <w:rPr>
          <w:sz w:val="22"/>
          <w:szCs w:val="22"/>
        </w:rPr>
        <w:t>налога на имущество (9,2%) и платежей при пользовании природными ресурсами (10,5%)</w:t>
      </w:r>
      <w:r w:rsidRPr="00CC0AF5">
        <w:rPr>
          <w:sz w:val="22"/>
          <w:szCs w:val="22"/>
        </w:rPr>
        <w:t>.</w:t>
      </w:r>
    </w:p>
    <w:p w:rsidR="000758F3" w:rsidRPr="00CC0AF5" w:rsidRDefault="000758F3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Доходы от продажи материальных и нематериальных активов за 1 квартал 2017 года не поступили, так как продажа имущества не проводилась. </w:t>
      </w:r>
    </w:p>
    <w:p w:rsidR="00DD6D50" w:rsidRPr="00CC0AF5" w:rsidRDefault="000758F3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Зачисление д</w:t>
      </w:r>
      <w:r w:rsidR="00DD6D50" w:rsidRPr="00CC0AF5">
        <w:rPr>
          <w:sz w:val="22"/>
          <w:szCs w:val="22"/>
        </w:rPr>
        <w:t>оход</w:t>
      </w:r>
      <w:r w:rsidRPr="00CC0AF5">
        <w:rPr>
          <w:sz w:val="22"/>
          <w:szCs w:val="22"/>
        </w:rPr>
        <w:t>ов</w:t>
      </w:r>
      <w:r w:rsidR="00DD6D50" w:rsidRPr="00CC0AF5">
        <w:rPr>
          <w:sz w:val="22"/>
          <w:szCs w:val="22"/>
        </w:rPr>
        <w:t xml:space="preserve"> от использования имущества, находящегося в государственной и муниципальной собственности</w:t>
      </w:r>
      <w:r w:rsidRPr="00CC0AF5">
        <w:rPr>
          <w:sz w:val="22"/>
          <w:szCs w:val="22"/>
        </w:rPr>
        <w:t xml:space="preserve"> сформировало 4% общих доходов местного бюджета</w:t>
      </w:r>
      <w:r w:rsidR="00BD3BB1" w:rsidRPr="00CC0AF5">
        <w:rPr>
          <w:sz w:val="22"/>
          <w:szCs w:val="22"/>
        </w:rPr>
        <w:t>, в том числе доходы от сдачи в аренду имущества, составляющего казну городских округов (за исключением земельных участков) поступили в размере 2021,6 тыс. рублей (или 22,4%), полученные доходы в виде арендной платы за земельные участки составили 79,7 тыс. рублей (или 7,2%)</w:t>
      </w:r>
      <w:r w:rsidR="00DD6D50" w:rsidRPr="00CC0AF5">
        <w:rPr>
          <w:sz w:val="22"/>
          <w:szCs w:val="22"/>
        </w:rPr>
        <w:t xml:space="preserve">. </w:t>
      </w:r>
    </w:p>
    <w:p w:rsidR="00BD3BB1" w:rsidRPr="00CC0AF5" w:rsidRDefault="00BD3BB1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Собственные доходы муниципального образования </w:t>
      </w:r>
      <w:r w:rsidR="009E24F4" w:rsidRPr="00CC0AF5">
        <w:rPr>
          <w:sz w:val="22"/>
          <w:szCs w:val="22"/>
        </w:rPr>
        <w:t>зачислены в бюджет в сумме</w:t>
      </w:r>
      <w:r w:rsidRPr="00CC0AF5">
        <w:rPr>
          <w:sz w:val="22"/>
          <w:szCs w:val="22"/>
        </w:rPr>
        <w:t xml:space="preserve"> 25,7 млн. рублей</w:t>
      </w:r>
      <w:r w:rsidR="005D539A" w:rsidRPr="00CC0AF5">
        <w:rPr>
          <w:sz w:val="22"/>
          <w:szCs w:val="22"/>
        </w:rPr>
        <w:t xml:space="preserve">, что </w:t>
      </w:r>
      <w:r w:rsidRPr="00CC0AF5">
        <w:rPr>
          <w:sz w:val="22"/>
          <w:szCs w:val="22"/>
        </w:rPr>
        <w:t>сформировал</w:t>
      </w:r>
      <w:r w:rsidR="005D539A" w:rsidRPr="00CC0AF5">
        <w:rPr>
          <w:sz w:val="22"/>
          <w:szCs w:val="22"/>
        </w:rPr>
        <w:t>о</w:t>
      </w:r>
      <w:r w:rsidRPr="00CC0AF5">
        <w:rPr>
          <w:sz w:val="22"/>
          <w:szCs w:val="22"/>
        </w:rPr>
        <w:t xml:space="preserve"> </w:t>
      </w:r>
      <w:r w:rsidR="005D539A" w:rsidRPr="00CC0AF5">
        <w:rPr>
          <w:sz w:val="22"/>
          <w:szCs w:val="22"/>
        </w:rPr>
        <w:t xml:space="preserve">уровень доходной части бюджета муниципального образования на </w:t>
      </w:r>
      <w:r w:rsidRPr="00CC0AF5">
        <w:rPr>
          <w:sz w:val="22"/>
          <w:szCs w:val="22"/>
        </w:rPr>
        <w:t>49,7%.</w:t>
      </w:r>
    </w:p>
    <w:p w:rsidR="005D539A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За счет фактического поступления межбюджетных трансфертов </w:t>
      </w:r>
      <w:r w:rsidR="009E24F4" w:rsidRPr="00CC0AF5">
        <w:rPr>
          <w:sz w:val="22"/>
          <w:szCs w:val="22"/>
        </w:rPr>
        <w:t>образовано</w:t>
      </w:r>
      <w:r w:rsidRPr="00CC0AF5">
        <w:rPr>
          <w:sz w:val="22"/>
          <w:szCs w:val="22"/>
        </w:rPr>
        <w:t xml:space="preserve"> </w:t>
      </w:r>
      <w:r w:rsidR="005D539A" w:rsidRPr="00CC0AF5">
        <w:rPr>
          <w:sz w:val="22"/>
          <w:szCs w:val="22"/>
        </w:rPr>
        <w:t>50,3</w:t>
      </w:r>
      <w:r w:rsidRPr="00CC0AF5">
        <w:rPr>
          <w:sz w:val="22"/>
          <w:szCs w:val="22"/>
        </w:rPr>
        <w:t xml:space="preserve">% общих доходов бюджета. 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В совокупности исполнение по статьям доходной части бюджета определено </w:t>
      </w:r>
      <w:r w:rsidR="005D539A" w:rsidRPr="00CC0AF5">
        <w:rPr>
          <w:sz w:val="22"/>
          <w:szCs w:val="22"/>
        </w:rPr>
        <w:t xml:space="preserve">средними </w:t>
      </w:r>
      <w:r w:rsidRPr="00CC0AF5">
        <w:rPr>
          <w:sz w:val="22"/>
          <w:szCs w:val="22"/>
        </w:rPr>
        <w:t>показателями в расчете на год.</w:t>
      </w:r>
    </w:p>
    <w:p w:rsidR="00DD6D50" w:rsidRPr="00CC0AF5" w:rsidRDefault="00DD6D50" w:rsidP="00DD6D50">
      <w:pPr>
        <w:ind w:firstLine="360"/>
        <w:jc w:val="center"/>
        <w:rPr>
          <w:b/>
          <w:sz w:val="22"/>
          <w:szCs w:val="22"/>
          <w:u w:val="single"/>
        </w:rPr>
      </w:pPr>
      <w:r w:rsidRPr="00CC0AF5">
        <w:rPr>
          <w:b/>
          <w:sz w:val="22"/>
          <w:szCs w:val="22"/>
          <w:u w:val="single"/>
        </w:rPr>
        <w:t>3. Исполнение расходной части бюджета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Исполнение расходной части местного бюджета за </w:t>
      </w:r>
      <w:r w:rsidRPr="00CC0AF5">
        <w:rPr>
          <w:sz w:val="22"/>
          <w:szCs w:val="22"/>
          <w:lang w:val="en-US"/>
        </w:rPr>
        <w:t>I</w:t>
      </w:r>
      <w:r w:rsidRPr="00CC0AF5">
        <w:rPr>
          <w:sz w:val="22"/>
          <w:szCs w:val="22"/>
        </w:rPr>
        <w:t xml:space="preserve"> квартал 201</w:t>
      </w:r>
      <w:r w:rsidR="009609EB" w:rsidRPr="00CC0AF5">
        <w:rPr>
          <w:sz w:val="22"/>
          <w:szCs w:val="22"/>
        </w:rPr>
        <w:t>7</w:t>
      </w:r>
      <w:r w:rsidRPr="00CC0AF5">
        <w:rPr>
          <w:sz w:val="22"/>
          <w:szCs w:val="22"/>
        </w:rPr>
        <w:t xml:space="preserve"> года составило </w:t>
      </w:r>
      <w:r w:rsidR="009609EB" w:rsidRPr="00CC0AF5">
        <w:rPr>
          <w:sz w:val="22"/>
          <w:szCs w:val="22"/>
        </w:rPr>
        <w:t>49,8 млн. рублей</w:t>
      </w:r>
      <w:r w:rsidRPr="00CC0AF5">
        <w:rPr>
          <w:sz w:val="22"/>
          <w:szCs w:val="22"/>
        </w:rPr>
        <w:t xml:space="preserve"> или </w:t>
      </w:r>
      <w:r w:rsidR="009609EB" w:rsidRPr="00CC0AF5">
        <w:rPr>
          <w:sz w:val="22"/>
          <w:szCs w:val="22"/>
        </w:rPr>
        <w:t>17,3%</w:t>
      </w:r>
      <w:r w:rsidRPr="00CC0AF5">
        <w:rPr>
          <w:sz w:val="22"/>
          <w:szCs w:val="22"/>
        </w:rPr>
        <w:t xml:space="preserve"> (в 1 кв.</w:t>
      </w:r>
      <w:r w:rsidR="006E5E1F">
        <w:rPr>
          <w:sz w:val="22"/>
          <w:szCs w:val="22"/>
        </w:rPr>
        <w:t xml:space="preserve"> </w:t>
      </w:r>
      <w:r w:rsidRPr="00CC0AF5">
        <w:rPr>
          <w:sz w:val="22"/>
          <w:szCs w:val="22"/>
        </w:rPr>
        <w:t>201</w:t>
      </w:r>
      <w:r w:rsidR="009609EB" w:rsidRPr="00CC0AF5">
        <w:rPr>
          <w:sz w:val="22"/>
          <w:szCs w:val="22"/>
        </w:rPr>
        <w:t>6</w:t>
      </w:r>
      <w:r w:rsidRPr="00CC0AF5">
        <w:rPr>
          <w:sz w:val="22"/>
          <w:szCs w:val="22"/>
        </w:rPr>
        <w:t xml:space="preserve">г.- </w:t>
      </w:r>
      <w:r w:rsidR="009609EB" w:rsidRPr="00CC0AF5">
        <w:rPr>
          <w:sz w:val="22"/>
          <w:szCs w:val="22"/>
        </w:rPr>
        <w:t>51,5 млн.руб.,18,3</w:t>
      </w:r>
      <w:r w:rsidRPr="00CC0AF5">
        <w:rPr>
          <w:sz w:val="22"/>
          <w:szCs w:val="22"/>
        </w:rPr>
        <w:t>%), в том числе: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-по Совету депутатов города Сорска – </w:t>
      </w:r>
      <w:r w:rsidR="009609EB" w:rsidRPr="00CC0AF5">
        <w:rPr>
          <w:sz w:val="22"/>
          <w:szCs w:val="22"/>
        </w:rPr>
        <w:t>24,4</w:t>
      </w:r>
      <w:r w:rsidRPr="00CC0AF5">
        <w:rPr>
          <w:sz w:val="22"/>
          <w:szCs w:val="22"/>
        </w:rPr>
        <w:t>% (</w:t>
      </w:r>
      <w:r w:rsidR="009609EB" w:rsidRPr="00CC0AF5">
        <w:rPr>
          <w:sz w:val="22"/>
          <w:szCs w:val="22"/>
        </w:rPr>
        <w:t>579,5</w:t>
      </w:r>
      <w:r w:rsidRPr="00CC0AF5">
        <w:rPr>
          <w:sz w:val="22"/>
          <w:szCs w:val="22"/>
        </w:rPr>
        <w:t xml:space="preserve"> тыс. руб.);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-по администрации города Сорска – </w:t>
      </w:r>
      <w:r w:rsidR="009609EB" w:rsidRPr="00CC0AF5">
        <w:rPr>
          <w:sz w:val="22"/>
          <w:szCs w:val="22"/>
        </w:rPr>
        <w:t>12,7</w:t>
      </w:r>
      <w:r w:rsidRPr="00CC0AF5">
        <w:rPr>
          <w:sz w:val="22"/>
          <w:szCs w:val="22"/>
        </w:rPr>
        <w:t>% (</w:t>
      </w:r>
      <w:r w:rsidR="009609EB" w:rsidRPr="00CC0AF5">
        <w:rPr>
          <w:sz w:val="22"/>
          <w:szCs w:val="22"/>
        </w:rPr>
        <w:t>10,1</w:t>
      </w:r>
      <w:r w:rsidRPr="00CC0AF5">
        <w:rPr>
          <w:sz w:val="22"/>
          <w:szCs w:val="22"/>
        </w:rPr>
        <w:t xml:space="preserve"> млн. руб.);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-по отделу контрактной службы администрации города Сорска – </w:t>
      </w:r>
      <w:r w:rsidR="009609EB" w:rsidRPr="00CC0AF5">
        <w:rPr>
          <w:sz w:val="22"/>
          <w:szCs w:val="22"/>
        </w:rPr>
        <w:t>24,6</w:t>
      </w:r>
      <w:r w:rsidRPr="00CC0AF5">
        <w:rPr>
          <w:sz w:val="22"/>
          <w:szCs w:val="22"/>
        </w:rPr>
        <w:t>% (</w:t>
      </w:r>
      <w:r w:rsidR="009609EB" w:rsidRPr="00CC0AF5">
        <w:rPr>
          <w:sz w:val="22"/>
          <w:szCs w:val="22"/>
        </w:rPr>
        <w:t>342,3</w:t>
      </w:r>
      <w:r w:rsidRPr="00CC0AF5">
        <w:rPr>
          <w:sz w:val="22"/>
          <w:szCs w:val="22"/>
        </w:rPr>
        <w:t xml:space="preserve"> тыс.руб.);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-по отделу образования администрации города Сорска – </w:t>
      </w:r>
      <w:r w:rsidR="009609EB" w:rsidRPr="00CC0AF5">
        <w:rPr>
          <w:sz w:val="22"/>
          <w:szCs w:val="22"/>
        </w:rPr>
        <w:t>18,4</w:t>
      </w:r>
      <w:r w:rsidRPr="00CC0AF5">
        <w:rPr>
          <w:sz w:val="22"/>
          <w:szCs w:val="22"/>
        </w:rPr>
        <w:t>% (</w:t>
      </w:r>
      <w:r w:rsidR="009609EB" w:rsidRPr="00CC0AF5">
        <w:rPr>
          <w:sz w:val="22"/>
          <w:szCs w:val="22"/>
        </w:rPr>
        <w:t>30,8</w:t>
      </w:r>
      <w:r w:rsidRPr="00CC0AF5">
        <w:rPr>
          <w:sz w:val="22"/>
          <w:szCs w:val="22"/>
        </w:rPr>
        <w:t xml:space="preserve"> млн.руб.);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-по управлению культуры, молодежи, спорта и туризма администрации г. Сорска – </w:t>
      </w:r>
      <w:r w:rsidR="009609EB" w:rsidRPr="00CC0AF5">
        <w:rPr>
          <w:sz w:val="22"/>
          <w:szCs w:val="22"/>
        </w:rPr>
        <w:t>22,1</w:t>
      </w:r>
      <w:r w:rsidRPr="00CC0AF5">
        <w:rPr>
          <w:sz w:val="22"/>
          <w:szCs w:val="22"/>
        </w:rPr>
        <w:t>% (</w:t>
      </w:r>
      <w:r w:rsidR="009609EB" w:rsidRPr="00CC0AF5">
        <w:rPr>
          <w:sz w:val="22"/>
          <w:szCs w:val="22"/>
        </w:rPr>
        <w:t>6,9</w:t>
      </w:r>
      <w:r w:rsidRPr="00CC0AF5">
        <w:rPr>
          <w:sz w:val="22"/>
          <w:szCs w:val="22"/>
        </w:rPr>
        <w:t xml:space="preserve"> млн. руб.);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-по отделу по управлению муниципальным имуществом администрации г. Сорска – </w:t>
      </w:r>
      <w:r w:rsidR="009609EB" w:rsidRPr="00CC0AF5">
        <w:rPr>
          <w:sz w:val="22"/>
          <w:szCs w:val="22"/>
        </w:rPr>
        <w:t>21,1</w:t>
      </w:r>
      <w:r w:rsidRPr="00CC0AF5">
        <w:rPr>
          <w:sz w:val="22"/>
          <w:szCs w:val="22"/>
        </w:rPr>
        <w:t>% (</w:t>
      </w:r>
      <w:r w:rsidR="009609EB" w:rsidRPr="00CC0AF5">
        <w:rPr>
          <w:sz w:val="22"/>
          <w:szCs w:val="22"/>
        </w:rPr>
        <w:t>511,8</w:t>
      </w:r>
      <w:r w:rsidRPr="00CC0AF5">
        <w:rPr>
          <w:sz w:val="22"/>
          <w:szCs w:val="22"/>
        </w:rPr>
        <w:t xml:space="preserve"> тыс. руб.)</w:t>
      </w:r>
      <w:r w:rsidR="009609EB" w:rsidRPr="00CC0AF5">
        <w:rPr>
          <w:sz w:val="22"/>
          <w:szCs w:val="22"/>
        </w:rPr>
        <w:t>;</w:t>
      </w:r>
    </w:p>
    <w:p w:rsidR="009609EB" w:rsidRPr="00CC0AF5" w:rsidRDefault="009609EB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-по отделу правового регулирования администрации города Сорска – 26% (218,7 тыс.руб.);</w:t>
      </w:r>
    </w:p>
    <w:p w:rsidR="009609EB" w:rsidRPr="00CC0AF5" w:rsidRDefault="009609EB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-по контрольно-счетной палате города Сорска РХ – 20,5% (256,5 тыс.руб.).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Основную долю расходов занимают бюджетные </w:t>
      </w:r>
      <w:r w:rsidR="009609EB" w:rsidRPr="00CC0AF5">
        <w:rPr>
          <w:sz w:val="22"/>
          <w:szCs w:val="22"/>
        </w:rPr>
        <w:t>средства</w:t>
      </w:r>
      <w:r w:rsidRPr="00CC0AF5">
        <w:rPr>
          <w:sz w:val="22"/>
          <w:szCs w:val="22"/>
        </w:rPr>
        <w:t xml:space="preserve">, направленные на </w:t>
      </w:r>
      <w:r w:rsidR="009609EB" w:rsidRPr="00CC0AF5">
        <w:rPr>
          <w:sz w:val="22"/>
          <w:szCs w:val="22"/>
        </w:rPr>
        <w:t xml:space="preserve">нужды </w:t>
      </w:r>
      <w:r w:rsidRPr="00CC0AF5">
        <w:rPr>
          <w:sz w:val="22"/>
          <w:szCs w:val="22"/>
        </w:rPr>
        <w:t>отдел</w:t>
      </w:r>
      <w:r w:rsidR="009609EB" w:rsidRPr="00CC0AF5">
        <w:rPr>
          <w:sz w:val="22"/>
          <w:szCs w:val="22"/>
        </w:rPr>
        <w:t>а</w:t>
      </w:r>
      <w:r w:rsidRPr="00CC0AF5">
        <w:rPr>
          <w:sz w:val="22"/>
          <w:szCs w:val="22"/>
        </w:rPr>
        <w:t xml:space="preserve"> образования администрации г. Сорска– </w:t>
      </w:r>
      <w:r w:rsidR="009609EB" w:rsidRPr="00CC0AF5">
        <w:rPr>
          <w:sz w:val="22"/>
          <w:szCs w:val="22"/>
        </w:rPr>
        <w:lastRenderedPageBreak/>
        <w:t>61,9</w:t>
      </w:r>
      <w:r w:rsidRPr="00CC0AF5">
        <w:rPr>
          <w:sz w:val="22"/>
          <w:szCs w:val="22"/>
        </w:rPr>
        <w:t xml:space="preserve">% от общего объема расходной части; расходы по администрации занимают </w:t>
      </w:r>
      <w:r w:rsidR="004768A0" w:rsidRPr="00CC0AF5">
        <w:rPr>
          <w:sz w:val="22"/>
          <w:szCs w:val="22"/>
        </w:rPr>
        <w:t>20,4</w:t>
      </w:r>
      <w:r w:rsidRPr="00CC0AF5">
        <w:rPr>
          <w:sz w:val="22"/>
          <w:szCs w:val="22"/>
        </w:rPr>
        <w:t>% от общего размера расходной части бюджета; по управлению культуры, молодежи, спорта и туризма – 13,</w:t>
      </w:r>
      <w:r w:rsidR="004768A0" w:rsidRPr="00CC0AF5">
        <w:rPr>
          <w:sz w:val="22"/>
          <w:szCs w:val="22"/>
        </w:rPr>
        <w:t>8</w:t>
      </w:r>
      <w:r w:rsidRPr="00CC0AF5">
        <w:rPr>
          <w:sz w:val="22"/>
          <w:szCs w:val="22"/>
        </w:rPr>
        <w:t xml:space="preserve">%. 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По </w:t>
      </w:r>
      <w:r w:rsidRPr="00CC0AF5">
        <w:rPr>
          <w:sz w:val="22"/>
          <w:szCs w:val="22"/>
          <w:u w:val="single"/>
        </w:rPr>
        <w:t>администрации города Сорска</w:t>
      </w:r>
      <w:r w:rsidRPr="00CC0AF5">
        <w:rPr>
          <w:sz w:val="22"/>
          <w:szCs w:val="22"/>
        </w:rPr>
        <w:t xml:space="preserve"> большую часть бюджетных средств направлено на </w:t>
      </w:r>
      <w:r w:rsidR="004768A0" w:rsidRPr="00CC0AF5">
        <w:rPr>
          <w:sz w:val="22"/>
          <w:szCs w:val="22"/>
        </w:rPr>
        <w:t>жилищно-коммунальное хозяйство - 43% (4,3 млн. руб.), большую часть из которых занимают расходы на благоустройство 51,5%</w:t>
      </w:r>
      <w:r w:rsidR="007B2D41">
        <w:rPr>
          <w:sz w:val="22"/>
          <w:szCs w:val="22"/>
        </w:rPr>
        <w:t xml:space="preserve"> (2,2 млн.руб.)</w:t>
      </w:r>
      <w:r w:rsidR="004768A0" w:rsidRPr="00CC0AF5">
        <w:rPr>
          <w:sz w:val="22"/>
          <w:szCs w:val="22"/>
        </w:rPr>
        <w:t>; расходы на решение общегосударственные вопросов</w:t>
      </w:r>
      <w:r w:rsidRPr="00CC0AF5">
        <w:rPr>
          <w:sz w:val="22"/>
          <w:szCs w:val="22"/>
        </w:rPr>
        <w:t xml:space="preserve">– </w:t>
      </w:r>
      <w:r w:rsidR="004768A0" w:rsidRPr="00CC0AF5">
        <w:rPr>
          <w:sz w:val="22"/>
          <w:szCs w:val="22"/>
        </w:rPr>
        <w:t>31,5</w:t>
      </w:r>
      <w:r w:rsidRPr="00CC0AF5">
        <w:rPr>
          <w:sz w:val="22"/>
          <w:szCs w:val="22"/>
        </w:rPr>
        <w:t>% (</w:t>
      </w:r>
      <w:r w:rsidR="004768A0" w:rsidRPr="00CC0AF5">
        <w:rPr>
          <w:sz w:val="22"/>
          <w:szCs w:val="22"/>
        </w:rPr>
        <w:t>3,2</w:t>
      </w:r>
      <w:r w:rsidRPr="00CC0AF5">
        <w:rPr>
          <w:sz w:val="22"/>
          <w:szCs w:val="22"/>
        </w:rPr>
        <w:t xml:space="preserve"> млн. руб.),</w:t>
      </w:r>
      <w:r w:rsidR="004768A0" w:rsidRPr="00CC0AF5">
        <w:rPr>
          <w:sz w:val="22"/>
          <w:szCs w:val="22"/>
        </w:rPr>
        <w:t xml:space="preserve"> большая часть из которых приходится на обеспечение функционирования местной администрации</w:t>
      </w:r>
      <w:r w:rsidRPr="00CC0AF5">
        <w:rPr>
          <w:sz w:val="22"/>
          <w:szCs w:val="22"/>
        </w:rPr>
        <w:t xml:space="preserve"> </w:t>
      </w:r>
      <w:r w:rsidR="004768A0" w:rsidRPr="00CC0AF5">
        <w:rPr>
          <w:sz w:val="22"/>
          <w:szCs w:val="22"/>
        </w:rPr>
        <w:t>– 91,3% (2,9 млн.руб.);</w:t>
      </w:r>
      <w:r w:rsidRPr="00CC0AF5">
        <w:rPr>
          <w:sz w:val="22"/>
          <w:szCs w:val="22"/>
        </w:rPr>
        <w:t xml:space="preserve"> а так же на</w:t>
      </w:r>
      <w:r w:rsidR="004768A0" w:rsidRPr="00CC0AF5">
        <w:rPr>
          <w:sz w:val="22"/>
          <w:szCs w:val="22"/>
        </w:rPr>
        <w:t xml:space="preserve"> вопросы национальной экономики 11,3</w:t>
      </w:r>
      <w:r w:rsidRPr="00CC0AF5">
        <w:rPr>
          <w:sz w:val="22"/>
          <w:szCs w:val="22"/>
        </w:rPr>
        <w:t>%</w:t>
      </w:r>
      <w:r w:rsidR="007B2D41">
        <w:rPr>
          <w:sz w:val="22"/>
          <w:szCs w:val="22"/>
        </w:rPr>
        <w:t xml:space="preserve"> (1,1 млн.руб.)</w:t>
      </w:r>
      <w:r w:rsidR="00354383" w:rsidRPr="00CC0AF5">
        <w:rPr>
          <w:sz w:val="22"/>
          <w:szCs w:val="22"/>
        </w:rPr>
        <w:t>,</w:t>
      </w:r>
      <w:r w:rsidR="004768A0" w:rsidRPr="00CC0AF5">
        <w:rPr>
          <w:sz w:val="22"/>
          <w:szCs w:val="22"/>
        </w:rPr>
        <w:t xml:space="preserve"> 97% из которых приходится на финансирование расходов по подразделу </w:t>
      </w:r>
      <w:r w:rsidR="00354383" w:rsidRPr="00CC0AF5">
        <w:rPr>
          <w:sz w:val="22"/>
          <w:szCs w:val="22"/>
        </w:rPr>
        <w:t>«</w:t>
      </w:r>
      <w:r w:rsidR="004768A0" w:rsidRPr="00CC0AF5">
        <w:rPr>
          <w:sz w:val="22"/>
          <w:szCs w:val="22"/>
        </w:rPr>
        <w:t>Транспорт</w:t>
      </w:r>
      <w:r w:rsidR="00354383" w:rsidRPr="00CC0AF5">
        <w:rPr>
          <w:sz w:val="22"/>
          <w:szCs w:val="22"/>
        </w:rPr>
        <w:t>» (1129,5 тыс. руб.)</w:t>
      </w:r>
      <w:r w:rsidRPr="00CC0AF5">
        <w:rPr>
          <w:sz w:val="22"/>
          <w:szCs w:val="22"/>
        </w:rPr>
        <w:t xml:space="preserve">. 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Низкое исполнение в </w:t>
      </w:r>
      <w:r w:rsidRPr="00CC0AF5">
        <w:rPr>
          <w:sz w:val="22"/>
          <w:szCs w:val="22"/>
          <w:lang w:val="en-US"/>
        </w:rPr>
        <w:t>I</w:t>
      </w:r>
      <w:r w:rsidRPr="00CC0AF5">
        <w:rPr>
          <w:sz w:val="22"/>
          <w:szCs w:val="22"/>
        </w:rPr>
        <w:t xml:space="preserve"> квартале 201</w:t>
      </w:r>
      <w:r w:rsidR="00354383" w:rsidRPr="00CC0AF5">
        <w:rPr>
          <w:sz w:val="22"/>
          <w:szCs w:val="22"/>
        </w:rPr>
        <w:t>7</w:t>
      </w:r>
      <w:r w:rsidRPr="00CC0AF5">
        <w:rPr>
          <w:sz w:val="22"/>
          <w:szCs w:val="22"/>
        </w:rPr>
        <w:t xml:space="preserve"> года отмечено по следующим разделам и подразделам расходной части бюджета: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- сельское хозяйство и рыболовство – </w:t>
      </w:r>
      <w:r w:rsidR="00354383" w:rsidRPr="00CC0AF5">
        <w:rPr>
          <w:sz w:val="22"/>
          <w:szCs w:val="22"/>
        </w:rPr>
        <w:t>4,5</w:t>
      </w:r>
      <w:r w:rsidRPr="00CC0AF5">
        <w:rPr>
          <w:sz w:val="22"/>
          <w:szCs w:val="22"/>
        </w:rPr>
        <w:t>%;</w:t>
      </w:r>
    </w:p>
    <w:p w:rsidR="00F83FBD" w:rsidRPr="00CC0AF5" w:rsidRDefault="00F83FBD" w:rsidP="00F83FBD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-другие вопросы в области социальной политики по администрации г. Сорска – 7%;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-жилищное хозяйство – </w:t>
      </w:r>
      <w:r w:rsidR="00354383" w:rsidRPr="00CC0AF5">
        <w:rPr>
          <w:sz w:val="22"/>
          <w:szCs w:val="22"/>
        </w:rPr>
        <w:t>9,7</w:t>
      </w:r>
      <w:r w:rsidRPr="00CC0AF5">
        <w:rPr>
          <w:sz w:val="22"/>
          <w:szCs w:val="22"/>
        </w:rPr>
        <w:t>%</w:t>
      </w:r>
      <w:r w:rsidR="00F83FBD" w:rsidRPr="00CC0AF5">
        <w:rPr>
          <w:sz w:val="22"/>
          <w:szCs w:val="22"/>
        </w:rPr>
        <w:t>;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-коммунальное хозяйство – </w:t>
      </w:r>
      <w:r w:rsidR="00354383" w:rsidRPr="00CC0AF5">
        <w:rPr>
          <w:sz w:val="22"/>
          <w:szCs w:val="22"/>
        </w:rPr>
        <w:t>9,3</w:t>
      </w:r>
      <w:r w:rsidRPr="00CC0AF5">
        <w:rPr>
          <w:sz w:val="22"/>
          <w:szCs w:val="22"/>
        </w:rPr>
        <w:t>%;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-благоустройство – </w:t>
      </w:r>
      <w:r w:rsidR="00354383" w:rsidRPr="00CC0AF5">
        <w:rPr>
          <w:sz w:val="22"/>
          <w:szCs w:val="22"/>
        </w:rPr>
        <w:t>14,5</w:t>
      </w:r>
      <w:r w:rsidRPr="00CC0AF5">
        <w:rPr>
          <w:sz w:val="22"/>
          <w:szCs w:val="22"/>
        </w:rPr>
        <w:t>%;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</w:t>
      </w:r>
      <w:r w:rsidR="00354383" w:rsidRPr="00CC0AF5">
        <w:rPr>
          <w:sz w:val="22"/>
          <w:szCs w:val="22"/>
        </w:rPr>
        <w:t xml:space="preserve">национальная экономика по </w:t>
      </w:r>
      <w:r w:rsidRPr="00CC0AF5">
        <w:rPr>
          <w:sz w:val="22"/>
          <w:szCs w:val="22"/>
        </w:rPr>
        <w:t>Отдел</w:t>
      </w:r>
      <w:r w:rsidR="00354383" w:rsidRPr="00CC0AF5">
        <w:rPr>
          <w:sz w:val="22"/>
          <w:szCs w:val="22"/>
        </w:rPr>
        <w:t>у</w:t>
      </w:r>
      <w:r w:rsidRPr="00CC0AF5">
        <w:rPr>
          <w:sz w:val="22"/>
          <w:szCs w:val="22"/>
        </w:rPr>
        <w:t xml:space="preserve"> по управлению муниципальным имуществом администрации г. Сорска – </w:t>
      </w:r>
      <w:r w:rsidR="00354383" w:rsidRPr="00CC0AF5">
        <w:rPr>
          <w:sz w:val="22"/>
          <w:szCs w:val="22"/>
        </w:rPr>
        <w:t>14</w:t>
      </w:r>
      <w:r w:rsidRPr="00CC0AF5">
        <w:rPr>
          <w:sz w:val="22"/>
          <w:szCs w:val="22"/>
        </w:rPr>
        <w:t>%.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Средними показателями </w:t>
      </w:r>
      <w:r w:rsidR="00F83FBD" w:rsidRPr="00CC0AF5">
        <w:rPr>
          <w:sz w:val="22"/>
          <w:szCs w:val="22"/>
        </w:rPr>
        <w:t xml:space="preserve">исполнения </w:t>
      </w:r>
      <w:r w:rsidRPr="00CC0AF5">
        <w:rPr>
          <w:sz w:val="22"/>
          <w:szCs w:val="22"/>
        </w:rPr>
        <w:t xml:space="preserve">определены расходы </w:t>
      </w:r>
      <w:r w:rsidR="00F83FBD" w:rsidRPr="00CC0AF5">
        <w:rPr>
          <w:sz w:val="22"/>
          <w:szCs w:val="22"/>
        </w:rPr>
        <w:t>по подразделу «Транспорт» (16,6%), подразделам «Дополнительное образование детей» (18,4%) и «Охрана семьи и детства» (19,6%) отдел</w:t>
      </w:r>
      <w:r w:rsidR="007B2D41">
        <w:rPr>
          <w:sz w:val="22"/>
          <w:szCs w:val="22"/>
        </w:rPr>
        <w:t>а</w:t>
      </w:r>
      <w:r w:rsidR="00F83FBD" w:rsidRPr="00CC0AF5">
        <w:rPr>
          <w:sz w:val="22"/>
          <w:szCs w:val="22"/>
        </w:rPr>
        <w:t xml:space="preserve"> образования администрации города Сорска, </w:t>
      </w:r>
      <w:r w:rsidRPr="00CC0AF5">
        <w:rPr>
          <w:sz w:val="22"/>
          <w:szCs w:val="22"/>
        </w:rPr>
        <w:t xml:space="preserve">на </w:t>
      </w:r>
      <w:r w:rsidR="00F83FBD" w:rsidRPr="00CC0AF5">
        <w:rPr>
          <w:sz w:val="22"/>
          <w:szCs w:val="22"/>
        </w:rPr>
        <w:t>вопросы культуры и кинематографии  УКМСиТ (19,6%)</w:t>
      </w:r>
      <w:r w:rsidRPr="00CC0AF5">
        <w:rPr>
          <w:sz w:val="22"/>
          <w:szCs w:val="22"/>
        </w:rPr>
        <w:t>.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По Отделу образования расходы составили </w:t>
      </w:r>
      <w:r w:rsidR="00F83FBD" w:rsidRPr="00CC0AF5">
        <w:rPr>
          <w:sz w:val="22"/>
          <w:szCs w:val="22"/>
        </w:rPr>
        <w:t>18,4</w:t>
      </w:r>
      <w:r w:rsidRPr="00CC0AF5">
        <w:rPr>
          <w:sz w:val="22"/>
          <w:szCs w:val="22"/>
        </w:rPr>
        <w:t xml:space="preserve">% от  плановых назначений, 52% их которых направлены на финансирование вопросов общего образования и 37% - на обеспечение дошкольного образования. 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По Управлению культуры, молодежи, спорта и туризма администрации </w:t>
      </w:r>
      <w:r w:rsidR="00D81E0F" w:rsidRPr="00CC0AF5">
        <w:rPr>
          <w:sz w:val="22"/>
          <w:szCs w:val="22"/>
        </w:rPr>
        <w:t xml:space="preserve">большую часть </w:t>
      </w:r>
      <w:r w:rsidRPr="00CC0AF5">
        <w:rPr>
          <w:sz w:val="22"/>
          <w:szCs w:val="22"/>
        </w:rPr>
        <w:t>расход</w:t>
      </w:r>
      <w:r w:rsidR="00D81E0F" w:rsidRPr="00CC0AF5">
        <w:rPr>
          <w:sz w:val="22"/>
          <w:szCs w:val="22"/>
        </w:rPr>
        <w:t>ов направлены на подраздел «Культура и кинематография» (47%) и «Физическая культура и спорт» (40,8%)</w:t>
      </w:r>
      <w:r w:rsidRPr="00CC0AF5">
        <w:rPr>
          <w:sz w:val="22"/>
          <w:szCs w:val="22"/>
        </w:rPr>
        <w:t xml:space="preserve">. </w:t>
      </w:r>
      <w:r w:rsidR="00D81E0F" w:rsidRPr="00CC0AF5">
        <w:rPr>
          <w:sz w:val="22"/>
          <w:szCs w:val="22"/>
        </w:rPr>
        <w:t xml:space="preserve">Исполнение бюджета по УКМСиТ составило 22,1% или 6902,5 тыс. рублей. </w:t>
      </w:r>
      <w:r w:rsidRPr="00CC0AF5">
        <w:rPr>
          <w:sz w:val="22"/>
          <w:szCs w:val="22"/>
        </w:rPr>
        <w:t xml:space="preserve">   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Средства резервного фонда в отчетном периоде использованы</w:t>
      </w:r>
      <w:r w:rsidR="00D81E0F" w:rsidRPr="00CC0AF5">
        <w:rPr>
          <w:sz w:val="22"/>
          <w:szCs w:val="22"/>
        </w:rPr>
        <w:t xml:space="preserve"> на 0,4% от плановых назначений в размере 29,4 тыс. рублей</w:t>
      </w:r>
      <w:r w:rsidRPr="00CC0AF5">
        <w:rPr>
          <w:sz w:val="22"/>
          <w:szCs w:val="22"/>
        </w:rPr>
        <w:t xml:space="preserve">. </w:t>
      </w:r>
      <w:r w:rsidR="00D81E0F" w:rsidRPr="00CC0AF5">
        <w:rPr>
          <w:sz w:val="22"/>
          <w:szCs w:val="22"/>
        </w:rPr>
        <w:t>Плановый н</w:t>
      </w:r>
      <w:r w:rsidRPr="00CC0AF5">
        <w:rPr>
          <w:sz w:val="22"/>
          <w:szCs w:val="22"/>
        </w:rPr>
        <w:t xml:space="preserve">орматив размера резервного фонда не превышен и составляет </w:t>
      </w:r>
      <w:r w:rsidR="00D81E0F" w:rsidRPr="00CC0AF5">
        <w:rPr>
          <w:sz w:val="22"/>
          <w:szCs w:val="22"/>
        </w:rPr>
        <w:t>2,8</w:t>
      </w:r>
      <w:r w:rsidRPr="00CC0AF5">
        <w:rPr>
          <w:sz w:val="22"/>
          <w:szCs w:val="22"/>
        </w:rPr>
        <w:t xml:space="preserve">% от утвержденного решением о бюджете объема расходов. 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Наибольший показатель исполнения расходной части определен по подразделам </w:t>
      </w:r>
      <w:r w:rsidR="008E7203" w:rsidRPr="00CC0AF5">
        <w:rPr>
          <w:sz w:val="22"/>
          <w:szCs w:val="22"/>
        </w:rPr>
        <w:t>«</w:t>
      </w:r>
      <w:r w:rsidRPr="00CC0AF5">
        <w:rPr>
          <w:sz w:val="22"/>
          <w:szCs w:val="22"/>
        </w:rPr>
        <w:t>Пенсионное обеспечение</w:t>
      </w:r>
      <w:r w:rsidR="008E7203" w:rsidRPr="00CC0AF5">
        <w:rPr>
          <w:sz w:val="22"/>
          <w:szCs w:val="22"/>
        </w:rPr>
        <w:t>»</w:t>
      </w:r>
      <w:r w:rsidRPr="00CC0AF5">
        <w:rPr>
          <w:sz w:val="22"/>
          <w:szCs w:val="22"/>
        </w:rPr>
        <w:t xml:space="preserve"> – </w:t>
      </w:r>
      <w:r w:rsidR="008E7203" w:rsidRPr="00CC0AF5">
        <w:rPr>
          <w:sz w:val="22"/>
          <w:szCs w:val="22"/>
        </w:rPr>
        <w:t>31,5</w:t>
      </w:r>
      <w:r w:rsidRPr="00CC0AF5">
        <w:rPr>
          <w:sz w:val="22"/>
          <w:szCs w:val="22"/>
        </w:rPr>
        <w:t>% (</w:t>
      </w:r>
      <w:r w:rsidR="008E7203" w:rsidRPr="00CC0AF5">
        <w:rPr>
          <w:sz w:val="22"/>
          <w:szCs w:val="22"/>
        </w:rPr>
        <w:t>346,9</w:t>
      </w:r>
      <w:r w:rsidRPr="00CC0AF5">
        <w:rPr>
          <w:sz w:val="22"/>
          <w:szCs w:val="22"/>
        </w:rPr>
        <w:t xml:space="preserve"> тыс. руб.)</w:t>
      </w:r>
      <w:r w:rsidR="008E7203" w:rsidRPr="00CC0AF5">
        <w:rPr>
          <w:sz w:val="22"/>
          <w:szCs w:val="22"/>
        </w:rPr>
        <w:t xml:space="preserve">, </w:t>
      </w:r>
      <w:r w:rsidR="008E7203" w:rsidRPr="00CC0AF5">
        <w:rPr>
          <w:sz w:val="22"/>
          <w:szCs w:val="22"/>
        </w:rPr>
        <w:lastRenderedPageBreak/>
        <w:t>«Общегосударственные вопросы» по Отделу по управлению имуществом администрации г. Сорска – 28% (344,4 тыс. руб.), «Физическая культура и спорт» УКМСиТ – 26,5%</w:t>
      </w:r>
      <w:r w:rsidR="007B2D41">
        <w:rPr>
          <w:sz w:val="22"/>
          <w:szCs w:val="22"/>
        </w:rPr>
        <w:t xml:space="preserve"> </w:t>
      </w:r>
      <w:r w:rsidR="008E7203" w:rsidRPr="00CC0AF5">
        <w:rPr>
          <w:sz w:val="22"/>
          <w:szCs w:val="22"/>
        </w:rPr>
        <w:t>(2,8 млн.руб.). «Другие вопросы в области жилищно-коммунального хозяйства» по администрации г. Сорска (программы) – 25,4% (423,5 тыс. руб.), «Другие вопросы в области образования» по отделу образования администрации г. Сорска (программы) – 23,2% (1,4 млн.руб.), «Функционирование местной администрации»  - 22,6% (2,9 млн.руб.)</w:t>
      </w:r>
      <w:r w:rsidRPr="00CC0AF5">
        <w:rPr>
          <w:sz w:val="22"/>
          <w:szCs w:val="22"/>
        </w:rPr>
        <w:t>.</w:t>
      </w:r>
    </w:p>
    <w:p w:rsidR="00D8349B" w:rsidRPr="00CC0AF5" w:rsidRDefault="00DD6D50" w:rsidP="00D8349B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В совокупности исполнение по статьям расходной части местного бюджета определено показателями </w:t>
      </w:r>
      <w:r w:rsidR="00D8349B" w:rsidRPr="00CC0AF5">
        <w:rPr>
          <w:sz w:val="22"/>
          <w:szCs w:val="22"/>
        </w:rPr>
        <w:t>выше</w:t>
      </w:r>
      <w:r w:rsidRPr="00CC0AF5">
        <w:rPr>
          <w:sz w:val="22"/>
          <w:szCs w:val="22"/>
        </w:rPr>
        <w:t xml:space="preserve"> среднего уровня</w:t>
      </w:r>
      <w:r w:rsidR="00D8349B" w:rsidRPr="00CC0AF5">
        <w:rPr>
          <w:sz w:val="22"/>
          <w:szCs w:val="22"/>
        </w:rPr>
        <w:t>. Из 8 ГРБС по результатам исполнения за 1 квартал 2017 года 75% (6 ГРБС) определено высоким исполнением расходов, 12% (1</w:t>
      </w:r>
      <w:r w:rsidR="007B2D41">
        <w:rPr>
          <w:sz w:val="22"/>
          <w:szCs w:val="22"/>
        </w:rPr>
        <w:t xml:space="preserve"> </w:t>
      </w:r>
      <w:r w:rsidR="00D8349B" w:rsidRPr="00CC0AF5">
        <w:rPr>
          <w:sz w:val="22"/>
          <w:szCs w:val="22"/>
        </w:rPr>
        <w:t>ГРБС) – средним уровнем исполнения и 12% (1</w:t>
      </w:r>
      <w:r w:rsidR="007B2D41">
        <w:rPr>
          <w:sz w:val="22"/>
          <w:szCs w:val="22"/>
        </w:rPr>
        <w:t xml:space="preserve"> </w:t>
      </w:r>
      <w:r w:rsidR="00D8349B" w:rsidRPr="00CC0AF5">
        <w:rPr>
          <w:sz w:val="22"/>
          <w:szCs w:val="22"/>
        </w:rPr>
        <w:t xml:space="preserve">ГРБС)  - низким уровнем фактического исполнения за отчетный период. </w:t>
      </w:r>
    </w:p>
    <w:p w:rsidR="00DD6D50" w:rsidRPr="00CC0AF5" w:rsidRDefault="00DD6D50" w:rsidP="00DD6D50">
      <w:pPr>
        <w:ind w:firstLine="360"/>
        <w:jc w:val="center"/>
        <w:rPr>
          <w:b/>
          <w:sz w:val="22"/>
          <w:szCs w:val="22"/>
          <w:u w:val="single"/>
        </w:rPr>
      </w:pPr>
      <w:r w:rsidRPr="00CC0AF5">
        <w:rPr>
          <w:b/>
          <w:sz w:val="22"/>
          <w:szCs w:val="22"/>
          <w:u w:val="single"/>
        </w:rPr>
        <w:t>4. Исполнение муниципальных программ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В 2017 году на финансирование мероприятий муниципальных программ запланировано израсходовать 230,2 млн. рублей, за </w:t>
      </w:r>
      <w:r w:rsidRPr="00CC0AF5">
        <w:rPr>
          <w:sz w:val="22"/>
          <w:szCs w:val="22"/>
          <w:lang w:val="en-US"/>
        </w:rPr>
        <w:t>I</w:t>
      </w:r>
      <w:r w:rsidRPr="00CC0AF5">
        <w:rPr>
          <w:sz w:val="22"/>
          <w:szCs w:val="22"/>
        </w:rPr>
        <w:t xml:space="preserve"> квартал исполнение составило 39,2 млн. рублей (17%).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За отчетный период нет фактического исполнения по 17 целевым программам: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-"Информатизация администрации города Сорска и ее структурных подразделений на 2016-</w:t>
      </w:r>
      <w:smartTag w:uri="urn:schemas-microsoft-com:office:smarttags" w:element="metricconverter">
        <w:smartTagPr>
          <w:attr w:name="ProductID" w:val="2018 г"/>
        </w:smartTagPr>
        <w:r w:rsidRPr="00CC0AF5">
          <w:rPr>
            <w:sz w:val="22"/>
            <w:szCs w:val="22"/>
          </w:rPr>
          <w:t>2018 г</w:t>
        </w:r>
      </w:smartTag>
      <w:r w:rsidRPr="00CC0AF5">
        <w:rPr>
          <w:sz w:val="22"/>
          <w:szCs w:val="22"/>
        </w:rPr>
        <w:t>.г";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-"Развитие единой дежурно-диспетчерской службы МО г Сорск (2017-2019годы) ";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-"Противодействие незаконному обороту наркотиков, снижение масштабов наркотизации и алкоголизации населения МО город Сорск (2017-2019 годы)"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-"Автомобильные дороги на территории МО г. Сорска";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-"Развитие субъектов малого и среднего предпринимательства на территории  МО город Сорск на 2014-2017 годы";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-"Проведение капитального ремонта муниципального жилищного фонда в многоквартирных домах расположенных  на территории МО город Сорск на 2015-2017 годы";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-"Модернизация объектов коммунальной инфраструктуры Мо г. Сорск на 2011-2025 годы";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-"Профессиональное развитие муниципальных служащих органов местного самоуправления города Сорска РХ на 2015-2017 годы";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-"Развитие архивного дела в г. Сорске в 2015-2017 годах";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-"Обеспечение жильем молодых семей в муниципальном образовании город Сорск на 2015-2020гг.";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lastRenderedPageBreak/>
        <w:t>-"Содействие занятости населения г.Сорска РХ (2017-2019г)";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-"Подготовка медицинских кадров" на период 2017-2019;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-"Обеспечение общественного порядка и противодействия преступности на территории городского округа г.Сорск(2017-2019 годы)";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-"Реализация национальной образовательной инициативы"Наша новая Школа"";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-"Дети сироты (2017-2019 годы)";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-"Доступная среда в МО г Сорск на 2016-2018г";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-"Молодежная политика на территории МО г Сорск на 2015-2017г.г".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  <w:u w:val="single"/>
        </w:rPr>
        <w:t xml:space="preserve">Наименьший процент исполнения </w:t>
      </w:r>
      <w:r w:rsidRPr="00CC0AF5">
        <w:rPr>
          <w:sz w:val="22"/>
          <w:szCs w:val="22"/>
        </w:rPr>
        <w:t>(ниже 10%) имеют 5 программ: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-"Текущий и капитальный ремонт административных зданий администрации города Сорска на 2016-2018 годы"-4,4% (50 т.р);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-"Защита населения и территории МО город Сорск от чрезвычайных ситуаций, обеспечение пожарной безопасности и безопасности людей на водных объектах (2017-2019 годы)" -3,8% (13,1 т.р);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-"Развитие сельскохозяйственного производства на территории МО г Сорск на 2017-2019 годы"-4,5% (28,4 т.р);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-"Переселение жителей МО г Сорск из аварийного и непригодного для проживания жилищного фонда на 2011 -2017 годы"-4,6% (44 т.р);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-"Энергосбережение и повышение энергоэффективности в МО город Сорск на 2011-2015 и на перспективу до 2020 годов"-9,5% (1000 т.р)</w:t>
      </w:r>
      <w:r w:rsidR="00385DF2">
        <w:rPr>
          <w:sz w:val="22"/>
          <w:szCs w:val="22"/>
        </w:rPr>
        <w:t>.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  <w:u w:val="single"/>
        </w:rPr>
        <w:t>Средними показателями</w:t>
      </w:r>
      <w:r w:rsidRPr="00CC0AF5">
        <w:rPr>
          <w:sz w:val="22"/>
          <w:szCs w:val="22"/>
        </w:rPr>
        <w:t xml:space="preserve"> определено исполнение 10 программ: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-"Организация пассажирских перевозок автомобильным транспортом общего пользования"- 16,6%;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-"Управление муниципальным имуществом муниципального образования город Сорск на 2017-2019 годы" – 13,6%;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-"Переселение граждан из аварийного жилищного фонда, в том числе с учетом необходимости развития малоэтажного жилищного строительства на территории МО г Сорск, в 2013-2017 годах "-14,2%;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-"Благоустройство территории МО г.Сорск"-13,2%;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-"Повышение роли некоммерческих организаций МО в решении социально-культурных и иных общественно значимых задач развития города Сорска на 2017-2019гг" – 16,7%;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-"Обеспечение доступности дошкольного образования" -16,5%;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-"Обеспечение доступности общего образования"-19,8%;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-"Обеспечение доступности дополнительного образования"-18,4%;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-"Школьное питание"-12,3%;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-"Развитие культуры МО г Сорска на 2017-2019"-18,8%</w:t>
      </w:r>
      <w:r w:rsidR="00385DF2">
        <w:rPr>
          <w:sz w:val="22"/>
          <w:szCs w:val="22"/>
        </w:rPr>
        <w:t>.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   </w:t>
      </w:r>
      <w:r w:rsidRPr="00CC0AF5">
        <w:rPr>
          <w:sz w:val="22"/>
          <w:szCs w:val="22"/>
          <w:u w:val="single"/>
        </w:rPr>
        <w:t>Наибольший показатель исполнения</w:t>
      </w:r>
      <w:r w:rsidRPr="00CC0AF5">
        <w:rPr>
          <w:sz w:val="22"/>
          <w:szCs w:val="22"/>
        </w:rPr>
        <w:t xml:space="preserve"> наблюдается у 5 программ: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lastRenderedPageBreak/>
        <w:t>-" Повышение безопасности дорожного движения в МО г Сорск на 2014-2016г.г"-59,8%;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-"Улучшение условий охраны труда на территории Мо г Сорск на 2017-2019 годы"- 65,1%;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-"Обеспечение доступным и комфортным жильем и коммунальными услугами населения"- 31,4%;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-"Развитие физической культуры и спорта, молодежной политики, туризма в МО город Сорск на 2017-2019 годы"- 26,5%;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-"Старшее поколение на 2014-2016 годы"-30,2%.</w:t>
      </w:r>
    </w:p>
    <w:p w:rsidR="008740D2" w:rsidRPr="00CC0AF5" w:rsidRDefault="008740D2" w:rsidP="008740D2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В 1 квартале 2017 года доля программных расходов в общем размере расходной части бюджета составляет 78%. Из общего количества </w:t>
      </w:r>
      <w:r w:rsidR="007B2D41">
        <w:rPr>
          <w:sz w:val="22"/>
          <w:szCs w:val="22"/>
        </w:rPr>
        <w:t xml:space="preserve">муниципальных </w:t>
      </w:r>
      <w:r w:rsidRPr="00CC0AF5">
        <w:rPr>
          <w:sz w:val="22"/>
          <w:szCs w:val="22"/>
        </w:rPr>
        <w:t xml:space="preserve"> программ и подпрограмм 13,5% определены высоким уровнем исполнения, 27%</w:t>
      </w:r>
      <w:r w:rsidR="007B2D41">
        <w:rPr>
          <w:sz w:val="22"/>
          <w:szCs w:val="22"/>
        </w:rPr>
        <w:t xml:space="preserve"> </w:t>
      </w:r>
      <w:r w:rsidRPr="00CC0AF5">
        <w:rPr>
          <w:sz w:val="22"/>
          <w:szCs w:val="22"/>
        </w:rPr>
        <w:t>средним уровнем и 13,5% низким уровнем фактической реализации, 46% от общего количества действующих программ в отчетном периоде не были задействованы.</w:t>
      </w:r>
    </w:p>
    <w:p w:rsidR="00DD6D50" w:rsidRPr="00CC0AF5" w:rsidRDefault="00DD6D50" w:rsidP="00DD6D50">
      <w:pPr>
        <w:ind w:firstLine="360"/>
        <w:jc w:val="center"/>
        <w:rPr>
          <w:b/>
          <w:sz w:val="22"/>
          <w:szCs w:val="22"/>
          <w:u w:val="single"/>
        </w:rPr>
      </w:pPr>
      <w:r w:rsidRPr="00CC0AF5">
        <w:rPr>
          <w:b/>
          <w:sz w:val="22"/>
          <w:szCs w:val="22"/>
          <w:u w:val="single"/>
        </w:rPr>
        <w:t>5. Исполнение безвозмездных поступлений из республиканского бюджета</w:t>
      </w:r>
    </w:p>
    <w:p w:rsidR="007A4AFB" w:rsidRPr="00CC0AF5" w:rsidRDefault="007A4AFB" w:rsidP="007A4AFB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Фактически за </w:t>
      </w:r>
      <w:r w:rsidRPr="00CC0AF5">
        <w:rPr>
          <w:sz w:val="22"/>
          <w:szCs w:val="22"/>
          <w:lang w:val="en-US"/>
        </w:rPr>
        <w:t>I</w:t>
      </w:r>
      <w:r w:rsidRPr="00CC0AF5">
        <w:rPr>
          <w:sz w:val="22"/>
          <w:szCs w:val="22"/>
        </w:rPr>
        <w:t xml:space="preserve"> квартал 2017 года безвозмездных поступлений из республиканского бюджета получено в сумме 26085,7 тыс. рублей (19,5% от годовых назначений).</w:t>
      </w:r>
    </w:p>
    <w:p w:rsidR="007A4AFB" w:rsidRPr="00CC0AF5" w:rsidRDefault="007A4AFB" w:rsidP="007A4AFB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Поступления из </w:t>
      </w:r>
      <w:r w:rsidRPr="00CC0AF5">
        <w:rPr>
          <w:i/>
          <w:sz w:val="22"/>
          <w:szCs w:val="22"/>
        </w:rPr>
        <w:t>регионального фонда финансовой поддержки</w:t>
      </w:r>
      <w:r w:rsidRPr="00CC0AF5">
        <w:rPr>
          <w:sz w:val="22"/>
          <w:szCs w:val="22"/>
        </w:rPr>
        <w:t xml:space="preserve"> в целом за период составили 1254 тыс. рублей (25% от планового показателя).  Из них, дотации бюджетам на поддержку мер по обеспечению сбалансированности бюджетов фактически поступили в размере 994  тыс. рублей, дотации на выравнивание уровня бюджетной обеспеченности - 260 тыс. рублей, что составило 25% от годовой суммы соответственно.</w:t>
      </w:r>
    </w:p>
    <w:p w:rsidR="007A4AFB" w:rsidRPr="00CC0AF5" w:rsidRDefault="007A4AFB" w:rsidP="007A4AFB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Поступления из </w:t>
      </w:r>
      <w:r w:rsidRPr="00CC0AF5">
        <w:rPr>
          <w:i/>
          <w:sz w:val="22"/>
          <w:szCs w:val="22"/>
        </w:rPr>
        <w:t>регионального фонда софинансирования расходов</w:t>
      </w:r>
      <w:r w:rsidRPr="00CC0AF5">
        <w:rPr>
          <w:sz w:val="22"/>
          <w:szCs w:val="22"/>
        </w:rPr>
        <w:t xml:space="preserve"> составили 1000 тыс. рублей (18,3 % от планового показателя) в виде субсидий из республиканского бюджета на реализацию мероприятий, направленных на энергосбережение и повышение энергетической эффективности на 2017 год.</w:t>
      </w:r>
    </w:p>
    <w:p w:rsidR="007B2D41" w:rsidRDefault="007A4AFB" w:rsidP="007A4AFB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Поступление субвенций из</w:t>
      </w:r>
      <w:r w:rsidRPr="00CC0AF5">
        <w:rPr>
          <w:i/>
          <w:sz w:val="22"/>
          <w:szCs w:val="22"/>
        </w:rPr>
        <w:t xml:space="preserve"> Регионального фонда компенсаций</w:t>
      </w:r>
      <w:r w:rsidRPr="00CC0AF5">
        <w:rPr>
          <w:sz w:val="22"/>
          <w:szCs w:val="22"/>
        </w:rPr>
        <w:t xml:space="preserve"> составило 24542,1 тыс. рублей, что составляет 19,9% от запланированного объема субвенций. </w:t>
      </w:r>
    </w:p>
    <w:p w:rsidR="007A4AFB" w:rsidRPr="00CC0AF5" w:rsidRDefault="007A4AFB" w:rsidP="007A4AFB">
      <w:pPr>
        <w:ind w:firstLine="360"/>
        <w:jc w:val="both"/>
        <w:rPr>
          <w:sz w:val="22"/>
          <w:szCs w:val="22"/>
        </w:rPr>
      </w:pPr>
      <w:r w:rsidRPr="007B2D41">
        <w:rPr>
          <w:sz w:val="22"/>
          <w:szCs w:val="22"/>
          <w:u w:val="single"/>
        </w:rPr>
        <w:t>Наибольшие показатели</w:t>
      </w:r>
      <w:r w:rsidRPr="00CC0AF5">
        <w:rPr>
          <w:sz w:val="22"/>
          <w:szCs w:val="22"/>
        </w:rPr>
        <w:t xml:space="preserve"> исполнения наблюдаются по поступлению:</w:t>
      </w:r>
    </w:p>
    <w:p w:rsidR="007A4AFB" w:rsidRPr="00CC0AF5" w:rsidRDefault="007A4AFB" w:rsidP="007A4AFB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 Субвенции на осуществление полномочий по первичному воинскому учету на территориях, где отсутствуют военные комиссариаты -139,8 тыс. рублей (25%);</w:t>
      </w:r>
    </w:p>
    <w:p w:rsidR="007A4AFB" w:rsidRPr="00CC0AF5" w:rsidRDefault="007A4AFB" w:rsidP="007A4AFB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lastRenderedPageBreak/>
        <w:t>-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общеобразовательных организациях - 8243,1 тыс. рублей (18,5%);</w:t>
      </w:r>
    </w:p>
    <w:p w:rsidR="007A4AFB" w:rsidRPr="00CC0AF5" w:rsidRDefault="007A4AFB" w:rsidP="007A4AFB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 Субвенции бюджетам МО РХ на осуществление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– 13469,7 тыс. рублей (21,2%);</w:t>
      </w:r>
    </w:p>
    <w:p w:rsidR="007A4AFB" w:rsidRPr="00CC0AF5" w:rsidRDefault="007A4AFB" w:rsidP="007A4AFB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 Субвенции бюджетам МО РХ на осуществление гос. полномочий  по опеке и попечительству в отношении несовершеннолетних – 244,2 тыс. рублей (18,9%);</w:t>
      </w:r>
    </w:p>
    <w:p w:rsidR="007A4AFB" w:rsidRPr="00CC0AF5" w:rsidRDefault="007A4AFB" w:rsidP="007A4AFB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 Субвенции бюджетам МО РХ на осуществление государственных полномочий по образованию и обеспечению деятельности  комиссий по делам несовершеннолетних и защите их прав – 93,4 тыс. рублей (34,7%);</w:t>
      </w:r>
    </w:p>
    <w:p w:rsidR="007A4AFB" w:rsidRPr="00CC0AF5" w:rsidRDefault="007A4AFB" w:rsidP="007A4AFB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 Субвенции бюджетам МО РХ на осуществление органами местного самоуправления государственных полномочий в области охраны труда – 59,3 тыс. рублей (19,8%);</w:t>
      </w:r>
    </w:p>
    <w:p w:rsidR="007A4AFB" w:rsidRPr="00CC0AF5" w:rsidRDefault="007A4AFB" w:rsidP="007A4AFB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 Субвенции бюджетам МО РХ на осуществление органами местного самоуправления государственных полномочий по созданию, организации и обеспечению деятельности административных комиссий МО – 100,6 тыс. рублей (28,4%);</w:t>
      </w:r>
    </w:p>
    <w:p w:rsidR="007A4AFB" w:rsidRPr="00CC0AF5" w:rsidRDefault="007A4AFB" w:rsidP="007A4AFB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 Субвенции бюджетам городских округов на содержание ребенка в семье опекуна и приемной семье, а так же вознаграждение, причитающееся приемному родителю – 1948,5 тыс. рублей (25,4%).</w:t>
      </w:r>
    </w:p>
    <w:p w:rsidR="007A4AFB" w:rsidRPr="00CC0AF5" w:rsidRDefault="007A4AFB" w:rsidP="007A4AFB">
      <w:pPr>
        <w:ind w:firstLine="360"/>
        <w:jc w:val="both"/>
        <w:rPr>
          <w:sz w:val="22"/>
          <w:szCs w:val="22"/>
        </w:rPr>
      </w:pPr>
      <w:r w:rsidRPr="007B2D41">
        <w:rPr>
          <w:sz w:val="22"/>
          <w:szCs w:val="22"/>
          <w:u w:val="single"/>
        </w:rPr>
        <w:t>Наименьший уровень</w:t>
      </w:r>
      <w:r w:rsidRPr="00CC0AF5">
        <w:rPr>
          <w:sz w:val="22"/>
          <w:szCs w:val="22"/>
        </w:rPr>
        <w:t xml:space="preserve"> фактического поступления определен по следующим видам субвенций:</w:t>
      </w:r>
    </w:p>
    <w:p w:rsidR="007A4AFB" w:rsidRPr="00CC0AF5" w:rsidRDefault="007A4AFB" w:rsidP="007A4AFB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 Субвенции бюджетам МО РХ на осуществление отдельных гос. полномочий по предупреждению и ликвидации болезней животных, их лечению, защите населения от болезней, общих для человека и животных –28,2 тыс. рублей (6,7%);</w:t>
      </w:r>
    </w:p>
    <w:p w:rsidR="007A4AFB" w:rsidRPr="00CC0AF5" w:rsidRDefault="007A4AFB" w:rsidP="007A4AFB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 Субвенции бюджетам городских округов на  компенсацию части родительской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– 215,3 тыс. рублей (8,5%).</w:t>
      </w:r>
    </w:p>
    <w:p w:rsidR="007A4AFB" w:rsidRPr="00CC0AF5" w:rsidRDefault="007A4AFB" w:rsidP="007A4AFB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В 1квартале 2017 года </w:t>
      </w:r>
      <w:r w:rsidRPr="007B2D41">
        <w:rPr>
          <w:sz w:val="22"/>
          <w:szCs w:val="22"/>
          <w:u w:val="single"/>
        </w:rPr>
        <w:t>не задействованы</w:t>
      </w:r>
      <w:r w:rsidRPr="00CC0AF5">
        <w:rPr>
          <w:sz w:val="22"/>
          <w:szCs w:val="22"/>
        </w:rPr>
        <w:t xml:space="preserve"> трансферты, такие как:</w:t>
      </w:r>
    </w:p>
    <w:p w:rsidR="007A4AFB" w:rsidRPr="00CC0AF5" w:rsidRDefault="007A4AFB" w:rsidP="007A4AFB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- Субвенции на осуществление органами местного самоуправления государственного полномочия по определению перечня должностных лиц, </w:t>
      </w:r>
      <w:r w:rsidRPr="00CC0AF5">
        <w:rPr>
          <w:sz w:val="22"/>
          <w:szCs w:val="22"/>
        </w:rPr>
        <w:lastRenderedPageBreak/>
        <w:t>уполномоченных составлять протоколы об административных правонарушениях;</w:t>
      </w:r>
    </w:p>
    <w:p w:rsidR="007A4AFB" w:rsidRPr="00CC0AF5" w:rsidRDefault="007A4AFB" w:rsidP="007A4AFB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-Субвенции бюджетам МО РХ на осуществление отдельных гос. полномочий по организации проведения мероприятий по отлову и содержанию безнадзорных животных на 2017 год;</w:t>
      </w:r>
    </w:p>
    <w:p w:rsidR="007A4AFB" w:rsidRPr="00CC0AF5" w:rsidRDefault="007A4AFB" w:rsidP="007A4AFB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>-Субвенции бюджетам городских округов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помещений.</w:t>
      </w:r>
    </w:p>
    <w:p w:rsidR="007A4AFB" w:rsidRPr="00CC0AF5" w:rsidRDefault="007A4AFB" w:rsidP="007A4AFB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В </w:t>
      </w:r>
      <w:r w:rsidR="007B2D41">
        <w:rPr>
          <w:sz w:val="22"/>
          <w:szCs w:val="22"/>
        </w:rPr>
        <w:t>целом,</w:t>
      </w:r>
      <w:r w:rsidRPr="00CC0AF5">
        <w:rPr>
          <w:sz w:val="22"/>
          <w:szCs w:val="22"/>
        </w:rPr>
        <w:t xml:space="preserve"> исполнение плановых назначений по поступлению межбюджетных трансфертов составляет в среднем от 18 до 34%, что соответствует высокому уровню распределения республиканских инвестиций в расчете на отчетный год.</w:t>
      </w:r>
    </w:p>
    <w:p w:rsidR="00DD6D50" w:rsidRPr="00CC0AF5" w:rsidRDefault="00DD6D50" w:rsidP="00DD6D50">
      <w:pPr>
        <w:ind w:firstLine="360"/>
        <w:jc w:val="center"/>
        <w:rPr>
          <w:b/>
          <w:sz w:val="22"/>
          <w:szCs w:val="22"/>
          <w:u w:val="single"/>
        </w:rPr>
      </w:pPr>
      <w:r w:rsidRPr="00CC0AF5">
        <w:rPr>
          <w:b/>
          <w:sz w:val="22"/>
          <w:szCs w:val="22"/>
          <w:u w:val="single"/>
        </w:rPr>
        <w:t>6. Общие выводы</w:t>
      </w:r>
    </w:p>
    <w:p w:rsidR="00DD6D50" w:rsidRPr="00CC0AF5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Исполнение городского бюджета за </w:t>
      </w:r>
      <w:r w:rsidRPr="00CC0AF5">
        <w:rPr>
          <w:sz w:val="22"/>
          <w:szCs w:val="22"/>
          <w:lang w:val="en-US"/>
        </w:rPr>
        <w:t>I</w:t>
      </w:r>
      <w:r w:rsidRPr="00CC0AF5">
        <w:rPr>
          <w:sz w:val="22"/>
          <w:szCs w:val="22"/>
        </w:rPr>
        <w:t xml:space="preserve"> квартал 201</w:t>
      </w:r>
      <w:r w:rsidR="00FC154A" w:rsidRPr="00CC0AF5">
        <w:rPr>
          <w:sz w:val="22"/>
          <w:szCs w:val="22"/>
        </w:rPr>
        <w:t>7</w:t>
      </w:r>
      <w:r w:rsidRPr="00CC0AF5">
        <w:rPr>
          <w:sz w:val="22"/>
          <w:szCs w:val="22"/>
        </w:rPr>
        <w:t xml:space="preserve"> года определено средними показателями распределения финансовых средств в расчете на год. Исполнение </w:t>
      </w:r>
      <w:r w:rsidRPr="00CC0AF5">
        <w:rPr>
          <w:b/>
          <w:sz w:val="22"/>
          <w:szCs w:val="22"/>
        </w:rPr>
        <w:t>доходной части</w:t>
      </w:r>
      <w:r w:rsidRPr="00CC0AF5">
        <w:rPr>
          <w:sz w:val="22"/>
          <w:szCs w:val="22"/>
        </w:rPr>
        <w:t xml:space="preserve"> составило </w:t>
      </w:r>
      <w:r w:rsidR="00FC154A" w:rsidRPr="00CC0AF5">
        <w:rPr>
          <w:sz w:val="22"/>
          <w:szCs w:val="22"/>
        </w:rPr>
        <w:t>18,7</w:t>
      </w:r>
      <w:r w:rsidRPr="00CC0AF5">
        <w:rPr>
          <w:sz w:val="22"/>
          <w:szCs w:val="22"/>
        </w:rPr>
        <w:t xml:space="preserve">%, в том числе безвозмездные поступления – </w:t>
      </w:r>
      <w:r w:rsidR="00FC154A" w:rsidRPr="00CC0AF5">
        <w:rPr>
          <w:sz w:val="22"/>
          <w:szCs w:val="22"/>
        </w:rPr>
        <w:t>19,5</w:t>
      </w:r>
      <w:r w:rsidRPr="00CC0AF5">
        <w:rPr>
          <w:sz w:val="22"/>
          <w:szCs w:val="22"/>
        </w:rPr>
        <w:t xml:space="preserve">%, </w:t>
      </w:r>
      <w:r w:rsidRPr="00CC0AF5">
        <w:rPr>
          <w:b/>
          <w:sz w:val="22"/>
          <w:szCs w:val="22"/>
        </w:rPr>
        <w:t>расходной части</w:t>
      </w:r>
      <w:r w:rsidRPr="00CC0AF5">
        <w:rPr>
          <w:sz w:val="22"/>
          <w:szCs w:val="22"/>
        </w:rPr>
        <w:t>-</w:t>
      </w:r>
      <w:r w:rsidR="00FC154A" w:rsidRPr="00CC0AF5">
        <w:rPr>
          <w:sz w:val="22"/>
          <w:szCs w:val="22"/>
        </w:rPr>
        <w:t>17,3</w:t>
      </w:r>
      <w:r w:rsidRPr="00CC0AF5">
        <w:rPr>
          <w:sz w:val="22"/>
          <w:szCs w:val="22"/>
        </w:rPr>
        <w:t xml:space="preserve">%, в том числе целевые программы – </w:t>
      </w:r>
      <w:r w:rsidR="00CC0AF5">
        <w:rPr>
          <w:sz w:val="22"/>
          <w:szCs w:val="22"/>
        </w:rPr>
        <w:t>17</w:t>
      </w:r>
      <w:r w:rsidRPr="00CC0AF5">
        <w:rPr>
          <w:sz w:val="22"/>
          <w:szCs w:val="22"/>
        </w:rPr>
        <w:t xml:space="preserve">%. Всего поступило доходов в размере </w:t>
      </w:r>
      <w:r w:rsidR="00FC154A" w:rsidRPr="00CC0AF5">
        <w:rPr>
          <w:sz w:val="22"/>
          <w:szCs w:val="22"/>
        </w:rPr>
        <w:t>51,8</w:t>
      </w:r>
      <w:r w:rsidRPr="00CC0AF5">
        <w:rPr>
          <w:sz w:val="22"/>
          <w:szCs w:val="22"/>
        </w:rPr>
        <w:t xml:space="preserve"> млн. рублей, распределено бюджетных средств на сумму </w:t>
      </w:r>
      <w:r w:rsidR="00FC154A" w:rsidRPr="00CC0AF5">
        <w:rPr>
          <w:sz w:val="22"/>
          <w:szCs w:val="22"/>
        </w:rPr>
        <w:t>49,8</w:t>
      </w:r>
      <w:r w:rsidRPr="00CC0AF5">
        <w:rPr>
          <w:sz w:val="22"/>
          <w:szCs w:val="22"/>
        </w:rPr>
        <w:t xml:space="preserve"> млн. рублей. </w:t>
      </w:r>
    </w:p>
    <w:p w:rsidR="00C214C0" w:rsidRDefault="00DD6D50" w:rsidP="00DD6D50">
      <w:pPr>
        <w:ind w:firstLine="360"/>
        <w:jc w:val="both"/>
        <w:rPr>
          <w:sz w:val="22"/>
          <w:szCs w:val="22"/>
        </w:rPr>
      </w:pPr>
      <w:r w:rsidRPr="00CC0AF5">
        <w:rPr>
          <w:sz w:val="22"/>
          <w:szCs w:val="22"/>
        </w:rPr>
        <w:t xml:space="preserve">По причине низкого исполнения расходной части в отчетном периоде, бюджет МО г. Сорск исполнен с профицитом в размере </w:t>
      </w:r>
      <w:r w:rsidR="00365803" w:rsidRPr="00CC0AF5">
        <w:rPr>
          <w:sz w:val="22"/>
          <w:szCs w:val="22"/>
        </w:rPr>
        <w:t>1,9</w:t>
      </w:r>
      <w:r w:rsidRPr="00CC0AF5">
        <w:rPr>
          <w:sz w:val="22"/>
          <w:szCs w:val="22"/>
        </w:rPr>
        <w:t xml:space="preserve"> </w:t>
      </w:r>
      <w:r w:rsidR="00365803" w:rsidRPr="00CC0AF5">
        <w:rPr>
          <w:sz w:val="22"/>
          <w:szCs w:val="22"/>
        </w:rPr>
        <w:t>млн</w:t>
      </w:r>
      <w:r w:rsidRPr="00CC0AF5">
        <w:rPr>
          <w:sz w:val="22"/>
          <w:szCs w:val="22"/>
        </w:rPr>
        <w:t xml:space="preserve">. рублей. </w:t>
      </w:r>
    </w:p>
    <w:p w:rsidR="00DD6D50" w:rsidRDefault="00C214C0" w:rsidP="00DD6D50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На снижение процента исполнения расходной части бюджета в большей мере повлияли результаты  фактического финансирования по раздел</w:t>
      </w:r>
      <w:r w:rsidR="00385DF2">
        <w:rPr>
          <w:sz w:val="22"/>
          <w:szCs w:val="22"/>
        </w:rPr>
        <w:t xml:space="preserve">ам «Национальная экономика», </w:t>
      </w:r>
      <w:r>
        <w:rPr>
          <w:sz w:val="22"/>
          <w:szCs w:val="22"/>
        </w:rPr>
        <w:t>«Жилищно-коммунальное хозяйство», «Социальная политика» по администрации г. Сорска, муниципальных программ</w:t>
      </w:r>
      <w:r w:rsidR="00385DF2">
        <w:rPr>
          <w:sz w:val="22"/>
          <w:szCs w:val="22"/>
        </w:rPr>
        <w:t xml:space="preserve"> по ГРБС</w:t>
      </w:r>
      <w:r>
        <w:rPr>
          <w:sz w:val="22"/>
          <w:szCs w:val="22"/>
        </w:rPr>
        <w:t xml:space="preserve">. </w:t>
      </w:r>
    </w:p>
    <w:p w:rsidR="00C214C0" w:rsidRDefault="00C214C0" w:rsidP="00DD6D50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Следует отметить, что в течение отчетного года фактические показатели исполнения могут как снижаться, так и увеличиваться в соответствии с необходимостью реализации по срокам, в связи с чем н</w:t>
      </w:r>
      <w:r w:rsidRPr="00CC0AF5">
        <w:rPr>
          <w:sz w:val="22"/>
          <w:szCs w:val="22"/>
        </w:rPr>
        <w:t>еобходим текущий мониторинг исполнения расходной части для снижения рисков возникновении профицита бюджета в дальнейшем.</w:t>
      </w:r>
    </w:p>
    <w:p w:rsidR="007E4E25" w:rsidRPr="007E4E25" w:rsidRDefault="007E4E25" w:rsidP="007E4E25">
      <w:pPr>
        <w:autoSpaceDE w:val="0"/>
        <w:autoSpaceDN w:val="0"/>
        <w:adjustRightInd w:val="0"/>
        <w:ind w:firstLine="426"/>
        <w:jc w:val="both"/>
        <w:rPr>
          <w:spacing w:val="8"/>
          <w:sz w:val="22"/>
          <w:szCs w:val="22"/>
        </w:rPr>
      </w:pPr>
      <w:r w:rsidRPr="007E4E25">
        <w:rPr>
          <w:spacing w:val="8"/>
          <w:sz w:val="22"/>
          <w:szCs w:val="22"/>
        </w:rPr>
        <w:t>В соответствии с пунктом 5 статьи 264.2 Бюджетного кодекса Российской Федерации,</w:t>
      </w:r>
      <w:r>
        <w:rPr>
          <w:spacing w:val="8"/>
          <w:sz w:val="22"/>
          <w:szCs w:val="22"/>
        </w:rPr>
        <w:t xml:space="preserve"> </w:t>
      </w:r>
      <w:r w:rsidRPr="007E4E25">
        <w:rPr>
          <w:spacing w:val="8"/>
          <w:sz w:val="22"/>
          <w:szCs w:val="22"/>
        </w:rPr>
        <w:t xml:space="preserve">пунктом 2 статьи 32.2 Устава муниципального образования город Сорск (в ред.от 25.04.2017г №710), пунктом 2 статьи 32 главы 7 Положения о бюджетном процессе в муниципальном образовании г. Сорск (в ред.от 30.06.2015г №485) </w:t>
      </w:r>
      <w:r w:rsidRPr="007E4E25">
        <w:rPr>
          <w:color w:val="333333"/>
          <w:sz w:val="22"/>
          <w:szCs w:val="22"/>
        </w:rPr>
        <w:t xml:space="preserve">отчет об исполнении местного бюджета за первый </w:t>
      </w:r>
      <w:r w:rsidRPr="007E4E25">
        <w:rPr>
          <w:color w:val="333333"/>
          <w:sz w:val="22"/>
          <w:szCs w:val="22"/>
        </w:rPr>
        <w:lastRenderedPageBreak/>
        <w:t xml:space="preserve">квартал, полугодие и девять месяцев текущего финансового года утверждается местной администрацией и направляется в </w:t>
      </w:r>
      <w:r w:rsidRPr="007E4E25">
        <w:rPr>
          <w:rFonts w:eastAsiaTheme="minorHAnsi"/>
          <w:sz w:val="22"/>
          <w:szCs w:val="22"/>
          <w:lang w:eastAsia="en-US"/>
        </w:rPr>
        <w:t xml:space="preserve">законодательный (представительный) орган </w:t>
      </w:r>
      <w:r w:rsidRPr="007E4E25">
        <w:rPr>
          <w:color w:val="333333"/>
          <w:sz w:val="22"/>
          <w:szCs w:val="22"/>
        </w:rPr>
        <w:t xml:space="preserve">и орган </w:t>
      </w:r>
      <w:r w:rsidRPr="007E4E25">
        <w:rPr>
          <w:rFonts w:eastAsiaTheme="minorHAnsi"/>
          <w:sz w:val="22"/>
          <w:szCs w:val="22"/>
          <w:lang w:eastAsia="en-US"/>
        </w:rPr>
        <w:t>внешнего государственного (муниципального) финансового контроля.</w:t>
      </w:r>
      <w:r w:rsidRPr="007E4E25">
        <w:rPr>
          <w:spacing w:val="8"/>
          <w:sz w:val="22"/>
          <w:szCs w:val="22"/>
        </w:rPr>
        <w:t xml:space="preserve">  </w:t>
      </w:r>
    </w:p>
    <w:p w:rsidR="00385DF2" w:rsidRDefault="007E4E25" w:rsidP="007E4E25">
      <w:pPr>
        <w:ind w:firstLine="360"/>
        <w:jc w:val="both"/>
        <w:rPr>
          <w:sz w:val="26"/>
          <w:szCs w:val="26"/>
        </w:rPr>
      </w:pPr>
      <w:r>
        <w:rPr>
          <w:sz w:val="22"/>
          <w:szCs w:val="22"/>
        </w:rPr>
        <w:t>По факту, отчет</w:t>
      </w:r>
      <w:r w:rsidRPr="007E4E25">
        <w:rPr>
          <w:sz w:val="22"/>
          <w:szCs w:val="22"/>
        </w:rPr>
        <w:t xml:space="preserve"> о текущем исполнении бюджета муниципального образования </w:t>
      </w:r>
      <w:r>
        <w:rPr>
          <w:sz w:val="22"/>
          <w:szCs w:val="22"/>
        </w:rPr>
        <w:t xml:space="preserve">не был направлен </w:t>
      </w:r>
      <w:r w:rsidRPr="007E4E25">
        <w:rPr>
          <w:sz w:val="22"/>
          <w:szCs w:val="22"/>
        </w:rPr>
        <w:t xml:space="preserve">контрольно-счетной палате города Сорска в сроки, определенные пунктом 2 статьи 32 </w:t>
      </w:r>
      <w:r w:rsidRPr="007E4E25">
        <w:rPr>
          <w:spacing w:val="8"/>
          <w:sz w:val="22"/>
          <w:szCs w:val="22"/>
        </w:rPr>
        <w:t>Положения о бюджетном процессе в муниципальном образовании г. С</w:t>
      </w:r>
      <w:r w:rsidR="00385DF2">
        <w:rPr>
          <w:spacing w:val="8"/>
          <w:sz w:val="22"/>
          <w:szCs w:val="22"/>
        </w:rPr>
        <w:t xml:space="preserve">орск (в ред.от 30.06.2015г №485). </w:t>
      </w:r>
      <w:r w:rsidR="00385DF2" w:rsidRPr="00385DF2">
        <w:rPr>
          <w:sz w:val="26"/>
          <w:szCs w:val="26"/>
        </w:rPr>
        <w:t xml:space="preserve"> </w:t>
      </w:r>
    </w:p>
    <w:p w:rsidR="007E4E25" w:rsidRPr="00385DF2" w:rsidRDefault="00385DF2" w:rsidP="007E4E25">
      <w:pPr>
        <w:ind w:firstLine="360"/>
        <w:jc w:val="both"/>
        <w:rPr>
          <w:sz w:val="22"/>
          <w:szCs w:val="22"/>
        </w:rPr>
      </w:pPr>
      <w:r w:rsidRPr="00385DF2">
        <w:rPr>
          <w:sz w:val="22"/>
          <w:szCs w:val="22"/>
        </w:rPr>
        <w:t xml:space="preserve">Для проведения экспертизы и </w:t>
      </w:r>
      <w:r w:rsidRPr="00385DF2">
        <w:rPr>
          <w:spacing w:val="8"/>
          <w:sz w:val="22"/>
          <w:szCs w:val="22"/>
        </w:rPr>
        <w:t xml:space="preserve">подготовки экспертного Заключения </w:t>
      </w:r>
      <w:r w:rsidRPr="00385DF2">
        <w:rPr>
          <w:sz w:val="22"/>
          <w:szCs w:val="22"/>
        </w:rPr>
        <w:t>по исполнению бюджета МО г. Сорск за 1 квартал 2017 года</w:t>
      </w:r>
      <w:r w:rsidRPr="00385DF2">
        <w:rPr>
          <w:spacing w:val="8"/>
          <w:sz w:val="22"/>
          <w:szCs w:val="22"/>
        </w:rPr>
        <w:t xml:space="preserve"> контрольно-счетная палата города Сорска использовала опубликованный на официальном сайте администрации города Сорска отчет об исполнении </w:t>
      </w:r>
      <w:r w:rsidRPr="00385DF2">
        <w:rPr>
          <w:sz w:val="22"/>
          <w:szCs w:val="22"/>
        </w:rPr>
        <w:t>бюджета МО г. Сорск за 1 квартал 2017 года, утвержденный постановлением администрации г. Сорска от 27.04.2017г №164-п</w:t>
      </w:r>
      <w:r>
        <w:rPr>
          <w:sz w:val="22"/>
          <w:szCs w:val="22"/>
        </w:rPr>
        <w:t>.</w:t>
      </w:r>
    </w:p>
    <w:p w:rsidR="00DD6D50" w:rsidRPr="007E4E25" w:rsidRDefault="00DD6D50" w:rsidP="007E4E25">
      <w:pPr>
        <w:ind w:firstLine="360"/>
        <w:jc w:val="both"/>
        <w:rPr>
          <w:b/>
          <w:sz w:val="22"/>
          <w:szCs w:val="22"/>
          <w:u w:val="single"/>
        </w:rPr>
      </w:pPr>
      <w:r w:rsidRPr="007E4E25">
        <w:rPr>
          <w:b/>
          <w:sz w:val="22"/>
          <w:szCs w:val="22"/>
          <w:u w:val="single"/>
        </w:rPr>
        <w:t>7. Предложени</w:t>
      </w:r>
      <w:r w:rsidR="00365803" w:rsidRPr="007E4E25">
        <w:rPr>
          <w:b/>
          <w:sz w:val="22"/>
          <w:szCs w:val="22"/>
          <w:u w:val="single"/>
        </w:rPr>
        <w:t>я</w:t>
      </w:r>
    </w:p>
    <w:p w:rsidR="00365803" w:rsidRPr="007E4E25" w:rsidRDefault="00365803" w:rsidP="007E4E25">
      <w:pPr>
        <w:pStyle w:val="a8"/>
        <w:numPr>
          <w:ilvl w:val="0"/>
          <w:numId w:val="1"/>
        </w:numPr>
        <w:jc w:val="both"/>
        <w:rPr>
          <w:sz w:val="22"/>
          <w:szCs w:val="22"/>
        </w:rPr>
      </w:pPr>
      <w:r w:rsidRPr="007E4E25">
        <w:rPr>
          <w:sz w:val="22"/>
          <w:szCs w:val="22"/>
        </w:rPr>
        <w:t>Администрации города Сорска соблюдать нормы бюджетного законодательства при исполнении бюджета муниципального образования в части направления отчета об исполнении текущего бюджета в контрольно-счетную палату города Сорска в сроки, установленные Бюджетным кодексом РФ, Положением о бюджетном процессе в муниципальном образовании город Сорск.</w:t>
      </w:r>
    </w:p>
    <w:p w:rsidR="00365803" w:rsidRPr="007E4E25" w:rsidRDefault="00365803" w:rsidP="007E4E25">
      <w:pPr>
        <w:pStyle w:val="a8"/>
        <w:numPr>
          <w:ilvl w:val="0"/>
          <w:numId w:val="1"/>
        </w:numPr>
        <w:jc w:val="both"/>
        <w:rPr>
          <w:sz w:val="22"/>
          <w:szCs w:val="22"/>
        </w:rPr>
      </w:pPr>
      <w:r w:rsidRPr="007E4E25">
        <w:rPr>
          <w:sz w:val="22"/>
          <w:szCs w:val="22"/>
        </w:rPr>
        <w:t>Во избежание увеличения размера профицита бюджета проводить мониторинг доходной и расходной части местного бюджета во время его исполнения.</w:t>
      </w:r>
    </w:p>
    <w:p w:rsidR="00DD6D50" w:rsidRPr="007E4E25" w:rsidRDefault="00DD6D50" w:rsidP="007E4E25">
      <w:pPr>
        <w:pStyle w:val="a8"/>
        <w:numPr>
          <w:ilvl w:val="0"/>
          <w:numId w:val="1"/>
        </w:numPr>
        <w:jc w:val="both"/>
        <w:rPr>
          <w:sz w:val="22"/>
          <w:szCs w:val="22"/>
        </w:rPr>
      </w:pPr>
      <w:r w:rsidRPr="007E4E25">
        <w:rPr>
          <w:sz w:val="22"/>
          <w:szCs w:val="22"/>
        </w:rPr>
        <w:t xml:space="preserve">Заключение по результатам экспертизы отчета об исполнении бюджета муниципального образования г. Сорск за </w:t>
      </w:r>
      <w:r w:rsidRPr="007E4E25">
        <w:rPr>
          <w:sz w:val="22"/>
          <w:szCs w:val="22"/>
          <w:lang w:val="en-US"/>
        </w:rPr>
        <w:t>I</w:t>
      </w:r>
      <w:r w:rsidRPr="007E4E25">
        <w:rPr>
          <w:sz w:val="22"/>
          <w:szCs w:val="22"/>
        </w:rPr>
        <w:t xml:space="preserve"> квартал 201</w:t>
      </w:r>
      <w:r w:rsidR="00365803" w:rsidRPr="007E4E25">
        <w:rPr>
          <w:sz w:val="22"/>
          <w:szCs w:val="22"/>
        </w:rPr>
        <w:t>7</w:t>
      </w:r>
      <w:r w:rsidRPr="007E4E25">
        <w:rPr>
          <w:sz w:val="22"/>
          <w:szCs w:val="22"/>
        </w:rPr>
        <w:t xml:space="preserve"> года в соответствии с </w:t>
      </w:r>
      <w:r w:rsidRPr="007E4E25">
        <w:rPr>
          <w:spacing w:val="8"/>
          <w:sz w:val="22"/>
          <w:szCs w:val="22"/>
        </w:rPr>
        <w:t xml:space="preserve">Бюджетным кодексом Российской Федерации, Федеральным Законом от 07.02.2011г № 6-ФЗ «Об общих принципах организации деятельности контрольно-счетных органов субъектов Российской Федерации и муниципальных образований» и Положением о бюджетном процессе в муниципальном образовании г. Сорск </w:t>
      </w:r>
      <w:r w:rsidRPr="007E4E25">
        <w:rPr>
          <w:sz w:val="22"/>
          <w:szCs w:val="22"/>
        </w:rPr>
        <w:t xml:space="preserve">направить главе города Сорска. </w:t>
      </w:r>
    </w:p>
    <w:p w:rsidR="00DD6D50" w:rsidRPr="007E4E25" w:rsidRDefault="00DD6D50" w:rsidP="007E4E25">
      <w:pPr>
        <w:ind w:firstLine="360"/>
        <w:jc w:val="both"/>
        <w:rPr>
          <w:sz w:val="22"/>
          <w:szCs w:val="22"/>
        </w:rPr>
      </w:pPr>
    </w:p>
    <w:p w:rsidR="00365803" w:rsidRPr="007E4E25" w:rsidRDefault="00365803" w:rsidP="007E4E25">
      <w:pPr>
        <w:ind w:firstLine="360"/>
        <w:jc w:val="both"/>
        <w:rPr>
          <w:sz w:val="22"/>
          <w:szCs w:val="22"/>
        </w:rPr>
      </w:pPr>
    </w:p>
    <w:p w:rsidR="00365803" w:rsidRPr="007E4E25" w:rsidRDefault="00365803" w:rsidP="007E4E25">
      <w:pPr>
        <w:ind w:firstLine="360"/>
        <w:jc w:val="both"/>
        <w:rPr>
          <w:sz w:val="22"/>
          <w:szCs w:val="22"/>
        </w:rPr>
      </w:pPr>
    </w:p>
    <w:p w:rsidR="00DD6D50" w:rsidRPr="007E4E25" w:rsidRDefault="00DD6D50" w:rsidP="007E4E25">
      <w:pPr>
        <w:jc w:val="both"/>
        <w:rPr>
          <w:sz w:val="22"/>
          <w:szCs w:val="22"/>
        </w:rPr>
      </w:pPr>
      <w:r w:rsidRPr="007E4E25">
        <w:rPr>
          <w:sz w:val="22"/>
          <w:szCs w:val="22"/>
        </w:rPr>
        <w:t>Председатель контрольно-</w:t>
      </w:r>
      <w:r w:rsidR="00365803" w:rsidRPr="007E4E25">
        <w:rPr>
          <w:sz w:val="22"/>
          <w:szCs w:val="22"/>
        </w:rPr>
        <w:t>счетной</w:t>
      </w:r>
      <w:r w:rsidRPr="007E4E25">
        <w:rPr>
          <w:sz w:val="22"/>
          <w:szCs w:val="22"/>
        </w:rPr>
        <w:t xml:space="preserve"> </w:t>
      </w:r>
    </w:p>
    <w:p w:rsidR="00DD6D50" w:rsidRPr="007E4E25" w:rsidRDefault="00365803" w:rsidP="007E4E25">
      <w:pPr>
        <w:jc w:val="both"/>
        <w:rPr>
          <w:sz w:val="22"/>
          <w:szCs w:val="22"/>
        </w:rPr>
      </w:pPr>
      <w:r w:rsidRPr="007E4E25">
        <w:rPr>
          <w:sz w:val="22"/>
          <w:szCs w:val="22"/>
        </w:rPr>
        <w:t xml:space="preserve">палаты города </w:t>
      </w:r>
      <w:r w:rsidR="00DD6D50" w:rsidRPr="007E4E25">
        <w:rPr>
          <w:sz w:val="22"/>
          <w:szCs w:val="22"/>
        </w:rPr>
        <w:t>Сорска</w:t>
      </w:r>
      <w:r w:rsidR="00DD6D50" w:rsidRPr="007E4E25">
        <w:rPr>
          <w:sz w:val="22"/>
          <w:szCs w:val="22"/>
        </w:rPr>
        <w:tab/>
      </w:r>
      <w:r w:rsidR="00DD6D50" w:rsidRPr="007E4E25">
        <w:rPr>
          <w:sz w:val="22"/>
          <w:szCs w:val="22"/>
        </w:rPr>
        <w:tab/>
        <w:t xml:space="preserve">            </w:t>
      </w:r>
      <w:r w:rsidR="00DD6D50" w:rsidRPr="007E4E25">
        <w:rPr>
          <w:sz w:val="22"/>
          <w:szCs w:val="22"/>
        </w:rPr>
        <w:tab/>
        <w:t xml:space="preserve">                 Л.В. Абрамченко</w:t>
      </w:r>
    </w:p>
    <w:p w:rsidR="009A0CD4" w:rsidRPr="00CC0AF5" w:rsidRDefault="009A0CD4">
      <w:pPr>
        <w:rPr>
          <w:sz w:val="22"/>
          <w:szCs w:val="22"/>
        </w:rPr>
      </w:pPr>
    </w:p>
    <w:sectPr w:rsidR="009A0CD4" w:rsidRPr="00CC0AF5" w:rsidSect="00140A23">
      <w:footerReference w:type="even" r:id="rId9"/>
      <w:footerReference w:type="default" r:id="rId10"/>
      <w:pgSz w:w="16838" w:h="11906" w:orient="landscape"/>
      <w:pgMar w:top="624" w:right="737" w:bottom="624" w:left="1134" w:header="709" w:footer="709" w:gutter="0"/>
      <w:cols w:num="2" w:space="708" w:equalWidth="0">
        <w:col w:w="6966" w:space="673"/>
        <w:col w:w="7328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F09" w:rsidRDefault="004A1F09" w:rsidP="00915472">
      <w:r>
        <w:separator/>
      </w:r>
    </w:p>
  </w:endnote>
  <w:endnote w:type="continuationSeparator" w:id="1">
    <w:p w:rsidR="004A1F09" w:rsidRDefault="004A1F09" w:rsidP="009154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D21" w:rsidRDefault="00C56381" w:rsidP="004A5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F37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0D21" w:rsidRDefault="004A1F09" w:rsidP="004A592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D21" w:rsidRDefault="00C56381" w:rsidP="004A5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F37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07D4">
      <w:rPr>
        <w:rStyle w:val="a5"/>
        <w:noProof/>
      </w:rPr>
      <w:t>1</w:t>
    </w:r>
    <w:r>
      <w:rPr>
        <w:rStyle w:val="a5"/>
      </w:rPr>
      <w:fldChar w:fldCharType="end"/>
    </w:r>
  </w:p>
  <w:p w:rsidR="00E10D21" w:rsidRDefault="004A1F09" w:rsidP="004A5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F09" w:rsidRDefault="004A1F09" w:rsidP="00915472">
      <w:r>
        <w:separator/>
      </w:r>
    </w:p>
  </w:footnote>
  <w:footnote w:type="continuationSeparator" w:id="1">
    <w:p w:rsidR="004A1F09" w:rsidRDefault="004A1F09" w:rsidP="009154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7801"/>
    <w:multiLevelType w:val="hybridMultilevel"/>
    <w:tmpl w:val="87A2CD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6D50"/>
    <w:rsid w:val="000758F3"/>
    <w:rsid w:val="00080FE1"/>
    <w:rsid w:val="001463EA"/>
    <w:rsid w:val="002571AF"/>
    <w:rsid w:val="00342B58"/>
    <w:rsid w:val="00354383"/>
    <w:rsid w:val="00365803"/>
    <w:rsid w:val="00384C74"/>
    <w:rsid w:val="00385DF2"/>
    <w:rsid w:val="00421640"/>
    <w:rsid w:val="004768A0"/>
    <w:rsid w:val="004A1F09"/>
    <w:rsid w:val="005D539A"/>
    <w:rsid w:val="0063350A"/>
    <w:rsid w:val="006E5E1F"/>
    <w:rsid w:val="007A4AFB"/>
    <w:rsid w:val="007B2D41"/>
    <w:rsid w:val="007E4E25"/>
    <w:rsid w:val="008740D2"/>
    <w:rsid w:val="008E7203"/>
    <w:rsid w:val="008F37C3"/>
    <w:rsid w:val="00915472"/>
    <w:rsid w:val="009609EB"/>
    <w:rsid w:val="009A0CD4"/>
    <w:rsid w:val="009B5703"/>
    <w:rsid w:val="009E24F4"/>
    <w:rsid w:val="00A80D6E"/>
    <w:rsid w:val="00B107D4"/>
    <w:rsid w:val="00BD3BB1"/>
    <w:rsid w:val="00C111F1"/>
    <w:rsid w:val="00C214C0"/>
    <w:rsid w:val="00C56381"/>
    <w:rsid w:val="00CC0AF5"/>
    <w:rsid w:val="00CE2276"/>
    <w:rsid w:val="00D10575"/>
    <w:rsid w:val="00D81E0F"/>
    <w:rsid w:val="00D8349B"/>
    <w:rsid w:val="00DD6D50"/>
    <w:rsid w:val="00E8694A"/>
    <w:rsid w:val="00F83FBD"/>
    <w:rsid w:val="00FC1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D6D5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D6D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D6D50"/>
  </w:style>
  <w:style w:type="paragraph" w:styleId="a6">
    <w:name w:val="Balloon Text"/>
    <w:basedOn w:val="a"/>
    <w:link w:val="a7"/>
    <w:uiPriority w:val="99"/>
    <w:semiHidden/>
    <w:unhideWhenUsed/>
    <w:rsid w:val="00DD6D5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D5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3658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0E98C-FB10-45AC-BD23-F9F2B2EAE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5</Pages>
  <Words>3106</Words>
  <Characters>17705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10</cp:revision>
  <cp:lastPrinted>2017-07-07T02:10:00Z</cp:lastPrinted>
  <dcterms:created xsi:type="dcterms:W3CDTF">2017-07-03T09:57:00Z</dcterms:created>
  <dcterms:modified xsi:type="dcterms:W3CDTF">2017-07-07T02:49:00Z</dcterms:modified>
</cp:coreProperties>
</file>