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29" w:rsidRDefault="00B27B96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>Дополнительные в</w:t>
      </w:r>
      <w:r w:rsidR="00F54429">
        <w:rPr>
          <w:b/>
          <w:bCs/>
          <w:color w:val="000000"/>
          <w:bdr w:val="none" w:sz="0" w:space="0" w:color="auto" w:frame="1"/>
        </w:rPr>
        <w:t xml:space="preserve">опросы </w:t>
      </w:r>
      <w:r w:rsidR="000C3D5F">
        <w:rPr>
          <w:rStyle w:val="a5"/>
          <w:color w:val="2B2727"/>
          <w:spacing w:val="8"/>
          <w:sz w:val="26"/>
          <w:szCs w:val="26"/>
        </w:rPr>
        <w:t xml:space="preserve">на конкурс, в кадровый резерв </w:t>
      </w:r>
      <w:bookmarkStart w:id="0" w:name="_GoBack"/>
      <w:bookmarkEnd w:id="0"/>
      <w:r w:rsidR="00F54429">
        <w:rPr>
          <w:b/>
          <w:bCs/>
          <w:color w:val="000000"/>
          <w:bdr w:val="none" w:sz="0" w:space="0" w:color="auto" w:frame="1"/>
        </w:rPr>
        <w:t>в ОКС (на старшую группу должностей)</w:t>
      </w:r>
    </w:p>
    <w:p w:rsid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54429">
        <w:rPr>
          <w:bCs/>
          <w:color w:val="000000"/>
          <w:bdr w:val="none" w:sz="0" w:space="0" w:color="auto" w:frame="1"/>
        </w:rPr>
        <w:t> 1.Какой метод является приоритетным для определения и обоснования начальной (максимальной) цены контракта?</w:t>
      </w: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F54429">
        <w:rPr>
          <w:bCs/>
          <w:color w:val="000000"/>
          <w:bdr w:val="none" w:sz="0" w:space="0" w:color="auto" w:frame="1"/>
        </w:rPr>
        <w:t>2.В каком объеме заказчики обязаны осуществлять закупки у </w:t>
      </w:r>
      <w:hyperlink r:id="rId5" w:history="1">
        <w:r w:rsidRPr="00F54429">
          <w:rPr>
            <w:rStyle w:val="a4"/>
            <w:bCs/>
            <w:color w:val="auto"/>
            <w:bdr w:val="none" w:sz="0" w:space="0" w:color="auto" w:frame="1"/>
          </w:rPr>
          <w:t>субъектов</w:t>
        </w:r>
      </w:hyperlink>
      <w:r w:rsidRPr="00F54429">
        <w:rPr>
          <w:bCs/>
          <w:bdr w:val="none" w:sz="0" w:space="0" w:color="auto" w:frame="1"/>
        </w:rPr>
        <w:t> </w:t>
      </w:r>
      <w:hyperlink r:id="rId6" w:tooltip="Малое предпринимательство" w:history="1">
        <w:r w:rsidRPr="00F54429">
          <w:rPr>
            <w:rStyle w:val="a4"/>
            <w:bCs/>
            <w:color w:val="auto"/>
            <w:bdr w:val="none" w:sz="0" w:space="0" w:color="auto" w:frame="1"/>
          </w:rPr>
          <w:t>малого предпринимательства</w:t>
        </w:r>
      </w:hyperlink>
      <w:r w:rsidRPr="00F54429">
        <w:rPr>
          <w:bCs/>
          <w:bdr w:val="none" w:sz="0" w:space="0" w:color="auto" w:frame="1"/>
        </w:rPr>
        <w:t>, социально ориентированных некоммерческих </w:t>
      </w:r>
      <w:hyperlink r:id="rId7" w:history="1">
        <w:r w:rsidRPr="00F54429">
          <w:rPr>
            <w:rStyle w:val="a4"/>
            <w:bCs/>
            <w:color w:val="auto"/>
            <w:bdr w:val="none" w:sz="0" w:space="0" w:color="auto" w:frame="1"/>
          </w:rPr>
          <w:t>организаций</w:t>
        </w:r>
      </w:hyperlink>
      <w:r w:rsidRPr="00F54429">
        <w:rPr>
          <w:bCs/>
          <w:bdr w:val="none" w:sz="0" w:space="0" w:color="auto" w:frame="1"/>
        </w:rPr>
        <w:t>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54429">
        <w:rPr>
          <w:color w:val="000000"/>
        </w:rPr>
        <w:t>3.</w:t>
      </w:r>
      <w:r w:rsidRPr="00F54429">
        <w:rPr>
          <w:bCs/>
          <w:color w:val="000000"/>
          <w:bdr w:val="none" w:sz="0" w:space="0" w:color="auto" w:frame="1"/>
        </w:rPr>
        <w:t xml:space="preserve"> Если совокупный годовой объем закупок заказчика не превышает сто миллионов рублей и у заказчика отсутствует контрактная служба, заказчик?</w:t>
      </w: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54429">
        <w:rPr>
          <w:color w:val="000000"/>
        </w:rPr>
        <w:t>4.</w:t>
      </w:r>
      <w:r w:rsidRPr="00F54429">
        <w:rPr>
          <w:bCs/>
          <w:color w:val="000000"/>
          <w:bdr w:val="none" w:sz="0" w:space="0" w:color="auto" w:frame="1"/>
        </w:rPr>
        <w:t xml:space="preserve"> Чем завершается определение поставщика (подрядчика, исполнителя)</w:t>
      </w:r>
      <w:r w:rsidRPr="00F54429">
        <w:rPr>
          <w:color w:val="000000"/>
        </w:rPr>
        <w:t>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54429">
        <w:rPr>
          <w:color w:val="000000"/>
        </w:rPr>
        <w:t>5.</w:t>
      </w:r>
      <w:r w:rsidRPr="00F54429">
        <w:rPr>
          <w:bCs/>
          <w:color w:val="000000"/>
          <w:bdr w:val="none" w:sz="0" w:space="0" w:color="auto" w:frame="1"/>
        </w:rPr>
        <w:t xml:space="preserve"> В течение какого срока утвержденный план закупок подлежит размещению в единой информационной системе в сфере закупок (далее – ЕИС)?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F54429">
        <w:rPr>
          <w:color w:val="000000"/>
        </w:rPr>
        <w:t>6.</w:t>
      </w:r>
      <w:r w:rsidRPr="00F54429">
        <w:rPr>
          <w:bCs/>
          <w:color w:val="000000"/>
          <w:bdr w:val="none" w:sz="0" w:space="0" w:color="auto" w:frame="1"/>
        </w:rPr>
        <w:t xml:space="preserve"> В какие сроки и с какой периодичностью заказчик обязан формировать и размещать в единой информационной системе отчет об объеме закупок у субъектов малого предпринимательства и социально ориентированных </w:t>
      </w:r>
      <w:hyperlink r:id="rId8" w:tooltip="Некоммерческие организации" w:history="1">
        <w:r w:rsidRPr="00F54429">
          <w:rPr>
            <w:rStyle w:val="a4"/>
            <w:bCs/>
            <w:color w:val="auto"/>
            <w:bdr w:val="none" w:sz="0" w:space="0" w:color="auto" w:frame="1"/>
          </w:rPr>
          <w:t>некоммерческих организаций</w:t>
        </w:r>
      </w:hyperlink>
      <w:r w:rsidRPr="00F54429">
        <w:rPr>
          <w:bCs/>
          <w:bdr w:val="none" w:sz="0" w:space="0" w:color="auto" w:frame="1"/>
        </w:rPr>
        <w:t>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54429">
        <w:rPr>
          <w:color w:val="000000"/>
        </w:rPr>
        <w:t>7.</w:t>
      </w:r>
      <w:r w:rsidRPr="00F54429">
        <w:rPr>
          <w:bCs/>
          <w:color w:val="000000"/>
          <w:bdr w:val="none" w:sz="0" w:space="0" w:color="auto" w:frame="1"/>
        </w:rPr>
        <w:t xml:space="preserve"> Может ли заказчик осуществить закупку, не предусмотренную планом-графиком?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</w:rPr>
      </w:pPr>
      <w:r w:rsidRPr="00F54429">
        <w:rPr>
          <w:color w:val="000000"/>
        </w:rPr>
        <w:t>8.</w:t>
      </w:r>
      <w:r w:rsidRPr="00F54429">
        <w:t xml:space="preserve"> </w:t>
      </w:r>
      <w:r w:rsidR="00F54429" w:rsidRPr="00F54429">
        <w:t xml:space="preserve"> Дать определение понятию «</w:t>
      </w:r>
      <w:r w:rsidRPr="00F54429">
        <w:rPr>
          <w:bCs/>
        </w:rPr>
        <w:t>Заказчик</w:t>
      </w:r>
      <w:r w:rsidR="00F54429" w:rsidRPr="00F54429">
        <w:rPr>
          <w:bCs/>
        </w:rPr>
        <w:t>»</w:t>
      </w:r>
      <w:r w:rsidRPr="00F54429">
        <w:rPr>
          <w:bCs/>
        </w:rPr>
        <w:t>?</w:t>
      </w: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F54429" w:rsidRPr="00F54429" w:rsidRDefault="00F54429" w:rsidP="00F5442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C2C" w:rsidRPr="00F54429" w:rsidRDefault="00D41C2C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</w:rPr>
      </w:pPr>
      <w:r w:rsidRPr="00F54429">
        <w:rPr>
          <w:color w:val="000000"/>
        </w:rPr>
        <w:t>9.</w:t>
      </w:r>
      <w:r w:rsidRPr="00F54429">
        <w:rPr>
          <w:color w:val="444444"/>
        </w:rPr>
        <w:t xml:space="preserve"> Кому предоставляются преимущества при осуществлении закупок</w:t>
      </w:r>
      <w:r w:rsidR="00F54429" w:rsidRPr="00F54429">
        <w:rPr>
          <w:color w:val="444444"/>
        </w:rPr>
        <w:t>?</w:t>
      </w:r>
    </w:p>
    <w:p w:rsidR="00D41C2C" w:rsidRPr="00F54429" w:rsidRDefault="00D41C2C" w:rsidP="00F544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</w:rPr>
      </w:pPr>
    </w:p>
    <w:p w:rsidR="00F54429" w:rsidRPr="00F54429" w:rsidRDefault="00F54429" w:rsidP="00F544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</w:rPr>
      </w:pPr>
    </w:p>
    <w:p w:rsidR="00D41C2C" w:rsidRPr="00F54429" w:rsidRDefault="00D41C2C" w:rsidP="00F544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</w:rPr>
      </w:pPr>
      <w:r w:rsidRPr="00F54429">
        <w:rPr>
          <w:rFonts w:ascii="Times New Roman" w:hAnsi="Times New Roman" w:cs="Times New Roman"/>
          <w:color w:val="444444"/>
          <w:sz w:val="24"/>
          <w:szCs w:val="24"/>
        </w:rPr>
        <w:t>10.</w:t>
      </w:r>
      <w:r w:rsidR="00F54429" w:rsidRPr="00F54429">
        <w:rPr>
          <w:rFonts w:ascii="Times New Roman" w:hAnsi="Times New Roman" w:cs="Times New Roman"/>
          <w:color w:val="444444"/>
          <w:sz w:val="24"/>
          <w:szCs w:val="24"/>
        </w:rPr>
        <w:t xml:space="preserve"> В каких случаях применяются Антидемпинговые меры?</w:t>
      </w:r>
    </w:p>
    <w:p w:rsidR="00D41C2C" w:rsidRPr="00F54429" w:rsidRDefault="00D41C2C" w:rsidP="00F544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444444"/>
          <w:sz w:val="24"/>
          <w:szCs w:val="24"/>
        </w:rPr>
      </w:pPr>
    </w:p>
    <w:p w:rsidR="00FD0C93" w:rsidRPr="00F54429" w:rsidRDefault="00FD0C93" w:rsidP="00F5442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D0C93" w:rsidRPr="00F54429" w:rsidRDefault="00FD0C93" w:rsidP="00F544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F544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F544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Pr="00F54429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color w:val="000099"/>
          <w:sz w:val="24"/>
          <w:szCs w:val="24"/>
          <w:lang w:eastAsia="ru-RU"/>
        </w:rPr>
      </w:pPr>
    </w:p>
    <w:p w:rsidR="00D41C2C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eastAsia="ru-RU"/>
        </w:rPr>
      </w:pPr>
    </w:p>
    <w:p w:rsidR="00D41C2C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eastAsia="ru-RU"/>
        </w:rPr>
      </w:pPr>
    </w:p>
    <w:p w:rsidR="00D41C2C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eastAsia="ru-RU"/>
        </w:rPr>
      </w:pPr>
    </w:p>
    <w:p w:rsidR="00D41C2C" w:rsidRDefault="00D41C2C" w:rsidP="00D41C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eastAsia="ru-RU"/>
        </w:rPr>
      </w:pPr>
    </w:p>
    <w:p w:rsidR="003D7AAE" w:rsidRDefault="003D7AAE" w:rsidP="00AE13B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99"/>
          <w:sz w:val="24"/>
          <w:szCs w:val="24"/>
          <w:lang w:eastAsia="ru-RU"/>
        </w:rPr>
      </w:pPr>
    </w:p>
    <w:p w:rsidR="00F54429" w:rsidRDefault="00F54429" w:rsidP="00AE13B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4429" w:rsidSect="0090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5F6D"/>
    <w:multiLevelType w:val="multilevel"/>
    <w:tmpl w:val="4CEA2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ED1979"/>
    <w:multiLevelType w:val="multilevel"/>
    <w:tmpl w:val="C27E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93"/>
    <w:rsid w:val="000C3D5F"/>
    <w:rsid w:val="002925AD"/>
    <w:rsid w:val="003D7AAE"/>
    <w:rsid w:val="00902C02"/>
    <w:rsid w:val="00AE13B1"/>
    <w:rsid w:val="00B27B96"/>
    <w:rsid w:val="00B635F7"/>
    <w:rsid w:val="00D41C2C"/>
    <w:rsid w:val="00F54429"/>
    <w:rsid w:val="00F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56348-9397-487E-AD81-1824BBF2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C02"/>
  </w:style>
  <w:style w:type="paragraph" w:styleId="2">
    <w:name w:val="heading 2"/>
    <w:basedOn w:val="a"/>
    <w:link w:val="20"/>
    <w:uiPriority w:val="9"/>
    <w:qFormat/>
    <w:rsid w:val="00FD0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0C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D0C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D0C9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D0C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D0C9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FD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0C9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4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0C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kommercheskie_organizatcii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BB01D134F9D60B30B81B1B265A57D39DA162A0E7DF841ED09E177160C1285609BA1998EFYEYA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maloe_predprinimatelmzstvo/" TargetMode="External"/><Relationship Id="rId5" Type="http://schemas.openxmlformats.org/officeDocument/2006/relationships/hyperlink" Target="consultantplus://offline/ref=24BB01D134F9D60B30B81B1B265A57D39DA166AAE8D9841ED09E177160C1285609BA1998EDEEF5D4Y5Y7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Носкова Л.В.</dc:creator>
  <cp:lastModifiedBy>2</cp:lastModifiedBy>
  <cp:revision>6</cp:revision>
  <dcterms:created xsi:type="dcterms:W3CDTF">2019-05-07T09:22:00Z</dcterms:created>
  <dcterms:modified xsi:type="dcterms:W3CDTF">2019-06-05T04:30:00Z</dcterms:modified>
</cp:coreProperties>
</file>