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91B" w:rsidRPr="00B8591B" w:rsidRDefault="00B8591B" w:rsidP="001C4307">
      <w:pPr>
        <w:spacing w:after="0"/>
        <w:ind w:firstLine="709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B8591B">
        <w:rPr>
          <w:rFonts w:ascii="Times New Roman" w:hAnsi="Times New Roman" w:cs="Times New Roman"/>
          <w:color w:val="000000"/>
          <w:sz w:val="26"/>
          <w:szCs w:val="26"/>
        </w:rPr>
        <w:t>Информация</w:t>
      </w:r>
      <w:r w:rsidR="00A300D2" w:rsidRPr="00B8591B">
        <w:rPr>
          <w:rFonts w:ascii="Times New Roman" w:hAnsi="Times New Roman" w:cs="Times New Roman"/>
          <w:color w:val="000000"/>
          <w:sz w:val="26"/>
          <w:szCs w:val="26"/>
        </w:rPr>
        <w:t xml:space="preserve"> о деятельности Общественной палаты</w:t>
      </w:r>
      <w:r w:rsidRPr="00B8591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A300D2" w:rsidRPr="00B8591B" w:rsidRDefault="00A300D2" w:rsidP="001C4307">
      <w:pPr>
        <w:spacing w:after="0"/>
        <w:ind w:firstLine="709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B8591B">
        <w:rPr>
          <w:rFonts w:ascii="Times New Roman" w:hAnsi="Times New Roman" w:cs="Times New Roman"/>
          <w:color w:val="000000"/>
          <w:sz w:val="26"/>
          <w:szCs w:val="26"/>
        </w:rPr>
        <w:t xml:space="preserve"> город</w:t>
      </w:r>
      <w:r w:rsidR="00B8591B" w:rsidRPr="00B8591B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B8591B">
        <w:rPr>
          <w:rFonts w:ascii="Times New Roman" w:hAnsi="Times New Roman" w:cs="Times New Roman"/>
          <w:color w:val="000000"/>
          <w:sz w:val="26"/>
          <w:szCs w:val="26"/>
        </w:rPr>
        <w:t xml:space="preserve"> Сорск</w:t>
      </w:r>
      <w:r w:rsidR="00B8591B" w:rsidRPr="00B8591B">
        <w:rPr>
          <w:rFonts w:ascii="Times New Roman" w:hAnsi="Times New Roman" w:cs="Times New Roman"/>
          <w:color w:val="000000"/>
          <w:sz w:val="26"/>
          <w:szCs w:val="26"/>
        </w:rPr>
        <w:t>а</w:t>
      </w:r>
    </w:p>
    <w:p w:rsidR="00A300D2" w:rsidRPr="00B8591B" w:rsidRDefault="00A300D2" w:rsidP="001C4307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300D2" w:rsidRPr="00B8591B" w:rsidRDefault="00D670CD" w:rsidP="001C4307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B8591B">
        <w:rPr>
          <w:rFonts w:ascii="Times New Roman" w:hAnsi="Times New Roman" w:cs="Times New Roman"/>
          <w:color w:val="000000"/>
          <w:sz w:val="26"/>
          <w:szCs w:val="26"/>
        </w:rPr>
        <w:t>Правовую основу создания и деятельности Общественно</w:t>
      </w:r>
      <w:r w:rsidR="00923AC4" w:rsidRPr="00B8591B">
        <w:rPr>
          <w:rFonts w:ascii="Times New Roman" w:hAnsi="Times New Roman" w:cs="Times New Roman"/>
          <w:color w:val="000000"/>
          <w:sz w:val="26"/>
          <w:szCs w:val="26"/>
        </w:rPr>
        <w:t xml:space="preserve">й палаты составляют Конституция </w:t>
      </w:r>
      <w:r w:rsidRPr="00B8591B">
        <w:rPr>
          <w:rFonts w:ascii="Times New Roman" w:hAnsi="Times New Roman" w:cs="Times New Roman"/>
          <w:color w:val="000000"/>
          <w:sz w:val="26"/>
          <w:szCs w:val="26"/>
        </w:rPr>
        <w:t>Российской Федерации, Федеральные законы Российской Федера</w:t>
      </w:r>
      <w:r w:rsidR="00923AC4" w:rsidRPr="00B8591B">
        <w:rPr>
          <w:rFonts w:ascii="Times New Roman" w:hAnsi="Times New Roman" w:cs="Times New Roman"/>
          <w:color w:val="000000"/>
          <w:sz w:val="26"/>
          <w:szCs w:val="26"/>
        </w:rPr>
        <w:t xml:space="preserve">ции от 06.10.2013г. №131-ФЗ «Об </w:t>
      </w:r>
      <w:r w:rsidRPr="00B8591B">
        <w:rPr>
          <w:rFonts w:ascii="Times New Roman" w:hAnsi="Times New Roman" w:cs="Times New Roman"/>
          <w:color w:val="000000"/>
          <w:sz w:val="26"/>
          <w:szCs w:val="26"/>
        </w:rPr>
        <w:t>общих принципах организации местного самоуправления в Российс</w:t>
      </w:r>
      <w:r w:rsidR="00923AC4" w:rsidRPr="00B8591B">
        <w:rPr>
          <w:rFonts w:ascii="Times New Roman" w:hAnsi="Times New Roman" w:cs="Times New Roman"/>
          <w:color w:val="000000"/>
          <w:sz w:val="26"/>
          <w:szCs w:val="26"/>
        </w:rPr>
        <w:t xml:space="preserve">кой Федерации», от 21.07.2014г., </w:t>
      </w:r>
      <w:r w:rsidRPr="00B8591B">
        <w:rPr>
          <w:rFonts w:ascii="Times New Roman" w:hAnsi="Times New Roman" w:cs="Times New Roman"/>
          <w:color w:val="000000"/>
          <w:sz w:val="26"/>
          <w:szCs w:val="26"/>
        </w:rPr>
        <w:t>№212-ФЗ «Об основах общественного контроля в Российской Федерац</w:t>
      </w:r>
      <w:r w:rsidR="00923AC4" w:rsidRPr="00B8591B">
        <w:rPr>
          <w:rFonts w:ascii="Times New Roman" w:hAnsi="Times New Roman" w:cs="Times New Roman"/>
          <w:color w:val="000000"/>
          <w:sz w:val="26"/>
          <w:szCs w:val="26"/>
        </w:rPr>
        <w:t xml:space="preserve">ии», от 04.04.2005г. №32-ФЗ «Об </w:t>
      </w:r>
      <w:r w:rsidRPr="00B8591B">
        <w:rPr>
          <w:rFonts w:ascii="Times New Roman" w:hAnsi="Times New Roman" w:cs="Times New Roman"/>
          <w:color w:val="000000"/>
          <w:sz w:val="26"/>
          <w:szCs w:val="26"/>
        </w:rPr>
        <w:t xml:space="preserve">Общественной палате Российской Федерации», </w:t>
      </w:r>
      <w:r w:rsidR="00923AC4" w:rsidRPr="00B8591B">
        <w:rPr>
          <w:rFonts w:ascii="Times New Roman" w:hAnsi="Times New Roman" w:cs="Times New Roman"/>
          <w:color w:val="000000"/>
          <w:sz w:val="26"/>
          <w:szCs w:val="26"/>
        </w:rPr>
        <w:t xml:space="preserve"> постановление Правительства  Республики Хакасия  от 26.03. 2014 года № 127 «Об утверждении положения</w:t>
      </w:r>
      <w:proofErr w:type="gramEnd"/>
      <w:r w:rsidR="00923AC4" w:rsidRPr="00B8591B">
        <w:rPr>
          <w:rFonts w:ascii="Times New Roman" w:hAnsi="Times New Roman" w:cs="Times New Roman"/>
          <w:color w:val="000000"/>
          <w:sz w:val="26"/>
          <w:szCs w:val="26"/>
        </w:rPr>
        <w:t xml:space="preserve"> о порядке образования общественных советов при исполнительных органах государственной власти Республики Хакасия», </w:t>
      </w:r>
      <w:r w:rsidRPr="00B8591B">
        <w:rPr>
          <w:rFonts w:ascii="Times New Roman" w:hAnsi="Times New Roman" w:cs="Times New Roman"/>
          <w:color w:val="000000"/>
          <w:sz w:val="26"/>
          <w:szCs w:val="26"/>
        </w:rPr>
        <w:t xml:space="preserve">Устав муниципального образования </w:t>
      </w:r>
      <w:r w:rsidR="00923AC4" w:rsidRPr="00B8591B">
        <w:rPr>
          <w:rFonts w:ascii="Times New Roman" w:hAnsi="Times New Roman" w:cs="Times New Roman"/>
          <w:color w:val="000000"/>
          <w:sz w:val="26"/>
          <w:szCs w:val="26"/>
        </w:rPr>
        <w:t xml:space="preserve">город Сорск. </w:t>
      </w:r>
      <w:r w:rsidRPr="00B8591B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923AC4" w:rsidRPr="00B8591B">
        <w:rPr>
          <w:rFonts w:ascii="Times New Roman" w:hAnsi="Times New Roman" w:cs="Times New Roman"/>
          <w:color w:val="000000"/>
          <w:sz w:val="26"/>
          <w:szCs w:val="26"/>
        </w:rPr>
        <w:t>Решением МО города Сорска   от 16.07.2015г. №1-п  утверждено Положение «О</w:t>
      </w:r>
      <w:r w:rsidR="00A300D2" w:rsidRPr="00B8591B">
        <w:rPr>
          <w:rFonts w:ascii="Times New Roman" w:hAnsi="Times New Roman" w:cs="Times New Roman"/>
          <w:color w:val="000000"/>
          <w:sz w:val="26"/>
          <w:szCs w:val="26"/>
        </w:rPr>
        <w:t xml:space="preserve">б </w:t>
      </w:r>
      <w:r w:rsidR="00923AC4" w:rsidRPr="00B8591B">
        <w:rPr>
          <w:rFonts w:ascii="Times New Roman" w:hAnsi="Times New Roman" w:cs="Times New Roman"/>
          <w:color w:val="000000"/>
          <w:sz w:val="26"/>
          <w:szCs w:val="26"/>
        </w:rPr>
        <w:t>Общественной палате муниципального образования город Сорск Республики Хакасия»</w:t>
      </w:r>
      <w:r w:rsidR="00A300D2" w:rsidRPr="00B8591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23AC4" w:rsidRPr="00B8591B">
        <w:rPr>
          <w:rFonts w:ascii="Times New Roman" w:hAnsi="Times New Roman" w:cs="Times New Roman"/>
          <w:color w:val="000000"/>
          <w:sz w:val="26"/>
          <w:szCs w:val="26"/>
        </w:rPr>
        <w:t xml:space="preserve">(далее - Общественная палата). </w:t>
      </w:r>
    </w:p>
    <w:p w:rsidR="00A300D2" w:rsidRPr="00B8591B" w:rsidRDefault="00923AC4" w:rsidP="001C4307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8591B">
        <w:rPr>
          <w:rFonts w:ascii="Times New Roman" w:hAnsi="Times New Roman" w:cs="Times New Roman"/>
          <w:color w:val="000000"/>
          <w:sz w:val="26"/>
          <w:szCs w:val="26"/>
        </w:rPr>
        <w:t xml:space="preserve">Главная цель работы Общественной палаты муниципального образования город Сорск </w:t>
      </w:r>
      <w:r w:rsidR="00A300D2" w:rsidRPr="00B8591B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B8591B">
        <w:rPr>
          <w:rFonts w:ascii="Times New Roman" w:hAnsi="Times New Roman" w:cs="Times New Roman"/>
          <w:color w:val="000000"/>
          <w:sz w:val="26"/>
          <w:szCs w:val="26"/>
        </w:rPr>
        <w:t>обеспечение взаимодействия граждан города с органами местного самоуправления, учета потребностей и интересов жителей муниципального образования, привлечение граждан, обществен</w:t>
      </w:r>
      <w:r w:rsidR="00A300D2" w:rsidRPr="00B8591B">
        <w:rPr>
          <w:rFonts w:ascii="Times New Roman" w:hAnsi="Times New Roman" w:cs="Times New Roman"/>
          <w:color w:val="000000"/>
          <w:sz w:val="26"/>
          <w:szCs w:val="26"/>
        </w:rPr>
        <w:t xml:space="preserve">ных объединений, некоммерческих </w:t>
      </w:r>
      <w:r w:rsidRPr="00B8591B">
        <w:rPr>
          <w:rFonts w:ascii="Times New Roman" w:hAnsi="Times New Roman" w:cs="Times New Roman"/>
          <w:color w:val="000000"/>
          <w:sz w:val="26"/>
          <w:szCs w:val="26"/>
        </w:rPr>
        <w:t>организаций к вопросам местного управлени</w:t>
      </w:r>
      <w:r w:rsidR="00A300D2" w:rsidRPr="00B8591B">
        <w:rPr>
          <w:rFonts w:ascii="Times New Roman" w:hAnsi="Times New Roman" w:cs="Times New Roman"/>
          <w:color w:val="000000"/>
          <w:sz w:val="26"/>
          <w:szCs w:val="26"/>
        </w:rPr>
        <w:t xml:space="preserve">я и к содействию решения </w:t>
      </w:r>
      <w:r w:rsidRPr="00B8591B">
        <w:rPr>
          <w:rFonts w:ascii="Times New Roman" w:hAnsi="Times New Roman" w:cs="Times New Roman"/>
          <w:color w:val="000000"/>
          <w:sz w:val="26"/>
          <w:szCs w:val="26"/>
        </w:rPr>
        <w:t>местных проблем</w:t>
      </w:r>
      <w:r w:rsidR="00A300D2" w:rsidRPr="00B8591B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</w:p>
    <w:p w:rsidR="00923AC4" w:rsidRPr="00B8591B" w:rsidRDefault="00A300D2" w:rsidP="001C4307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8591B">
        <w:rPr>
          <w:rFonts w:ascii="Times New Roman" w:hAnsi="Times New Roman" w:cs="Times New Roman"/>
          <w:color w:val="000000"/>
          <w:sz w:val="26"/>
          <w:szCs w:val="26"/>
        </w:rPr>
        <w:t xml:space="preserve"> Работа Общественной палаты строится на основе утверждённого плана. За отчётный период Общественной палатой города проведено 2 заседания, на которых рассмотрено 5 </w:t>
      </w:r>
      <w:r w:rsidR="00A137DD" w:rsidRPr="00B8591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8591B">
        <w:rPr>
          <w:rFonts w:ascii="Times New Roman" w:hAnsi="Times New Roman" w:cs="Times New Roman"/>
          <w:color w:val="000000"/>
          <w:sz w:val="26"/>
          <w:szCs w:val="26"/>
        </w:rPr>
        <w:t xml:space="preserve">вопросов и принято по ним столько же решений. По всем вопросам, рассмотренным на пленарных заседаниях палаты, приняты конкретные решения. </w:t>
      </w:r>
    </w:p>
    <w:p w:rsidR="00CB42BF" w:rsidRPr="00B8591B" w:rsidRDefault="00A137DD" w:rsidP="001C4307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8591B">
        <w:rPr>
          <w:rFonts w:ascii="Times New Roman" w:hAnsi="Times New Roman" w:cs="Times New Roman"/>
          <w:color w:val="000000"/>
          <w:sz w:val="26"/>
          <w:szCs w:val="26"/>
        </w:rPr>
        <w:t xml:space="preserve">Первое заседание Общественной палаты состоялось 18 января 2018 года. </w:t>
      </w:r>
    </w:p>
    <w:p w:rsidR="00A137DD" w:rsidRPr="00B8591B" w:rsidRDefault="00A137DD" w:rsidP="001C4307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8591B">
        <w:rPr>
          <w:rFonts w:ascii="Times New Roman" w:hAnsi="Times New Roman" w:cs="Times New Roman"/>
          <w:color w:val="000000"/>
          <w:sz w:val="26"/>
          <w:szCs w:val="26"/>
        </w:rPr>
        <w:t xml:space="preserve">Повестка заседания: </w:t>
      </w:r>
    </w:p>
    <w:p w:rsidR="00A137DD" w:rsidRPr="00B8591B" w:rsidRDefault="00A137DD" w:rsidP="001C4307">
      <w:pPr>
        <w:pStyle w:val="a3"/>
        <w:numPr>
          <w:ilvl w:val="0"/>
          <w:numId w:val="1"/>
        </w:num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8591B">
        <w:rPr>
          <w:rFonts w:ascii="Times New Roman" w:hAnsi="Times New Roman" w:cs="Times New Roman"/>
          <w:color w:val="000000"/>
          <w:sz w:val="26"/>
          <w:szCs w:val="26"/>
        </w:rPr>
        <w:t>Организация общественного наблюдения за выборами президента Российской Федерации в Республике Хакасия;</w:t>
      </w:r>
    </w:p>
    <w:p w:rsidR="00A137DD" w:rsidRPr="00B8591B" w:rsidRDefault="00A137DD" w:rsidP="001C4307">
      <w:pPr>
        <w:pStyle w:val="a3"/>
        <w:numPr>
          <w:ilvl w:val="0"/>
          <w:numId w:val="1"/>
        </w:num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8591B">
        <w:rPr>
          <w:rFonts w:ascii="Times New Roman" w:hAnsi="Times New Roman" w:cs="Times New Roman"/>
          <w:color w:val="000000"/>
          <w:sz w:val="26"/>
          <w:szCs w:val="26"/>
        </w:rPr>
        <w:t xml:space="preserve">Организация взаимодействия Общественной палаты Республики Хакасия с  </w:t>
      </w:r>
      <w:r w:rsidR="00CB42BF" w:rsidRPr="00B8591B">
        <w:rPr>
          <w:rFonts w:ascii="Times New Roman" w:hAnsi="Times New Roman" w:cs="Times New Roman"/>
          <w:color w:val="000000"/>
          <w:sz w:val="26"/>
          <w:szCs w:val="26"/>
        </w:rPr>
        <w:t>общественными палатами, созданными в городских округах и муниципальных районах Республики Хакасия;</w:t>
      </w:r>
    </w:p>
    <w:p w:rsidR="00CB42BF" w:rsidRPr="00B8591B" w:rsidRDefault="00CB42BF" w:rsidP="001C4307">
      <w:pPr>
        <w:pStyle w:val="a3"/>
        <w:numPr>
          <w:ilvl w:val="0"/>
          <w:numId w:val="1"/>
        </w:num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8591B">
        <w:rPr>
          <w:rFonts w:ascii="Times New Roman" w:hAnsi="Times New Roman" w:cs="Times New Roman"/>
          <w:color w:val="000000"/>
          <w:sz w:val="26"/>
          <w:szCs w:val="26"/>
        </w:rPr>
        <w:t>Разное</w:t>
      </w:r>
    </w:p>
    <w:p w:rsidR="003F5B2E" w:rsidRPr="00B8591B" w:rsidRDefault="00CB42BF" w:rsidP="001C4307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8591B">
        <w:rPr>
          <w:rFonts w:ascii="Times New Roman" w:hAnsi="Times New Roman" w:cs="Times New Roman"/>
          <w:color w:val="000000"/>
          <w:sz w:val="26"/>
          <w:szCs w:val="26"/>
        </w:rPr>
        <w:t xml:space="preserve">В ходе заседания была рассмотрена дорожная карта  организации общественного наблюдения на выборах Президента Российской Федерации на территории Республики Хакасия. </w:t>
      </w:r>
      <w:proofErr w:type="gramStart"/>
      <w:r w:rsidRPr="00B8591B">
        <w:rPr>
          <w:rFonts w:ascii="Times New Roman" w:hAnsi="Times New Roman" w:cs="Times New Roman"/>
          <w:color w:val="000000"/>
          <w:sz w:val="26"/>
          <w:szCs w:val="26"/>
        </w:rPr>
        <w:t>Было принято решение в срок до 31 января 2018 года составить список кандидатур для наделения полномочиями наблюдателей на выборах Президента РФ; до 09 марта 2018 года организовать обучение и тестирование лиц, для наделения полномочиями наблюдателей на выборах Президента РФ; до 16 марта распределение наблюдателей  по избирательным участкам, составление г</w:t>
      </w:r>
      <w:r w:rsidR="005B035B" w:rsidRPr="00B8591B">
        <w:rPr>
          <w:rFonts w:ascii="Times New Roman" w:hAnsi="Times New Roman" w:cs="Times New Roman"/>
          <w:color w:val="000000"/>
          <w:sz w:val="26"/>
          <w:szCs w:val="26"/>
        </w:rPr>
        <w:t>рафиков дежурств, подготовка направлений.</w:t>
      </w:r>
      <w:proofErr w:type="gramEnd"/>
      <w:r w:rsidR="005B035B" w:rsidRPr="00B8591B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proofErr w:type="gramStart"/>
      <w:r w:rsidR="005B035B" w:rsidRPr="00B8591B">
        <w:rPr>
          <w:rFonts w:ascii="Times New Roman" w:hAnsi="Times New Roman" w:cs="Times New Roman"/>
          <w:color w:val="000000"/>
          <w:sz w:val="26"/>
          <w:szCs w:val="26"/>
        </w:rPr>
        <w:t xml:space="preserve">В ходе реализации данного вопроса были подобраны 8 кандидатур жителей МО города Сорска в качестве общественных наблюдателей на выборах Президента РФ. 06 марта </w:t>
      </w:r>
      <w:r w:rsidR="005B035B" w:rsidRPr="00B8591B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на базе МБОУ «Сорская СОШ №3 с УИОП» </w:t>
      </w:r>
      <w:r w:rsidRPr="00B8591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B035B" w:rsidRPr="00B8591B">
        <w:rPr>
          <w:rFonts w:ascii="Times New Roman" w:hAnsi="Times New Roman" w:cs="Times New Roman"/>
          <w:color w:val="000000"/>
          <w:sz w:val="26"/>
          <w:szCs w:val="26"/>
        </w:rPr>
        <w:t>Общественная палата Республики Хакасия совместно с представителями территориальной участковой избирательной комиссии провели обучение общественных наблюдателей, дали разъяснения по интересующим вопросам, а так же познакомили наблюдателей с информацией об организации</w:t>
      </w:r>
      <w:proofErr w:type="gramEnd"/>
      <w:r w:rsidR="005B035B" w:rsidRPr="00B8591B">
        <w:rPr>
          <w:rFonts w:ascii="Times New Roman" w:hAnsi="Times New Roman" w:cs="Times New Roman"/>
          <w:color w:val="000000"/>
          <w:sz w:val="26"/>
          <w:szCs w:val="26"/>
        </w:rPr>
        <w:t xml:space="preserve"> работы Центра общественного </w:t>
      </w:r>
      <w:proofErr w:type="gramStart"/>
      <w:r w:rsidR="005B035B" w:rsidRPr="00B8591B">
        <w:rPr>
          <w:rFonts w:ascii="Times New Roman" w:hAnsi="Times New Roman" w:cs="Times New Roman"/>
          <w:color w:val="000000"/>
          <w:sz w:val="26"/>
          <w:szCs w:val="26"/>
        </w:rPr>
        <w:t>контроля за</w:t>
      </w:r>
      <w:proofErr w:type="gramEnd"/>
      <w:r w:rsidR="005B035B" w:rsidRPr="00B8591B">
        <w:rPr>
          <w:rFonts w:ascii="Times New Roman" w:hAnsi="Times New Roman" w:cs="Times New Roman"/>
          <w:color w:val="000000"/>
          <w:sz w:val="26"/>
          <w:szCs w:val="26"/>
        </w:rPr>
        <w:t xml:space="preserve"> ходом голосования на выборах Президента Российской Федерации.</w:t>
      </w:r>
      <w:r w:rsidR="001D6745" w:rsidRPr="00B8591B">
        <w:rPr>
          <w:rFonts w:ascii="Times New Roman" w:hAnsi="Times New Roman" w:cs="Times New Roman"/>
          <w:color w:val="000000"/>
          <w:sz w:val="26"/>
          <w:szCs w:val="26"/>
        </w:rPr>
        <w:t xml:space="preserve"> Итогом работы общественных наблюдателей стало заполнение Золотого стандарта, где нарушений работы участковых избирательных комиссий зафиксировано не было.</w:t>
      </w:r>
      <w:r w:rsidR="003F5B2E" w:rsidRPr="00B8591B">
        <w:rPr>
          <w:rFonts w:ascii="Times New Roman" w:hAnsi="Times New Roman" w:cs="Times New Roman"/>
          <w:color w:val="000000"/>
          <w:sz w:val="26"/>
          <w:szCs w:val="26"/>
        </w:rPr>
        <w:t xml:space="preserve"> По итогам выборов 1 человек отмечен Благодарственным письмом  Президента РФ и 3 человека Благодарственным письмом председателя Общественной палаты Республики Хакасия за активную гражданскую позицию и участие в формировании корпуса общественных наблюдателей. </w:t>
      </w:r>
    </w:p>
    <w:p w:rsidR="00AD4AFC" w:rsidRPr="00B8591B" w:rsidRDefault="001D6745" w:rsidP="001C4307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8591B">
        <w:rPr>
          <w:rFonts w:ascii="Times New Roman" w:hAnsi="Times New Roman" w:cs="Times New Roman"/>
          <w:color w:val="000000"/>
          <w:sz w:val="26"/>
          <w:szCs w:val="26"/>
        </w:rPr>
        <w:t>Второй вопрос заседания касался организации  взаимодействия Общественной палаты Республики Хакасия с  муниципальными общественными палатами</w:t>
      </w:r>
      <w:r w:rsidR="00F555C0" w:rsidRPr="00B8591B">
        <w:rPr>
          <w:rFonts w:ascii="Times New Roman" w:hAnsi="Times New Roman" w:cs="Times New Roman"/>
          <w:color w:val="000000"/>
          <w:sz w:val="26"/>
          <w:szCs w:val="26"/>
        </w:rPr>
        <w:t>. Ч</w:t>
      </w:r>
      <w:r w:rsidRPr="00B8591B">
        <w:rPr>
          <w:rFonts w:ascii="Times New Roman" w:hAnsi="Times New Roman" w:cs="Times New Roman"/>
          <w:color w:val="000000"/>
          <w:sz w:val="26"/>
          <w:szCs w:val="26"/>
        </w:rPr>
        <w:t>лены Общественной палаты познакомились с проектом положения</w:t>
      </w:r>
      <w:r w:rsidR="003F5B2E" w:rsidRPr="00B8591B">
        <w:rPr>
          <w:rFonts w:ascii="Times New Roman" w:hAnsi="Times New Roman" w:cs="Times New Roman"/>
          <w:color w:val="000000"/>
          <w:sz w:val="26"/>
          <w:szCs w:val="26"/>
        </w:rPr>
        <w:t xml:space="preserve"> «О создании Совета муниципальных общественных палат (общественных советов)» Республики Хакасия. Главная задача</w:t>
      </w:r>
      <w:r w:rsidR="00231426" w:rsidRPr="00B8591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F5B2E" w:rsidRPr="00B8591B">
        <w:rPr>
          <w:rFonts w:ascii="Times New Roman" w:hAnsi="Times New Roman" w:cs="Times New Roman"/>
          <w:color w:val="000000"/>
          <w:sz w:val="26"/>
          <w:szCs w:val="26"/>
        </w:rPr>
        <w:t>- обеспечение взаимодействия Общественной палаты РХ</w:t>
      </w:r>
      <w:r w:rsidR="00231426" w:rsidRPr="00B8591B">
        <w:rPr>
          <w:rFonts w:ascii="Times New Roman" w:hAnsi="Times New Roman" w:cs="Times New Roman"/>
          <w:color w:val="000000"/>
          <w:sz w:val="26"/>
          <w:szCs w:val="26"/>
        </w:rPr>
        <w:t xml:space="preserve"> с муниципальными общественными палатами (общественными советами) и оказание организационной, консультативной, информационной и  методической поддержки в осуществлении взаимодействия названных общественных формирований.  Было принято решение выдвинуть в качестве кандидатуры для участия в Совете общественных палат (общественных советов) Ковалеву Яну Андреевну, члена общественной палаты. Решение было принято единогласно, соответствующие представления по кандидатуре Ковалевой Я.А. были направлены в аппарат управления Общественной палаты РХ. </w:t>
      </w:r>
    </w:p>
    <w:p w:rsidR="00AD4AFC" w:rsidRPr="00B8591B" w:rsidRDefault="00AD4AFC" w:rsidP="001C4307">
      <w:pPr>
        <w:pStyle w:val="a4"/>
        <w:shd w:val="clear" w:color="auto" w:fill="FFFFFF"/>
        <w:spacing w:before="0" w:beforeAutospacing="0" w:after="0" w:line="276" w:lineRule="auto"/>
        <w:ind w:firstLine="709"/>
        <w:jc w:val="both"/>
        <w:rPr>
          <w:sz w:val="26"/>
          <w:szCs w:val="26"/>
        </w:rPr>
      </w:pPr>
      <w:r w:rsidRPr="00B8591B">
        <w:rPr>
          <w:color w:val="000000"/>
          <w:sz w:val="26"/>
          <w:szCs w:val="26"/>
        </w:rPr>
        <w:t xml:space="preserve">По вопросу разное </w:t>
      </w:r>
      <w:r w:rsidR="00231426" w:rsidRPr="00B8591B">
        <w:rPr>
          <w:color w:val="000000"/>
          <w:sz w:val="26"/>
          <w:szCs w:val="26"/>
        </w:rPr>
        <w:t xml:space="preserve"> </w:t>
      </w:r>
      <w:r w:rsidRPr="00B8591B">
        <w:rPr>
          <w:color w:val="000000"/>
          <w:sz w:val="26"/>
          <w:szCs w:val="26"/>
        </w:rPr>
        <w:t>было выдвинуто предложение создания Молодежного Совета при Общественной палате муниципального образования город Сорск, либо при Администрации МО город Сорск.  Главная задача молодежного совет</w:t>
      </w:r>
      <w:proofErr w:type="gramStart"/>
      <w:r w:rsidRPr="00B8591B">
        <w:rPr>
          <w:color w:val="000000"/>
          <w:sz w:val="26"/>
          <w:szCs w:val="26"/>
        </w:rPr>
        <w:t>а</w:t>
      </w:r>
      <w:r w:rsidRPr="00B8591B">
        <w:rPr>
          <w:sz w:val="26"/>
          <w:szCs w:val="26"/>
        </w:rPr>
        <w:t>-</w:t>
      </w:r>
      <w:proofErr w:type="gramEnd"/>
      <w:r w:rsidRPr="00B8591B">
        <w:rPr>
          <w:sz w:val="26"/>
          <w:szCs w:val="26"/>
        </w:rPr>
        <w:t xml:space="preserve"> содействие деятельности администрации муниципального образования город Сорск в области молодежной политики, а так же  координация деятельности и обеспечение взаимодействия образовательных учреждений, профессиональных молодежных союзов, молодежных и детских организаций района с органами государственной власти и органами местного самоуправления при решении молодежных проблем. Было принято решение создать рабочую группу по </w:t>
      </w:r>
      <w:r w:rsidR="00F555C0" w:rsidRPr="00B8591B">
        <w:rPr>
          <w:sz w:val="26"/>
          <w:szCs w:val="26"/>
        </w:rPr>
        <w:t xml:space="preserve">вопросам </w:t>
      </w:r>
      <w:r w:rsidRPr="00B8591B">
        <w:rPr>
          <w:sz w:val="26"/>
          <w:szCs w:val="26"/>
        </w:rPr>
        <w:t xml:space="preserve">организации и разработке положения </w:t>
      </w:r>
      <w:r w:rsidR="00F555C0" w:rsidRPr="00B8591B">
        <w:rPr>
          <w:sz w:val="26"/>
          <w:szCs w:val="26"/>
        </w:rPr>
        <w:t>«О создании Молодежного Совета муниципальное образование город Сорск». В рабочую группу вошли 4 человека. Председателем единогласно была выбрана Пичугина З.А. 10 октября</w:t>
      </w:r>
      <w:r w:rsidR="002C17D3" w:rsidRPr="00B8591B">
        <w:rPr>
          <w:sz w:val="26"/>
          <w:szCs w:val="26"/>
        </w:rPr>
        <w:t xml:space="preserve"> 2018 года, </w:t>
      </w:r>
      <w:r w:rsidR="00F555C0" w:rsidRPr="00B8591B">
        <w:rPr>
          <w:sz w:val="26"/>
          <w:szCs w:val="26"/>
        </w:rPr>
        <w:t xml:space="preserve"> на заседании Общественной палаты МО город Сорск </w:t>
      </w:r>
      <w:r w:rsidR="002C17D3" w:rsidRPr="00B8591B">
        <w:rPr>
          <w:sz w:val="26"/>
          <w:szCs w:val="26"/>
        </w:rPr>
        <w:t>должен быть представлен проект положения по созданию Молодежного совета МО город Со</w:t>
      </w:r>
      <w:proofErr w:type="gramStart"/>
      <w:r w:rsidR="002C17D3" w:rsidRPr="00B8591B">
        <w:rPr>
          <w:sz w:val="26"/>
          <w:szCs w:val="26"/>
        </w:rPr>
        <w:t xml:space="preserve">рск </w:t>
      </w:r>
      <w:r w:rsidR="00F555C0" w:rsidRPr="00B8591B">
        <w:rPr>
          <w:sz w:val="26"/>
          <w:szCs w:val="26"/>
        </w:rPr>
        <w:t>дл</w:t>
      </w:r>
      <w:proofErr w:type="gramEnd"/>
      <w:r w:rsidR="00F555C0" w:rsidRPr="00B8591B">
        <w:rPr>
          <w:sz w:val="26"/>
          <w:szCs w:val="26"/>
        </w:rPr>
        <w:t xml:space="preserve">я </w:t>
      </w:r>
      <w:r w:rsidR="002C17D3" w:rsidRPr="00B8591B">
        <w:rPr>
          <w:sz w:val="26"/>
          <w:szCs w:val="26"/>
        </w:rPr>
        <w:t xml:space="preserve">его обсуждения и дальнейшего </w:t>
      </w:r>
      <w:r w:rsidR="00F555C0" w:rsidRPr="00B8591B">
        <w:rPr>
          <w:sz w:val="26"/>
          <w:szCs w:val="26"/>
        </w:rPr>
        <w:t>утверждения</w:t>
      </w:r>
      <w:r w:rsidR="002C17D3" w:rsidRPr="00B8591B">
        <w:rPr>
          <w:sz w:val="26"/>
          <w:szCs w:val="26"/>
        </w:rPr>
        <w:t>.</w:t>
      </w:r>
      <w:r w:rsidR="00F555C0" w:rsidRPr="00B8591B">
        <w:rPr>
          <w:sz w:val="26"/>
          <w:szCs w:val="26"/>
        </w:rPr>
        <w:t xml:space="preserve"> </w:t>
      </w:r>
    </w:p>
    <w:p w:rsidR="00CE69E3" w:rsidRPr="00B8591B" w:rsidRDefault="00CE69E3" w:rsidP="001C4307">
      <w:pPr>
        <w:pStyle w:val="a4"/>
        <w:shd w:val="clear" w:color="auto" w:fill="FFFFFF"/>
        <w:spacing w:before="0" w:beforeAutospacing="0" w:after="0" w:line="276" w:lineRule="auto"/>
        <w:ind w:firstLine="709"/>
        <w:jc w:val="both"/>
        <w:rPr>
          <w:sz w:val="26"/>
          <w:szCs w:val="26"/>
        </w:rPr>
      </w:pPr>
      <w:r w:rsidRPr="00B8591B">
        <w:rPr>
          <w:sz w:val="26"/>
          <w:szCs w:val="26"/>
        </w:rPr>
        <w:t>Второе заседание Общественной палаты было внеплановым и состоялось 24.08.2018 года. На заседании были рассмотрены следующие вопросы:</w:t>
      </w:r>
    </w:p>
    <w:p w:rsidR="001C4307" w:rsidRPr="00B8591B" w:rsidRDefault="00B05192" w:rsidP="001C4307">
      <w:pPr>
        <w:pStyle w:val="a4"/>
        <w:numPr>
          <w:ilvl w:val="0"/>
          <w:numId w:val="2"/>
        </w:numPr>
        <w:shd w:val="clear" w:color="auto" w:fill="FFFFFF"/>
        <w:spacing w:before="0" w:beforeAutospacing="0" w:after="0" w:line="276" w:lineRule="auto"/>
        <w:jc w:val="both"/>
        <w:rPr>
          <w:sz w:val="26"/>
          <w:szCs w:val="26"/>
        </w:rPr>
      </w:pPr>
      <w:r w:rsidRPr="00B8591B">
        <w:rPr>
          <w:sz w:val="26"/>
          <w:szCs w:val="26"/>
        </w:rPr>
        <w:t>Организация акции «Общественная экспертиза. Выборы 2018»;</w:t>
      </w:r>
    </w:p>
    <w:p w:rsidR="001C4307" w:rsidRPr="00B8591B" w:rsidRDefault="00CE69E3" w:rsidP="001C4307">
      <w:pPr>
        <w:pStyle w:val="a4"/>
        <w:numPr>
          <w:ilvl w:val="0"/>
          <w:numId w:val="2"/>
        </w:numPr>
        <w:shd w:val="clear" w:color="auto" w:fill="FFFFFF"/>
        <w:spacing w:before="0" w:beforeAutospacing="0" w:after="0" w:line="276" w:lineRule="auto"/>
        <w:jc w:val="both"/>
        <w:rPr>
          <w:sz w:val="26"/>
          <w:szCs w:val="26"/>
        </w:rPr>
      </w:pPr>
      <w:r w:rsidRPr="00B8591B">
        <w:rPr>
          <w:sz w:val="26"/>
          <w:szCs w:val="26"/>
        </w:rPr>
        <w:lastRenderedPageBreak/>
        <w:t>Участие в работе республиканского круглого стола «ЧТОНЕТАК»</w:t>
      </w:r>
      <w:r w:rsidR="00D22F4F" w:rsidRPr="00B8591B">
        <w:rPr>
          <w:sz w:val="26"/>
          <w:szCs w:val="26"/>
        </w:rPr>
        <w:t>;</w:t>
      </w:r>
    </w:p>
    <w:p w:rsidR="00D22F4F" w:rsidRPr="00B8591B" w:rsidRDefault="00D22F4F" w:rsidP="001C4307">
      <w:pPr>
        <w:pStyle w:val="a4"/>
        <w:numPr>
          <w:ilvl w:val="0"/>
          <w:numId w:val="2"/>
        </w:numPr>
        <w:shd w:val="clear" w:color="auto" w:fill="FFFFFF"/>
        <w:spacing w:before="0" w:beforeAutospacing="0" w:after="0" w:line="276" w:lineRule="auto"/>
        <w:jc w:val="both"/>
        <w:rPr>
          <w:sz w:val="26"/>
          <w:szCs w:val="26"/>
        </w:rPr>
      </w:pPr>
      <w:r w:rsidRPr="00B8591B">
        <w:rPr>
          <w:sz w:val="26"/>
          <w:szCs w:val="26"/>
        </w:rPr>
        <w:t>Участие в республиканском конкурсе «</w:t>
      </w:r>
      <w:r w:rsidR="002C17D3" w:rsidRPr="00B8591B">
        <w:rPr>
          <w:sz w:val="26"/>
          <w:szCs w:val="26"/>
        </w:rPr>
        <w:t>Общественное признание 2018</w:t>
      </w:r>
      <w:r w:rsidR="00035FCA" w:rsidRPr="00B8591B">
        <w:rPr>
          <w:sz w:val="26"/>
          <w:szCs w:val="26"/>
        </w:rPr>
        <w:t xml:space="preserve"> </w:t>
      </w:r>
      <w:r w:rsidR="002C17D3" w:rsidRPr="00B8591B">
        <w:rPr>
          <w:sz w:val="26"/>
          <w:szCs w:val="26"/>
        </w:rPr>
        <w:t>год</w:t>
      </w:r>
      <w:r w:rsidRPr="00B8591B">
        <w:rPr>
          <w:sz w:val="26"/>
          <w:szCs w:val="26"/>
        </w:rPr>
        <w:t>»</w:t>
      </w:r>
      <w:r w:rsidR="002C17D3" w:rsidRPr="00B8591B">
        <w:rPr>
          <w:sz w:val="26"/>
          <w:szCs w:val="26"/>
        </w:rPr>
        <w:t>.</w:t>
      </w:r>
    </w:p>
    <w:p w:rsidR="002C17D3" w:rsidRPr="00B8591B" w:rsidRDefault="002C17D3" w:rsidP="001C4307">
      <w:pPr>
        <w:pStyle w:val="a4"/>
        <w:shd w:val="clear" w:color="auto" w:fill="FFFFFF"/>
        <w:spacing w:before="0" w:beforeAutospacing="0" w:after="0" w:line="276" w:lineRule="auto"/>
        <w:ind w:firstLine="709"/>
        <w:jc w:val="both"/>
        <w:rPr>
          <w:color w:val="000000"/>
          <w:sz w:val="26"/>
          <w:szCs w:val="26"/>
        </w:rPr>
      </w:pPr>
      <w:r w:rsidRPr="00B8591B">
        <w:rPr>
          <w:sz w:val="26"/>
          <w:szCs w:val="26"/>
        </w:rPr>
        <w:t>В рамках первого вопроса членами общественной палаты было рассмотрено положение республиканской акции «Общественная экспертиза</w:t>
      </w:r>
      <w:r w:rsidR="00B05192" w:rsidRPr="00B8591B">
        <w:rPr>
          <w:sz w:val="26"/>
          <w:szCs w:val="26"/>
        </w:rPr>
        <w:t>. Выборы 2018</w:t>
      </w:r>
      <w:r w:rsidRPr="00B8591B">
        <w:rPr>
          <w:sz w:val="26"/>
          <w:szCs w:val="26"/>
        </w:rPr>
        <w:t>». Цель акции:</w:t>
      </w:r>
      <w:r w:rsidR="00F249B6" w:rsidRPr="00B8591B">
        <w:rPr>
          <w:sz w:val="26"/>
          <w:szCs w:val="26"/>
        </w:rPr>
        <w:t xml:space="preserve"> общественная экспертиза открытости деятельности участковых избирательных комиссий в единый день голосования 9 сентября 2018 года в целях повышения уровня доверия избирателей к институту выборов. Членами общественной палаты МО города Сорска были предложены 4 кандидатуры общественных экспертов. 04 сентября 2018 года на  базе МБОУ «Сорская СОШ №3 с УИОП» Общественная Палата Республики Хакасия совместно с Избирательной комиссией Республики Хакасия провела обучение общественных экспертов. </w:t>
      </w:r>
      <w:r w:rsidR="00B05192" w:rsidRPr="00B8591B">
        <w:rPr>
          <w:sz w:val="26"/>
          <w:szCs w:val="26"/>
        </w:rPr>
        <w:t>Была обозначена задач</w:t>
      </w:r>
      <w:proofErr w:type="gramStart"/>
      <w:r w:rsidR="00B05192" w:rsidRPr="00B8591B">
        <w:rPr>
          <w:sz w:val="26"/>
          <w:szCs w:val="26"/>
        </w:rPr>
        <w:t>а-</w:t>
      </w:r>
      <w:proofErr w:type="gramEnd"/>
      <w:r w:rsidR="00B05192" w:rsidRPr="00B8591B">
        <w:rPr>
          <w:sz w:val="26"/>
          <w:szCs w:val="26"/>
        </w:rPr>
        <w:t xml:space="preserve"> э</w:t>
      </w:r>
      <w:r w:rsidR="00F249B6" w:rsidRPr="00B8591B">
        <w:rPr>
          <w:sz w:val="26"/>
          <w:szCs w:val="26"/>
        </w:rPr>
        <w:t>ксперты находятся в помещениях для голосования, фиксируют нарушения и сообщают о них членам участковых избирательных комиссий, а также на «горячую линию» Общественной палаты Хакасии по тел. 8(3902) 220-776.</w:t>
      </w:r>
      <w:r w:rsidR="00B05192" w:rsidRPr="00B8591B">
        <w:rPr>
          <w:sz w:val="26"/>
          <w:szCs w:val="26"/>
        </w:rPr>
        <w:t xml:space="preserve">  По итогам голосования </w:t>
      </w:r>
      <w:r w:rsidR="00B05192" w:rsidRPr="00B8591B">
        <w:rPr>
          <w:color w:val="000000"/>
          <w:sz w:val="26"/>
          <w:szCs w:val="26"/>
        </w:rPr>
        <w:t>нарушений работы участковых избирательных комиссий зафиксировано не было.</w:t>
      </w:r>
    </w:p>
    <w:p w:rsidR="004B19A6" w:rsidRPr="00B8591B" w:rsidRDefault="00B05192" w:rsidP="001C4307">
      <w:pPr>
        <w:pStyle w:val="a4"/>
        <w:shd w:val="clear" w:color="auto" w:fill="FFFFFF"/>
        <w:spacing w:before="0" w:beforeAutospacing="0" w:after="0" w:line="276" w:lineRule="auto"/>
        <w:ind w:firstLine="709"/>
        <w:jc w:val="both"/>
        <w:rPr>
          <w:sz w:val="26"/>
          <w:szCs w:val="26"/>
        </w:rPr>
      </w:pPr>
      <w:r w:rsidRPr="00B8591B">
        <w:rPr>
          <w:color w:val="000000"/>
          <w:sz w:val="26"/>
          <w:szCs w:val="26"/>
        </w:rPr>
        <w:t xml:space="preserve">По второму вопросу было принято делегировать для участия в круглом столе «ЧТОНЕТАК» 2 членов Общественной палаты МО города Сорска: </w:t>
      </w:r>
      <w:proofErr w:type="gramStart"/>
      <w:r w:rsidRPr="00B8591B">
        <w:rPr>
          <w:color w:val="000000"/>
          <w:sz w:val="26"/>
          <w:szCs w:val="26"/>
        </w:rPr>
        <w:t xml:space="preserve">Ковалеву Я.А., Пичугину З.А.. По мимо встреч с представителями </w:t>
      </w:r>
      <w:r w:rsidRPr="00B8591B">
        <w:rPr>
          <w:sz w:val="26"/>
          <w:szCs w:val="26"/>
        </w:rPr>
        <w:t>Общественной палаты Российской Федерации и Общественной палаты Республики Хакасия</w:t>
      </w:r>
      <w:r w:rsidRPr="00B8591B">
        <w:rPr>
          <w:color w:val="000000"/>
          <w:sz w:val="26"/>
          <w:szCs w:val="26"/>
        </w:rPr>
        <w:t xml:space="preserve">,   представители Общественной палаты МО города Сорска приняли участие в масштабной   </w:t>
      </w:r>
      <w:r w:rsidRPr="00B8591B">
        <w:rPr>
          <w:sz w:val="26"/>
          <w:szCs w:val="26"/>
        </w:rPr>
        <w:t>инсталляции #ЧТОНЕТАК, у которой все желающие могли написать на больших листах бумаги свои предложения по решению актуальных проблем.</w:t>
      </w:r>
      <w:proofErr w:type="gramEnd"/>
    </w:p>
    <w:p w:rsidR="004B19A6" w:rsidRPr="00B8591B" w:rsidRDefault="004B19A6" w:rsidP="001C4307">
      <w:pPr>
        <w:pStyle w:val="a4"/>
        <w:shd w:val="clear" w:color="auto" w:fill="FFFFFF"/>
        <w:spacing w:before="0" w:beforeAutospacing="0" w:after="0" w:line="276" w:lineRule="auto"/>
        <w:ind w:firstLine="709"/>
        <w:jc w:val="both"/>
        <w:rPr>
          <w:sz w:val="26"/>
          <w:szCs w:val="26"/>
        </w:rPr>
      </w:pPr>
      <w:proofErr w:type="gramStart"/>
      <w:r w:rsidRPr="00B8591B">
        <w:rPr>
          <w:sz w:val="26"/>
          <w:szCs w:val="26"/>
        </w:rPr>
        <w:t>По третьему вопросу было рассмотрено Положение о конкурсе  Общественной палаты Республики Хакасия  «Общественное признание – 2018» . Конкурс общественного признания направлен на выявление и поддержку социальных инициатив некоммерческих организаций, граждан, предприятий и инициативных групп, популяризацию идей благотворительности и социальной ответственности, распространение успешного опыта реализации современных технологий социальной деятельности, стимулирование социальной активности местного сообщества.</w:t>
      </w:r>
      <w:proofErr w:type="gramEnd"/>
      <w:r w:rsidRPr="00B8591B">
        <w:rPr>
          <w:sz w:val="26"/>
          <w:szCs w:val="26"/>
        </w:rPr>
        <w:t xml:space="preserve"> Членами общественной палаты было принято решение в срок до 10 октября представить кандидатуры для участия в Республиканском форуме НКО.</w:t>
      </w:r>
    </w:p>
    <w:p w:rsidR="00A300D2" w:rsidRPr="00B8591B" w:rsidRDefault="002C17D3" w:rsidP="001C4307">
      <w:pPr>
        <w:pStyle w:val="a4"/>
        <w:shd w:val="clear" w:color="auto" w:fill="FFFFFF"/>
        <w:spacing w:before="0" w:beforeAutospacing="0" w:after="0" w:line="276" w:lineRule="auto"/>
        <w:ind w:firstLine="709"/>
        <w:jc w:val="both"/>
        <w:rPr>
          <w:sz w:val="26"/>
          <w:szCs w:val="26"/>
        </w:rPr>
      </w:pPr>
      <w:r w:rsidRPr="00B8591B">
        <w:rPr>
          <w:color w:val="000000"/>
          <w:sz w:val="26"/>
          <w:szCs w:val="26"/>
        </w:rPr>
        <w:t>Членами Общественной палаты организован прием населения города с</w:t>
      </w:r>
      <w:r w:rsidRPr="00B8591B">
        <w:rPr>
          <w:color w:val="000000"/>
          <w:sz w:val="26"/>
          <w:szCs w:val="26"/>
        </w:rPr>
        <w:br/>
        <w:t>целью оказания содействия в решении волнующих вопросов.</w:t>
      </w:r>
      <w:r w:rsidR="004B19A6" w:rsidRPr="00B8591B">
        <w:rPr>
          <w:sz w:val="26"/>
          <w:szCs w:val="26"/>
        </w:rPr>
        <w:t xml:space="preserve"> </w:t>
      </w:r>
      <w:r w:rsidR="00F555C0" w:rsidRPr="00B8591B">
        <w:rPr>
          <w:sz w:val="26"/>
          <w:szCs w:val="26"/>
        </w:rPr>
        <w:t xml:space="preserve">Всего за отчетный период было рассмотрено 2 обращения граждан. Первое касалось оказания помощи ветеранам и пенсионерам  на приусадебных участках и в жилых квартирах.  </w:t>
      </w:r>
      <w:r w:rsidR="00CE69E3" w:rsidRPr="00B8591B">
        <w:rPr>
          <w:sz w:val="26"/>
          <w:szCs w:val="26"/>
        </w:rPr>
        <w:t>Членами общественной</w:t>
      </w:r>
      <w:r w:rsidR="004B19A6" w:rsidRPr="00B8591B">
        <w:rPr>
          <w:sz w:val="26"/>
          <w:szCs w:val="26"/>
        </w:rPr>
        <w:t xml:space="preserve"> палаты совместно с волонтерами города была оказана помощь </w:t>
      </w:r>
      <w:r w:rsidR="00CE69E3" w:rsidRPr="00B8591B">
        <w:rPr>
          <w:sz w:val="26"/>
          <w:szCs w:val="26"/>
        </w:rPr>
        <w:t xml:space="preserve"> </w:t>
      </w:r>
      <w:r w:rsidR="004B19A6" w:rsidRPr="00B8591B">
        <w:rPr>
          <w:sz w:val="26"/>
          <w:szCs w:val="26"/>
        </w:rPr>
        <w:t>пенсионерам и ветеранам в уборе придомовой территории, вывозу мусора, а так же по благоустройству приусадебных участков. Второе обращение касалось участия гражданина в выборах Главы Республики Хакаси</w:t>
      </w:r>
      <w:proofErr w:type="gramStart"/>
      <w:r w:rsidR="004B19A6" w:rsidRPr="00B8591B">
        <w:rPr>
          <w:sz w:val="26"/>
          <w:szCs w:val="26"/>
        </w:rPr>
        <w:t>я-</w:t>
      </w:r>
      <w:proofErr w:type="gramEnd"/>
      <w:r w:rsidR="004B19A6" w:rsidRPr="00B8591B">
        <w:rPr>
          <w:sz w:val="26"/>
          <w:szCs w:val="26"/>
        </w:rPr>
        <w:t xml:space="preserve"> Председателя Правительства Республики Хакасия. Гражданина волновал вопрос правомерности голосования на </w:t>
      </w:r>
      <w:r w:rsidR="004738EB" w:rsidRPr="00B8591B">
        <w:rPr>
          <w:sz w:val="26"/>
          <w:szCs w:val="26"/>
        </w:rPr>
        <w:t xml:space="preserve">территории другого региона. Для разъяснений Общественная палата обратилась в </w:t>
      </w:r>
      <w:r w:rsidR="004738EB" w:rsidRPr="00B8591B">
        <w:rPr>
          <w:sz w:val="26"/>
          <w:szCs w:val="26"/>
        </w:rPr>
        <w:lastRenderedPageBreak/>
        <w:t xml:space="preserve">территориальную избирательную комиссию, где были даны соответствующие разъяснения. </w:t>
      </w:r>
    </w:p>
    <w:p w:rsidR="00A300D2" w:rsidRPr="00B8591B" w:rsidRDefault="00A300D2" w:rsidP="001C4307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8591B">
        <w:rPr>
          <w:rFonts w:ascii="Times New Roman" w:hAnsi="Times New Roman" w:cs="Times New Roman"/>
          <w:color w:val="000000"/>
          <w:sz w:val="26"/>
          <w:szCs w:val="26"/>
        </w:rPr>
        <w:t>Общественная палата имеет свою страничку на сайте администрации</w:t>
      </w:r>
      <w:r w:rsidRPr="00B8591B">
        <w:rPr>
          <w:rFonts w:ascii="Times New Roman" w:hAnsi="Times New Roman" w:cs="Times New Roman"/>
          <w:color w:val="000000"/>
          <w:sz w:val="26"/>
          <w:szCs w:val="26"/>
        </w:rPr>
        <w:br/>
        <w:t xml:space="preserve">города, которая поддерживается в рабочем состоянии, </w:t>
      </w:r>
      <w:proofErr w:type="gramStart"/>
      <w:r w:rsidRPr="00B8591B">
        <w:rPr>
          <w:rFonts w:ascii="Times New Roman" w:hAnsi="Times New Roman" w:cs="Times New Roman"/>
          <w:color w:val="000000"/>
          <w:sz w:val="26"/>
          <w:szCs w:val="26"/>
        </w:rPr>
        <w:t>но</w:t>
      </w:r>
      <w:proofErr w:type="gramEnd"/>
      <w:r w:rsidRPr="00B8591B">
        <w:rPr>
          <w:rFonts w:ascii="Times New Roman" w:hAnsi="Times New Roman" w:cs="Times New Roman"/>
          <w:color w:val="000000"/>
          <w:sz w:val="26"/>
          <w:szCs w:val="26"/>
        </w:rPr>
        <w:t xml:space="preserve"> к сожалению она</w:t>
      </w:r>
      <w:r w:rsidRPr="00B8591B">
        <w:rPr>
          <w:rFonts w:ascii="Times New Roman" w:hAnsi="Times New Roman" w:cs="Times New Roman"/>
          <w:color w:val="000000"/>
          <w:sz w:val="26"/>
          <w:szCs w:val="26"/>
        </w:rPr>
        <w:br/>
        <w:t xml:space="preserve">вовремя не обновляется, и своевременно не пополняется. </w:t>
      </w:r>
      <w:proofErr w:type="gramStart"/>
      <w:r w:rsidRPr="00B8591B">
        <w:rPr>
          <w:rFonts w:ascii="Times New Roman" w:hAnsi="Times New Roman" w:cs="Times New Roman"/>
          <w:color w:val="000000"/>
          <w:sz w:val="26"/>
          <w:szCs w:val="26"/>
        </w:rPr>
        <w:t>Но</w:t>
      </w:r>
      <w:proofErr w:type="gramEnd"/>
      <w:r w:rsidRPr="00B8591B">
        <w:rPr>
          <w:rFonts w:ascii="Times New Roman" w:hAnsi="Times New Roman" w:cs="Times New Roman"/>
          <w:color w:val="000000"/>
          <w:sz w:val="26"/>
          <w:szCs w:val="26"/>
        </w:rPr>
        <w:t xml:space="preserve"> не смотря на</w:t>
      </w:r>
      <w:r w:rsidRPr="00B8591B">
        <w:rPr>
          <w:rFonts w:ascii="Times New Roman" w:hAnsi="Times New Roman" w:cs="Times New Roman"/>
          <w:color w:val="000000"/>
          <w:sz w:val="26"/>
          <w:szCs w:val="26"/>
        </w:rPr>
        <w:br/>
        <w:t>это, вся информация, расположенная в Интернете о деятельности</w:t>
      </w:r>
      <w:r w:rsidRPr="00B8591B">
        <w:rPr>
          <w:rFonts w:ascii="Times New Roman" w:hAnsi="Times New Roman" w:cs="Times New Roman"/>
          <w:color w:val="000000"/>
          <w:sz w:val="26"/>
          <w:szCs w:val="26"/>
        </w:rPr>
        <w:br/>
        <w:t>Общественной палаты, носит характер прозрачности, открытости и</w:t>
      </w:r>
      <w:r w:rsidRPr="00B8591B">
        <w:rPr>
          <w:rFonts w:ascii="Times New Roman" w:hAnsi="Times New Roman" w:cs="Times New Roman"/>
          <w:color w:val="000000"/>
          <w:sz w:val="26"/>
          <w:szCs w:val="26"/>
        </w:rPr>
        <w:br/>
        <w:t>доступности для любого гражданина.</w:t>
      </w:r>
    </w:p>
    <w:p w:rsidR="00A300D2" w:rsidRPr="00B8591B" w:rsidRDefault="00A300D2" w:rsidP="001C4307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A300D2" w:rsidRPr="00B8591B" w:rsidSect="00B8591B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0F3573"/>
    <w:multiLevelType w:val="hybridMultilevel"/>
    <w:tmpl w:val="682A7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024B08"/>
    <w:multiLevelType w:val="hybridMultilevel"/>
    <w:tmpl w:val="C6A669BC"/>
    <w:lvl w:ilvl="0" w:tplc="CDEEB8D4">
      <w:start w:val="1"/>
      <w:numFmt w:val="decimal"/>
      <w:lvlText w:val="%1."/>
      <w:lvlJc w:val="left"/>
      <w:pPr>
        <w:ind w:left="163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F2934"/>
    <w:rsid w:val="00035FCA"/>
    <w:rsid w:val="000F2871"/>
    <w:rsid w:val="001811FF"/>
    <w:rsid w:val="001C4307"/>
    <w:rsid w:val="001D6745"/>
    <w:rsid w:val="00231426"/>
    <w:rsid w:val="002C17D3"/>
    <w:rsid w:val="003555CF"/>
    <w:rsid w:val="003F5B2E"/>
    <w:rsid w:val="00401D19"/>
    <w:rsid w:val="004738EB"/>
    <w:rsid w:val="004B19A6"/>
    <w:rsid w:val="005B035B"/>
    <w:rsid w:val="008D4489"/>
    <w:rsid w:val="00923AC4"/>
    <w:rsid w:val="00A137DD"/>
    <w:rsid w:val="00A300D2"/>
    <w:rsid w:val="00AD4AFC"/>
    <w:rsid w:val="00B05192"/>
    <w:rsid w:val="00B8591B"/>
    <w:rsid w:val="00BF2934"/>
    <w:rsid w:val="00C933BD"/>
    <w:rsid w:val="00CB42BF"/>
    <w:rsid w:val="00CE69E3"/>
    <w:rsid w:val="00D22F4F"/>
    <w:rsid w:val="00D670CD"/>
    <w:rsid w:val="00F1487B"/>
    <w:rsid w:val="00F249B6"/>
    <w:rsid w:val="00F50B3E"/>
    <w:rsid w:val="00F5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42B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D4AFC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42BF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D4AFC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0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97466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05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45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67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578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933784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2390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7942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3422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481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1357</Words>
  <Characters>7736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Елена</cp:lastModifiedBy>
  <cp:revision>5</cp:revision>
  <cp:lastPrinted>2018-09-21T02:15:00Z</cp:lastPrinted>
  <dcterms:created xsi:type="dcterms:W3CDTF">2018-09-20T09:57:00Z</dcterms:created>
  <dcterms:modified xsi:type="dcterms:W3CDTF">2018-09-26T09:12:00Z</dcterms:modified>
</cp:coreProperties>
</file>