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888" w:rsidRPr="003D1246" w:rsidRDefault="00F13888" w:rsidP="00F13888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3888" w:rsidRPr="003D1246" w:rsidRDefault="00B30032" w:rsidP="00F1388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B30032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30" inset="0,0,0,0">
              <w:txbxContent>
                <w:p w:rsidR="00374276" w:rsidRDefault="00374276" w:rsidP="00F138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74276" w:rsidRDefault="00374276" w:rsidP="00F138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74276" w:rsidRDefault="00374276" w:rsidP="00F138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74276" w:rsidRDefault="00374276" w:rsidP="00F138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74276" w:rsidRDefault="00374276" w:rsidP="00F138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74276" w:rsidRDefault="00374276" w:rsidP="00F138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74276" w:rsidRDefault="00374276" w:rsidP="00F1388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13888" w:rsidRPr="003D1246" w:rsidRDefault="00B30032" w:rsidP="00F1388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B30032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31" inset="0,0,0,0">
              <w:txbxContent>
                <w:p w:rsidR="00374276" w:rsidRDefault="00374276" w:rsidP="00F1388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74276" w:rsidRDefault="00374276" w:rsidP="00F1388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74276" w:rsidRPr="00862877" w:rsidRDefault="00374276" w:rsidP="00F1388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F1388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374276" w:rsidRDefault="00374276" w:rsidP="00F1388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74276" w:rsidRPr="00862877" w:rsidRDefault="00374276" w:rsidP="00F138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74276" w:rsidRDefault="00374276" w:rsidP="00F138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74276" w:rsidRDefault="00374276" w:rsidP="00F1388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13888" w:rsidRPr="003D1246" w:rsidRDefault="00F13888" w:rsidP="00F1388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F13888" w:rsidRPr="003D1246" w:rsidRDefault="00F13888" w:rsidP="00F1388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13888" w:rsidRPr="003D1246" w:rsidRDefault="00F13888" w:rsidP="00F1388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13888" w:rsidRDefault="00F13888" w:rsidP="00F13888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</w:rPr>
      </w:pPr>
    </w:p>
    <w:p w:rsidR="00F13888" w:rsidRDefault="00B30032" w:rsidP="00F13888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 w:rsidRPr="00B30032">
        <w:rPr>
          <w:rFonts w:ascii="Times New Roman" w:hAnsi="Times New Roman"/>
          <w:sz w:val="26"/>
        </w:rPr>
        <w:pict>
          <v:line id="_x0000_s1033" style="position:absolute;left:0;text-align:left;z-index:251663360" from="18pt,3.35pt" to="469pt,3.35pt" strokeweight=".26mm">
            <v:stroke joinstyle="miter"/>
          </v:line>
        </w:pict>
      </w:r>
    </w:p>
    <w:p w:rsidR="00F13888" w:rsidRPr="001574A6" w:rsidRDefault="00F13888" w:rsidP="00F13888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F13888" w:rsidRDefault="00F13888" w:rsidP="00F13888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F13888" w:rsidRPr="00F13888" w:rsidRDefault="00010048" w:rsidP="00F13888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13.</w:t>
      </w:r>
      <w:r w:rsidR="00F138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06.</w:t>
      </w:r>
      <w:r w:rsidR="00F13888" w:rsidRPr="00F13888">
        <w:rPr>
          <w:rFonts w:ascii="Times New Roman" w:hAnsi="Times New Roman"/>
          <w:sz w:val="26"/>
          <w:szCs w:val="26"/>
        </w:rPr>
        <w:t xml:space="preserve"> 2018 год.                                                                      № </w:t>
      </w:r>
      <w:r>
        <w:rPr>
          <w:rFonts w:ascii="Times New Roman" w:hAnsi="Times New Roman"/>
          <w:sz w:val="26"/>
          <w:szCs w:val="26"/>
        </w:rPr>
        <w:t>288</w:t>
      </w:r>
      <w:r w:rsidR="00F13888" w:rsidRPr="00F13888">
        <w:rPr>
          <w:rFonts w:ascii="Times New Roman" w:hAnsi="Times New Roman"/>
          <w:sz w:val="26"/>
          <w:szCs w:val="26"/>
        </w:rPr>
        <w:t xml:space="preserve"> -п.</w:t>
      </w:r>
    </w:p>
    <w:p w:rsidR="00F13888" w:rsidRPr="00F13888" w:rsidRDefault="00F13888" w:rsidP="00F13888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13888" w:rsidRPr="00F13888" w:rsidRDefault="00F13888" w:rsidP="00F1388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13888" w:rsidRPr="00F13888" w:rsidRDefault="00F13888" w:rsidP="00F13888">
      <w:pPr>
        <w:shd w:val="clear" w:color="auto" w:fill="FFFFFF"/>
        <w:spacing w:after="0"/>
        <w:ind w:left="540"/>
        <w:jc w:val="both"/>
        <w:rPr>
          <w:rFonts w:ascii="Times New Roman" w:hAnsi="Times New Roman" w:cs="Times New Roman"/>
          <w:spacing w:val="-12"/>
          <w:sz w:val="26"/>
          <w:szCs w:val="26"/>
        </w:rPr>
      </w:pPr>
      <w:r w:rsidRPr="00F13888">
        <w:rPr>
          <w:rFonts w:ascii="Times New Roman" w:hAnsi="Times New Roman" w:cs="Times New Roman"/>
          <w:spacing w:val="-12"/>
          <w:sz w:val="26"/>
          <w:szCs w:val="26"/>
        </w:rPr>
        <w:t xml:space="preserve">Об утверждении муниципальной </w:t>
      </w:r>
    </w:p>
    <w:p w:rsidR="00F13888" w:rsidRDefault="00F13888" w:rsidP="00F13888">
      <w:pPr>
        <w:shd w:val="clear" w:color="auto" w:fill="FFFFFF"/>
        <w:spacing w:after="0"/>
        <w:ind w:left="540"/>
        <w:jc w:val="both"/>
        <w:rPr>
          <w:rFonts w:ascii="Times New Roman" w:hAnsi="Times New Roman" w:cs="Times New Roman"/>
          <w:spacing w:val="-11"/>
          <w:sz w:val="26"/>
          <w:szCs w:val="26"/>
        </w:rPr>
      </w:pPr>
      <w:r w:rsidRPr="00F13888">
        <w:rPr>
          <w:rFonts w:ascii="Times New Roman" w:hAnsi="Times New Roman" w:cs="Times New Roman"/>
          <w:spacing w:val="-12"/>
          <w:sz w:val="26"/>
          <w:szCs w:val="26"/>
        </w:rPr>
        <w:t xml:space="preserve"> программы </w:t>
      </w:r>
      <w:r w:rsidRPr="00F13888">
        <w:rPr>
          <w:rFonts w:ascii="Times New Roman" w:hAnsi="Times New Roman" w:cs="Times New Roman"/>
          <w:spacing w:val="-11"/>
          <w:sz w:val="26"/>
          <w:szCs w:val="26"/>
        </w:rPr>
        <w:t>«</w:t>
      </w:r>
      <w:r>
        <w:rPr>
          <w:rFonts w:ascii="Times New Roman" w:hAnsi="Times New Roman" w:cs="Times New Roman"/>
          <w:spacing w:val="-11"/>
          <w:sz w:val="26"/>
          <w:szCs w:val="26"/>
        </w:rPr>
        <w:t xml:space="preserve"> О защите прав потребителей </w:t>
      </w:r>
    </w:p>
    <w:p w:rsidR="00F13888" w:rsidRDefault="00F13888" w:rsidP="00F13888">
      <w:pPr>
        <w:shd w:val="clear" w:color="auto" w:fill="FFFFFF"/>
        <w:spacing w:after="0"/>
        <w:ind w:left="540"/>
        <w:jc w:val="both"/>
        <w:rPr>
          <w:rFonts w:ascii="Times New Roman" w:hAnsi="Times New Roman" w:cs="Times New Roman"/>
          <w:spacing w:val="-11"/>
          <w:sz w:val="26"/>
          <w:szCs w:val="26"/>
        </w:rPr>
      </w:pPr>
      <w:r>
        <w:rPr>
          <w:rFonts w:ascii="Times New Roman" w:hAnsi="Times New Roman" w:cs="Times New Roman"/>
          <w:spacing w:val="-11"/>
          <w:sz w:val="26"/>
          <w:szCs w:val="26"/>
        </w:rPr>
        <w:t>на территории  муниципального образования город Сорск</w:t>
      </w:r>
    </w:p>
    <w:p w:rsidR="00F13888" w:rsidRPr="00F13888" w:rsidRDefault="00F13888" w:rsidP="00F13888">
      <w:pPr>
        <w:shd w:val="clear" w:color="auto" w:fill="FFFFFF"/>
        <w:spacing w:after="0"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1"/>
          <w:sz w:val="26"/>
          <w:szCs w:val="26"/>
        </w:rPr>
        <w:t xml:space="preserve"> на </w:t>
      </w:r>
      <w:r w:rsidRPr="00F13888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Pr="00F13888">
        <w:rPr>
          <w:rFonts w:ascii="Times New Roman" w:hAnsi="Times New Roman" w:cs="Times New Roman"/>
          <w:sz w:val="26"/>
          <w:szCs w:val="26"/>
        </w:rPr>
        <w:t>2018-2020 годы»</w:t>
      </w:r>
    </w:p>
    <w:p w:rsidR="00F13888" w:rsidRPr="00F13888" w:rsidRDefault="00F13888" w:rsidP="00F13888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3888" w:rsidRPr="00F13888" w:rsidRDefault="00F13888" w:rsidP="00DE206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13888">
        <w:rPr>
          <w:rFonts w:ascii="Times New Roman" w:hAnsi="Times New Roman" w:cs="Times New Roman"/>
          <w:spacing w:val="-6"/>
          <w:sz w:val="26"/>
          <w:szCs w:val="26"/>
        </w:rPr>
        <w:t xml:space="preserve">В соответствии с </w:t>
      </w:r>
      <w:r w:rsidRPr="00F13888">
        <w:rPr>
          <w:rFonts w:ascii="Times New Roman" w:hAnsi="Times New Roman" w:cs="Times New Roman"/>
          <w:sz w:val="26"/>
          <w:szCs w:val="26"/>
        </w:rPr>
        <w:t xml:space="preserve">частью 25 пункта 1 статьи 15 Федерального закона от 06.10.2003 № 131-ФЗ «Об общих принципах организации местного самоуправления в Российской Федерации», </w:t>
      </w:r>
      <w:r w:rsidR="0023206E">
        <w:rPr>
          <w:rFonts w:ascii="Times New Roman" w:hAnsi="Times New Roman" w:cs="Times New Roman"/>
          <w:sz w:val="26"/>
          <w:szCs w:val="26"/>
        </w:rPr>
        <w:t xml:space="preserve"> Постановления Президиума Правительства Республики Хакасия от 06.04.2018 года №54-п «Об  утверждении региональной программы   «О защите прав потребителей в Республике Хакасия(2018-2020 годы)</w:t>
      </w:r>
      <w:r w:rsidR="00DE206B">
        <w:rPr>
          <w:rFonts w:ascii="Times New Roman" w:hAnsi="Times New Roman" w:cs="Times New Roman"/>
          <w:sz w:val="26"/>
          <w:szCs w:val="26"/>
        </w:rPr>
        <w:t>,</w:t>
      </w:r>
      <w:r w:rsidR="0023206E">
        <w:rPr>
          <w:rFonts w:ascii="Times New Roman" w:hAnsi="Times New Roman" w:cs="Times New Roman"/>
          <w:sz w:val="26"/>
          <w:szCs w:val="26"/>
        </w:rPr>
        <w:t xml:space="preserve"> </w:t>
      </w:r>
      <w:r w:rsidRPr="00F13888">
        <w:rPr>
          <w:rFonts w:ascii="Times New Roman" w:hAnsi="Times New Roman" w:cs="Times New Roman"/>
          <w:sz w:val="26"/>
          <w:szCs w:val="26"/>
        </w:rPr>
        <w:t>Устава муниципального образования город Сорск, администрация город Сорска</w:t>
      </w:r>
      <w:r w:rsidR="00DE206B">
        <w:rPr>
          <w:rFonts w:ascii="Times New Roman" w:hAnsi="Times New Roman" w:cs="Times New Roman"/>
          <w:sz w:val="26"/>
          <w:szCs w:val="26"/>
        </w:rPr>
        <w:t>,</w:t>
      </w:r>
    </w:p>
    <w:p w:rsidR="00F13888" w:rsidRPr="00F13888" w:rsidRDefault="00F13888" w:rsidP="00DE206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13888">
        <w:rPr>
          <w:rFonts w:ascii="Times New Roman" w:hAnsi="Times New Roman" w:cs="Times New Roman"/>
          <w:sz w:val="26"/>
          <w:szCs w:val="26"/>
        </w:rPr>
        <w:t xml:space="preserve"> ПОСТАНОВЛЯЕТ:</w:t>
      </w:r>
    </w:p>
    <w:p w:rsidR="00F13888" w:rsidRPr="00F13888" w:rsidRDefault="00F13888" w:rsidP="00DE206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13888">
        <w:rPr>
          <w:rFonts w:ascii="Times New Roman" w:hAnsi="Times New Roman" w:cs="Times New Roman"/>
          <w:spacing w:val="-4"/>
          <w:sz w:val="26"/>
          <w:szCs w:val="26"/>
        </w:rPr>
        <w:t>1.Утвердить муниципальную программу «</w:t>
      </w:r>
      <w:r w:rsidR="00DE206B">
        <w:rPr>
          <w:rFonts w:ascii="Times New Roman" w:hAnsi="Times New Roman" w:cs="Times New Roman"/>
          <w:spacing w:val="-4"/>
          <w:sz w:val="26"/>
          <w:szCs w:val="26"/>
        </w:rPr>
        <w:t xml:space="preserve">О защите прав потребителей </w:t>
      </w:r>
      <w:r w:rsidRPr="00F13888">
        <w:rPr>
          <w:rFonts w:ascii="Times New Roman" w:hAnsi="Times New Roman" w:cs="Times New Roman"/>
          <w:spacing w:val="-4"/>
          <w:sz w:val="26"/>
          <w:szCs w:val="26"/>
        </w:rPr>
        <w:t xml:space="preserve">на территории муниципального образования город Сорск  на </w:t>
      </w:r>
      <w:r w:rsidRPr="00F13888">
        <w:rPr>
          <w:rFonts w:ascii="Times New Roman" w:hAnsi="Times New Roman" w:cs="Times New Roman"/>
          <w:sz w:val="26"/>
          <w:szCs w:val="26"/>
        </w:rPr>
        <w:t>2018-2020 годы»  (согласно приложению</w:t>
      </w:r>
      <w:r w:rsidR="008C682D">
        <w:rPr>
          <w:rFonts w:ascii="Times New Roman" w:hAnsi="Times New Roman" w:cs="Times New Roman"/>
          <w:sz w:val="26"/>
          <w:szCs w:val="26"/>
        </w:rPr>
        <w:t xml:space="preserve"> №1</w:t>
      </w:r>
      <w:r w:rsidRPr="00F13888">
        <w:rPr>
          <w:rFonts w:ascii="Times New Roman" w:hAnsi="Times New Roman" w:cs="Times New Roman"/>
          <w:sz w:val="26"/>
          <w:szCs w:val="26"/>
        </w:rPr>
        <w:t>).</w:t>
      </w:r>
    </w:p>
    <w:p w:rsidR="00F13888" w:rsidRPr="00F13888" w:rsidRDefault="00F13888" w:rsidP="00DE206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13888">
        <w:rPr>
          <w:rFonts w:ascii="Times New Roman" w:hAnsi="Times New Roman" w:cs="Times New Roman"/>
          <w:sz w:val="26"/>
          <w:szCs w:val="26"/>
        </w:rPr>
        <w:t>2.Опубликовать данное постановление в газете «Сорский молибден» и разместить на официальном сайте администрации города Сорска.</w:t>
      </w:r>
    </w:p>
    <w:p w:rsidR="00F13888" w:rsidRPr="00F13888" w:rsidRDefault="00F13888" w:rsidP="00F13888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13888">
        <w:rPr>
          <w:rFonts w:ascii="Times New Roman" w:hAnsi="Times New Roman" w:cs="Times New Roman"/>
          <w:sz w:val="26"/>
          <w:szCs w:val="26"/>
        </w:rPr>
        <w:t>3. Контроль за исполнением данного постановления</w:t>
      </w:r>
      <w:r w:rsidR="008C682D">
        <w:rPr>
          <w:rFonts w:ascii="Times New Roman" w:hAnsi="Times New Roman" w:cs="Times New Roman"/>
          <w:sz w:val="26"/>
          <w:szCs w:val="26"/>
        </w:rPr>
        <w:t xml:space="preserve"> оставляю за собой.</w:t>
      </w:r>
      <w:r w:rsidRPr="00F13888">
        <w:rPr>
          <w:rFonts w:ascii="Times New Roman" w:hAnsi="Times New Roman" w:cs="Times New Roman"/>
          <w:sz w:val="26"/>
          <w:szCs w:val="26"/>
        </w:rPr>
        <w:t xml:space="preserve">                         </w:t>
      </w:r>
    </w:p>
    <w:p w:rsidR="00F13888" w:rsidRPr="00F13888" w:rsidRDefault="00F13888" w:rsidP="00F13888">
      <w:pPr>
        <w:ind w:right="42"/>
        <w:rPr>
          <w:rFonts w:ascii="Times New Roman" w:hAnsi="Times New Roman" w:cs="Times New Roman"/>
          <w:sz w:val="26"/>
          <w:szCs w:val="26"/>
        </w:rPr>
      </w:pPr>
    </w:p>
    <w:p w:rsidR="00F13888" w:rsidRPr="00F13888" w:rsidRDefault="00F13888" w:rsidP="00F13888">
      <w:pPr>
        <w:ind w:right="42"/>
        <w:rPr>
          <w:rFonts w:ascii="Times New Roman" w:hAnsi="Times New Roman" w:cs="Times New Roman"/>
          <w:sz w:val="26"/>
          <w:szCs w:val="26"/>
        </w:rPr>
      </w:pPr>
      <w:r w:rsidRPr="00F13888">
        <w:rPr>
          <w:rFonts w:ascii="Times New Roman" w:hAnsi="Times New Roman" w:cs="Times New Roman"/>
          <w:sz w:val="26"/>
          <w:szCs w:val="26"/>
        </w:rPr>
        <w:tab/>
        <w:t>Глава города Сорска                                                                   В.Ф.Найденов</w:t>
      </w:r>
    </w:p>
    <w:p w:rsidR="00F13888" w:rsidRP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8C682D" w:rsidRDefault="008C682D" w:rsidP="00DE206B">
      <w:pPr>
        <w:spacing w:after="0"/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  <w:bookmarkStart w:id="0" w:name="sub_1000"/>
    </w:p>
    <w:p w:rsidR="0064580B" w:rsidRDefault="0064580B" w:rsidP="00DE206B">
      <w:pPr>
        <w:spacing w:after="0"/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</w:p>
    <w:p w:rsidR="008C682D" w:rsidRDefault="008C682D" w:rsidP="00DE206B">
      <w:pPr>
        <w:spacing w:after="0"/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  <w:r>
        <w:rPr>
          <w:rStyle w:val="a9"/>
          <w:rFonts w:ascii="Times New Roman" w:hAnsi="Times New Roman" w:cs="Times New Roman"/>
          <w:b w:val="0"/>
          <w:sz w:val="24"/>
          <w:szCs w:val="24"/>
        </w:rPr>
        <w:lastRenderedPageBreak/>
        <w:t>Приложение №1</w:t>
      </w:r>
    </w:p>
    <w:p w:rsidR="008C682D" w:rsidRDefault="008C682D" w:rsidP="00DE206B">
      <w:pPr>
        <w:spacing w:after="0"/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  <w:r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к Постановлению </w:t>
      </w:r>
    </w:p>
    <w:p w:rsidR="00DE206B" w:rsidRDefault="00DE206B" w:rsidP="00DE206B">
      <w:pPr>
        <w:spacing w:after="0"/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  <w:r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администрации города Сорска </w:t>
      </w:r>
    </w:p>
    <w:p w:rsidR="00DE206B" w:rsidRDefault="00DE206B" w:rsidP="00DE206B">
      <w:pPr>
        <w:spacing w:after="0"/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  <w:r>
        <w:rPr>
          <w:rStyle w:val="a9"/>
          <w:rFonts w:ascii="Times New Roman" w:hAnsi="Times New Roman" w:cs="Times New Roman"/>
          <w:b w:val="0"/>
          <w:sz w:val="24"/>
          <w:szCs w:val="24"/>
        </w:rPr>
        <w:t>от «</w:t>
      </w:r>
      <w:r w:rsidR="00010048">
        <w:rPr>
          <w:rStyle w:val="a9"/>
          <w:rFonts w:ascii="Times New Roman" w:hAnsi="Times New Roman" w:cs="Times New Roman"/>
          <w:b w:val="0"/>
          <w:sz w:val="24"/>
          <w:szCs w:val="24"/>
        </w:rPr>
        <w:t>13</w:t>
      </w:r>
      <w:r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010048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 июня   </w:t>
      </w:r>
      <w:r>
        <w:rPr>
          <w:rStyle w:val="a9"/>
          <w:rFonts w:ascii="Times New Roman" w:hAnsi="Times New Roman" w:cs="Times New Roman"/>
          <w:b w:val="0"/>
          <w:sz w:val="24"/>
          <w:szCs w:val="24"/>
        </w:rPr>
        <w:t>2018г №</w:t>
      </w:r>
      <w:r w:rsidR="00010048">
        <w:rPr>
          <w:rStyle w:val="a9"/>
          <w:rFonts w:ascii="Times New Roman" w:hAnsi="Times New Roman" w:cs="Times New Roman"/>
          <w:b w:val="0"/>
          <w:sz w:val="24"/>
          <w:szCs w:val="24"/>
        </w:rPr>
        <w:t>288</w:t>
      </w:r>
      <w:r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-п.                                           </w:t>
      </w:r>
    </w:p>
    <w:p w:rsidR="00DE206B" w:rsidRPr="00DE206B" w:rsidRDefault="00DE206B" w:rsidP="00DE206B">
      <w:pPr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</w:p>
    <w:bookmarkEnd w:id="0"/>
    <w:p w:rsidR="00DE206B" w:rsidRPr="00DE206B" w:rsidRDefault="00DE206B" w:rsidP="00DE206B">
      <w:pPr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DE206B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Pr="00DE206B">
        <w:rPr>
          <w:rFonts w:ascii="Times New Roman" w:hAnsi="Times New Roman" w:cs="Times New Roman"/>
          <w:sz w:val="24"/>
          <w:szCs w:val="24"/>
        </w:rPr>
        <w:t xml:space="preserve"> программа </w:t>
      </w:r>
      <w:r w:rsidRPr="00DE206B">
        <w:rPr>
          <w:rFonts w:ascii="Times New Roman" w:hAnsi="Times New Roman" w:cs="Times New Roman"/>
          <w:sz w:val="24"/>
          <w:szCs w:val="24"/>
        </w:rPr>
        <w:br/>
        <w:t xml:space="preserve">"О защите прав потребителей 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город Сорск</w:t>
      </w:r>
      <w:r w:rsidRPr="00DE206B">
        <w:rPr>
          <w:rFonts w:ascii="Times New Roman" w:hAnsi="Times New Roman" w:cs="Times New Roman"/>
          <w:sz w:val="24"/>
          <w:szCs w:val="24"/>
        </w:rPr>
        <w:t xml:space="preserve"> (2018-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Pr="00DE206B">
        <w:rPr>
          <w:rFonts w:ascii="Times New Roman" w:hAnsi="Times New Roman" w:cs="Times New Roman"/>
          <w:sz w:val="24"/>
          <w:szCs w:val="24"/>
        </w:rPr>
        <w:t xml:space="preserve">годы)" </w:t>
      </w:r>
      <w:r w:rsidRPr="00DE206B">
        <w:rPr>
          <w:rFonts w:ascii="Times New Roman" w:hAnsi="Times New Roman" w:cs="Times New Roman"/>
          <w:sz w:val="24"/>
          <w:szCs w:val="24"/>
        </w:rPr>
        <w:br/>
        <w:t>(</w:t>
      </w:r>
    </w:p>
    <w:p w:rsidR="00DE206B" w:rsidRPr="00DE206B" w:rsidRDefault="00DE206B" w:rsidP="00DE206B">
      <w:pPr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DE206B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1" w:name="sub_99"/>
      <w:r w:rsidRPr="00DE206B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DE206B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Pr="00DE206B">
        <w:rPr>
          <w:rFonts w:ascii="Times New Roman" w:hAnsi="Times New Roman" w:cs="Times New Roman"/>
          <w:sz w:val="24"/>
          <w:szCs w:val="24"/>
        </w:rPr>
        <w:br/>
        <w:t xml:space="preserve">"О защите прав потребителей 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город Сорск на 2018-2020 годы </w:t>
      </w:r>
      <w:r w:rsidRPr="00DE206B">
        <w:rPr>
          <w:rFonts w:ascii="Times New Roman" w:hAnsi="Times New Roman" w:cs="Times New Roman"/>
          <w:sz w:val="24"/>
          <w:szCs w:val="24"/>
        </w:rPr>
        <w:t>"</w:t>
      </w:r>
    </w:p>
    <w:bookmarkEnd w:id="1"/>
    <w:p w:rsidR="00DE206B" w:rsidRPr="00DE206B" w:rsidRDefault="00DE206B" w:rsidP="00DE206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40"/>
        <w:gridCol w:w="7280"/>
      </w:tblGrid>
      <w:tr w:rsidR="00DE206B" w:rsidRPr="00DE206B" w:rsidTr="00DE206B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DE206B" w:rsidRDefault="00DE206B" w:rsidP="007E08D2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для разработки 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 "О защите прав потребителей 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муниципального образования город Сорск 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(2018-2020 годы)" (далее - Программа)</w:t>
            </w:r>
          </w:p>
          <w:p w:rsidR="007E08D2" w:rsidRPr="007E08D2" w:rsidRDefault="007E08D2" w:rsidP="007E08D2"/>
        </w:tc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DE206B" w:rsidRPr="00DE206B" w:rsidRDefault="00B30032" w:rsidP="007E08D2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F0D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DE206B"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 Президиума Правительства Республики Хакасия от 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  <w:r w:rsidR="00DE206B"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.2018 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E206B" w:rsidRPr="00DE20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 xml:space="preserve"> 54</w:t>
            </w:r>
            <w:r w:rsidR="00DE206B" w:rsidRPr="00DE206B">
              <w:rPr>
                <w:rFonts w:ascii="Times New Roman" w:hAnsi="Times New Roman" w:cs="Times New Roman"/>
                <w:sz w:val="24"/>
                <w:szCs w:val="24"/>
              </w:rPr>
              <w:t>-п "О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 xml:space="preserve">б утверждении </w:t>
            </w:r>
            <w:r w:rsidR="00DE206B"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06B"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региональной программы "О защите прав потребителей в Республике Хакасия (2018-2020 годы)"</w:t>
            </w:r>
          </w:p>
        </w:tc>
      </w:tr>
      <w:tr w:rsidR="00DE206B" w:rsidRPr="00DE206B" w:rsidTr="00DE206B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DE206B" w:rsidRPr="00DE206B" w:rsidRDefault="007E08D2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города Сорска</w:t>
            </w:r>
          </w:p>
        </w:tc>
      </w:tr>
      <w:tr w:rsidR="00DE206B" w:rsidRPr="00DE206B" w:rsidTr="00DE206B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DE206B" w:rsidRDefault="007E08D2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финансов и экономики</w:t>
            </w:r>
          </w:p>
          <w:p w:rsidR="007E08D2" w:rsidRPr="007E08D2" w:rsidRDefault="007E08D2" w:rsidP="007E08D2"/>
        </w:tc>
      </w:tr>
      <w:tr w:rsidR="00DE206B" w:rsidRPr="00DE206B" w:rsidTr="00DE206B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DE206B" w:rsidRDefault="00DE206B" w:rsidP="007E08D2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развитие системы обеспечения прав потребителей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 Сорск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, направленное на минимизацию рисков нарушения законных прав и интересов потребителей и обеспечение необходимых условий для их эффективной защиты потребителями</w:t>
            </w:r>
          </w:p>
          <w:p w:rsidR="007E08D2" w:rsidRPr="007E08D2" w:rsidRDefault="007E08D2" w:rsidP="007E08D2"/>
        </w:tc>
      </w:tr>
      <w:tr w:rsidR="00DE206B" w:rsidRPr="00DE206B" w:rsidTr="00DE206B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координация деятельности всех участников по достижению цели Программы;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грамотности населения и формирование у населения навыков рационального потребительского поведения;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правовой и экспертной помощи для потребителей, в первую очередь для их наиболее уязвимых категорий;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оперативного обмена информацией в сфере защиты прав потребителей, включая информирование потребителей о качестве предлагаемых товаров, работ и услуг;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социальной ответственности и правовой грамотности хозяйствующих субъектов, работающих на 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потребительском рынке;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обеспечение защиты прав наиболее уязвимых категорий потребителей;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06B" w:rsidRPr="00DE206B" w:rsidTr="00DE206B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</w:t>
            </w:r>
          </w:p>
        </w:tc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2018 - 2020 годы</w:t>
            </w:r>
          </w:p>
          <w:p w:rsidR="007E08D2" w:rsidRPr="007E08D2" w:rsidRDefault="007E08D2" w:rsidP="007E08D2"/>
        </w:tc>
      </w:tr>
      <w:tr w:rsidR="00DE206B" w:rsidRPr="00DE206B" w:rsidTr="00DE206B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DE206B" w:rsidRDefault="00DE206B" w:rsidP="007E08D2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за счет средств федерального бюджета, республиканского бюджета Республики Хакасия и средств 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бюджета 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  <w:p w:rsidR="007E08D2" w:rsidRPr="007E08D2" w:rsidRDefault="007E08D2" w:rsidP="007E08D2"/>
        </w:tc>
      </w:tr>
      <w:tr w:rsidR="00DE206B" w:rsidRPr="00DE206B" w:rsidTr="00DE206B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консультаций в сфере защиты прав потребителей (единиц):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2018 год - 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2019 год - 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2020 год - 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и сообщений в средствах массовой информации и информационно-телекоммуникационной сети "Интернет", направленных на повышение потребительской грамотности (единиц):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2018 год - 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2019 год - 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2020 год - 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 (человек):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2018 год - 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2019 год - 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2020 год - </w:t>
            </w:r>
            <w:r w:rsidR="007E08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удельный вес претензий потребителей, удовлетворенных хозяйствующими субъектами в добровольном порядке, от общего числа обращений, поступивших в органы и организации, входящие в систему защиты прав потребителей (%):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2018 год - 0,5;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2019 год - 0,6;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2020 год - 0,7</w:t>
            </w:r>
          </w:p>
        </w:tc>
      </w:tr>
      <w:tr w:rsidR="00DE206B" w:rsidRPr="00DE206B" w:rsidTr="00DE206B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</w:t>
            </w:r>
          </w:p>
        </w:tc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развитие по вопросам защиты прав потребителей в регионе для оказания населению бесплатной консультационной помощи населению, в том числе за счет организации консультирования на базе Государственного автономного учреждения Республики Хакасия "</w:t>
            </w:r>
            <w:r w:rsidR="008C682D">
              <w:rPr>
                <w:rFonts w:ascii="Times New Roman" w:hAnsi="Times New Roman" w:cs="Times New Roman"/>
                <w:sz w:val="24"/>
                <w:szCs w:val="24"/>
              </w:rPr>
              <w:t>МФЦ Хакасии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информации о правах потребителя и механизмах их защиты, установленных законодательством Российской Федерации;</w:t>
            </w:r>
          </w:p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повышение правовой грамотности населения за счет увеличения мероприятий информационно-просветительского характера, направленных на просвещение и информирование потребителей;</w:t>
            </w:r>
          </w:p>
          <w:p w:rsidR="00B86083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оказание населению бесплатной консультационной помощи (в том числе за счет организации консультирования на базе Государственного автономного учреждения Республики Хакасия "</w:t>
            </w:r>
            <w:r w:rsidR="008C682D">
              <w:rPr>
                <w:rFonts w:ascii="Times New Roman" w:hAnsi="Times New Roman" w:cs="Times New Roman"/>
                <w:sz w:val="24"/>
                <w:szCs w:val="24"/>
              </w:rPr>
              <w:t xml:space="preserve">МФЦ 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="008C68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", </w:t>
            </w:r>
          </w:p>
          <w:p w:rsid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083" w:rsidRPr="00B86083" w:rsidRDefault="00B86083" w:rsidP="00B86083"/>
        </w:tc>
      </w:tr>
      <w:tr w:rsidR="00DE206B" w:rsidRPr="00DE206B" w:rsidTr="00DE206B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DE206B" w:rsidRPr="00DE206B" w:rsidRDefault="00DE206B" w:rsidP="00DE206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управления</w:t>
            </w:r>
          </w:p>
        </w:tc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DE206B" w:rsidRPr="00DE206B" w:rsidRDefault="00DE206B" w:rsidP="00B8608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реализацией Программы осуществляется ответственным исполнителем и включает текущую работу по обеспечению координации деятельности ответственного исполнителя и соисполнителей, внесению корректировок в мероприятия в соответствии с изменениями ситуации на потребительском рынке, в экономике </w:t>
            </w:r>
            <w:r w:rsidR="00B86083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 Сорск</w:t>
            </w:r>
          </w:p>
        </w:tc>
      </w:tr>
    </w:tbl>
    <w:p w:rsidR="00DE206B" w:rsidRPr="00DE206B" w:rsidRDefault="00DE206B" w:rsidP="00DE206B">
      <w:pPr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DE206B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2" w:name="sub_100"/>
      <w:r w:rsidRPr="00DE206B">
        <w:rPr>
          <w:rFonts w:ascii="Times New Roman" w:hAnsi="Times New Roman" w:cs="Times New Roman"/>
          <w:sz w:val="24"/>
          <w:szCs w:val="24"/>
        </w:rPr>
        <w:t>1. Характеристика текущего состояния обеспечения защиты прав потребителей</w:t>
      </w:r>
    </w:p>
    <w:bookmarkEnd w:id="2"/>
    <w:p w:rsidR="00DE206B" w:rsidRPr="00DE206B" w:rsidRDefault="00DE206B" w:rsidP="00DE206B">
      <w:pPr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B86083">
      <w:pPr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Программа разработана в соответствии с </w:t>
      </w:r>
      <w:hyperlink r:id="rId9" w:history="1">
        <w:r w:rsidRPr="00DE206B">
          <w:rPr>
            <w:rStyle w:val="ab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DE206B">
        <w:rPr>
          <w:rFonts w:ascii="Times New Roman" w:hAnsi="Times New Roman" w:cs="Times New Roman"/>
          <w:sz w:val="24"/>
          <w:szCs w:val="24"/>
        </w:rPr>
        <w:t xml:space="preserve"> Президиума Правительства Республики Хакасия от </w:t>
      </w:r>
      <w:r w:rsidR="00B86083">
        <w:rPr>
          <w:rFonts w:ascii="Times New Roman" w:hAnsi="Times New Roman" w:cs="Times New Roman"/>
          <w:sz w:val="24"/>
          <w:szCs w:val="24"/>
        </w:rPr>
        <w:t xml:space="preserve"> 06.04.</w:t>
      </w:r>
      <w:r w:rsidRPr="00DE206B">
        <w:rPr>
          <w:rFonts w:ascii="Times New Roman" w:hAnsi="Times New Roman" w:cs="Times New Roman"/>
          <w:sz w:val="24"/>
          <w:szCs w:val="24"/>
        </w:rPr>
        <w:t xml:space="preserve">2018 </w:t>
      </w:r>
      <w:r w:rsidR="00B86083">
        <w:rPr>
          <w:rFonts w:ascii="Times New Roman" w:hAnsi="Times New Roman" w:cs="Times New Roman"/>
          <w:sz w:val="24"/>
          <w:szCs w:val="24"/>
        </w:rPr>
        <w:t>№</w:t>
      </w:r>
      <w:r w:rsidRPr="00DE206B">
        <w:rPr>
          <w:rFonts w:ascii="Times New Roman" w:hAnsi="Times New Roman" w:cs="Times New Roman"/>
          <w:sz w:val="24"/>
          <w:szCs w:val="24"/>
        </w:rPr>
        <w:t> </w:t>
      </w:r>
      <w:r w:rsidR="00B86083">
        <w:rPr>
          <w:rFonts w:ascii="Times New Roman" w:hAnsi="Times New Roman" w:cs="Times New Roman"/>
          <w:sz w:val="24"/>
          <w:szCs w:val="24"/>
        </w:rPr>
        <w:t>54</w:t>
      </w:r>
      <w:r w:rsidRPr="00DE206B">
        <w:rPr>
          <w:rFonts w:ascii="Times New Roman" w:hAnsi="Times New Roman" w:cs="Times New Roman"/>
          <w:sz w:val="24"/>
          <w:szCs w:val="24"/>
        </w:rPr>
        <w:t>-п "О</w:t>
      </w:r>
      <w:r w:rsidR="00B86083">
        <w:rPr>
          <w:rFonts w:ascii="Times New Roman" w:hAnsi="Times New Roman" w:cs="Times New Roman"/>
          <w:sz w:val="24"/>
          <w:szCs w:val="24"/>
        </w:rPr>
        <w:t xml:space="preserve">б  утверждении </w:t>
      </w:r>
      <w:r w:rsidRPr="00DE206B">
        <w:rPr>
          <w:rFonts w:ascii="Times New Roman" w:hAnsi="Times New Roman" w:cs="Times New Roman"/>
          <w:sz w:val="24"/>
          <w:szCs w:val="24"/>
        </w:rPr>
        <w:t xml:space="preserve"> региональной программы "О защите прав потребителей в Республике Хакасия (2018-2020 годы)" и направлена на создание условий для эффективной защиты установленных законодательством Российской Федерации прав потребителей, снижение социальной напряженности на потребительском рынке </w:t>
      </w:r>
      <w:r w:rsidR="00B86083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город Сорск</w:t>
      </w:r>
      <w:r w:rsidRPr="00DE206B">
        <w:rPr>
          <w:rFonts w:ascii="Times New Roman" w:hAnsi="Times New Roman" w:cs="Times New Roman"/>
          <w:sz w:val="24"/>
          <w:szCs w:val="24"/>
        </w:rPr>
        <w:t>.</w:t>
      </w:r>
    </w:p>
    <w:p w:rsidR="00DE206B" w:rsidRPr="00DE206B" w:rsidRDefault="00DE206B" w:rsidP="00B86083">
      <w:pPr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Программа направлена на выполнение задач, определенных </w:t>
      </w:r>
      <w:hyperlink r:id="rId10" w:history="1">
        <w:r w:rsidRPr="00DE206B">
          <w:rPr>
            <w:rStyle w:val="ab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E206B">
        <w:rPr>
          <w:rFonts w:ascii="Times New Roman" w:hAnsi="Times New Roman" w:cs="Times New Roman"/>
          <w:sz w:val="24"/>
          <w:szCs w:val="24"/>
        </w:rPr>
        <w:t xml:space="preserve"> Российской Федерации от 07.12.1992 </w:t>
      </w:r>
      <w:r w:rsidR="00B86083">
        <w:rPr>
          <w:rFonts w:ascii="Times New Roman" w:hAnsi="Times New Roman" w:cs="Times New Roman"/>
          <w:sz w:val="24"/>
          <w:szCs w:val="24"/>
        </w:rPr>
        <w:t>№</w:t>
      </w:r>
      <w:r w:rsidRPr="00DE206B">
        <w:rPr>
          <w:rFonts w:ascii="Times New Roman" w:hAnsi="Times New Roman" w:cs="Times New Roman"/>
          <w:sz w:val="24"/>
          <w:szCs w:val="24"/>
        </w:rPr>
        <w:t xml:space="preserve">2300-1 "О защите прав потребителей", </w:t>
      </w:r>
      <w:hyperlink r:id="rId11" w:history="1">
        <w:r w:rsidRPr="00DE206B">
          <w:rPr>
            <w:rStyle w:val="ab"/>
            <w:rFonts w:ascii="Times New Roman" w:hAnsi="Times New Roman" w:cs="Times New Roman"/>
            <w:sz w:val="24"/>
            <w:szCs w:val="24"/>
          </w:rPr>
          <w:t>распоряжением</w:t>
        </w:r>
      </w:hyperlink>
      <w:r w:rsidRPr="00DE206B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28.08.2017 </w:t>
      </w:r>
      <w:r w:rsidR="00B86083">
        <w:rPr>
          <w:rFonts w:ascii="Times New Roman" w:hAnsi="Times New Roman" w:cs="Times New Roman"/>
          <w:sz w:val="24"/>
          <w:szCs w:val="24"/>
        </w:rPr>
        <w:t>№</w:t>
      </w:r>
      <w:r w:rsidRPr="00DE206B">
        <w:rPr>
          <w:rFonts w:ascii="Times New Roman" w:hAnsi="Times New Roman" w:cs="Times New Roman"/>
          <w:sz w:val="24"/>
          <w:szCs w:val="24"/>
        </w:rPr>
        <w:t> 1837-р об утверждении Стратегии государственной политики Российской Федерации в области защиты прав потребителей (далее - Стратегия), методическими рекомендациями по разработке и реализации региональных программ по обеспечению прав потребителей, разработанных Федеральной службой по надзору в сфере защиты прав потребителей и благополучия человека.</w:t>
      </w:r>
    </w:p>
    <w:p w:rsidR="00DE206B" w:rsidRPr="00DE206B" w:rsidRDefault="00DE206B" w:rsidP="00B86083">
      <w:pPr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В современных условиях расширения использования финансовых услуг, усложнения и появления новых и трудных для понимания финансовых инструментов вопросы финансовой грамотности населения стали чрезвычайно актуальными. Обеспечение личной финансовой безопасности становится важным фактором экономического благополучия людей. В связи с этим </w:t>
      </w:r>
      <w:hyperlink r:id="rId12" w:history="1">
        <w:r w:rsidRPr="00DE206B">
          <w:rPr>
            <w:rStyle w:val="ab"/>
            <w:rFonts w:ascii="Times New Roman" w:hAnsi="Times New Roman" w:cs="Times New Roman"/>
            <w:sz w:val="24"/>
            <w:szCs w:val="24"/>
          </w:rPr>
          <w:t>распоряжением</w:t>
        </w:r>
      </w:hyperlink>
      <w:r w:rsidRPr="00DE206B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25.09.2017 N 2039-р утверждена </w:t>
      </w:r>
      <w:hyperlink r:id="rId13" w:history="1">
        <w:r w:rsidRPr="00DE206B">
          <w:rPr>
            <w:rStyle w:val="ab"/>
            <w:rFonts w:ascii="Times New Roman" w:hAnsi="Times New Roman" w:cs="Times New Roman"/>
            <w:sz w:val="24"/>
            <w:szCs w:val="24"/>
          </w:rPr>
          <w:t>Стратегия</w:t>
        </w:r>
      </w:hyperlink>
      <w:r w:rsidRPr="00DE206B">
        <w:rPr>
          <w:rFonts w:ascii="Times New Roman" w:hAnsi="Times New Roman" w:cs="Times New Roman"/>
          <w:sz w:val="24"/>
          <w:szCs w:val="24"/>
        </w:rPr>
        <w:t xml:space="preserve"> повышения финансовой грамотности в Российской Федерации на 2017 - 2023 годы.</w:t>
      </w:r>
    </w:p>
    <w:p w:rsidR="00DE206B" w:rsidRPr="00DE206B" w:rsidRDefault="00DE206B" w:rsidP="00B86083">
      <w:pPr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Основными целями и задачами, определенными стратегическими приоритетами социально-экономического развития, являются повышение уровня и качества жизни населения </w:t>
      </w:r>
      <w:r w:rsidR="00B86083">
        <w:rPr>
          <w:rFonts w:ascii="Times New Roman" w:hAnsi="Times New Roman" w:cs="Times New Roman"/>
          <w:sz w:val="24"/>
          <w:szCs w:val="24"/>
        </w:rPr>
        <w:t>муниципального образования город Сорск</w:t>
      </w:r>
      <w:r w:rsidRPr="00DE206B">
        <w:rPr>
          <w:rFonts w:ascii="Times New Roman" w:hAnsi="Times New Roman" w:cs="Times New Roman"/>
          <w:sz w:val="24"/>
          <w:szCs w:val="24"/>
        </w:rPr>
        <w:t xml:space="preserve">, увеличение жизненного потенциала на основе динамичного, сбалансированного развития экономики </w:t>
      </w:r>
      <w:r w:rsidR="00B86083">
        <w:rPr>
          <w:rFonts w:ascii="Times New Roman" w:hAnsi="Times New Roman" w:cs="Times New Roman"/>
          <w:sz w:val="24"/>
          <w:szCs w:val="24"/>
        </w:rPr>
        <w:t xml:space="preserve"> города. </w:t>
      </w:r>
      <w:r w:rsidRPr="00DE206B">
        <w:rPr>
          <w:rFonts w:ascii="Times New Roman" w:hAnsi="Times New Roman" w:cs="Times New Roman"/>
          <w:sz w:val="24"/>
          <w:szCs w:val="24"/>
        </w:rPr>
        <w:t>Программа направлена на создание условий для эффективной защиты установленных законодательством Российской Федерации прав потребителей, снижение социальной напряженности на потребительском рынке.</w:t>
      </w:r>
    </w:p>
    <w:p w:rsidR="00DE206B" w:rsidRPr="00DE206B" w:rsidRDefault="00DE206B" w:rsidP="00B86083">
      <w:pPr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Программе определены конкретные задачи по организации защиты прав потребителей, обозначена роль всех составляющих системы защиты прав потребителей в их решении, спрогнозированы результаты и влияние реализации запланированных мероприятий на положение потребителей.</w:t>
      </w:r>
    </w:p>
    <w:p w:rsidR="00DE206B" w:rsidRPr="00DE206B" w:rsidRDefault="00DE206B" w:rsidP="00CC53DF">
      <w:pPr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Одной из причин, порождающей многочисленные нарушения прав потребителей, является низкая правовая грамотность населения и хозяйствующих субъектов, а также недостаточная </w:t>
      </w:r>
      <w:r w:rsidRPr="00DE206B">
        <w:rPr>
          <w:rFonts w:ascii="Times New Roman" w:hAnsi="Times New Roman" w:cs="Times New Roman"/>
          <w:sz w:val="24"/>
          <w:szCs w:val="24"/>
        </w:rPr>
        <w:lastRenderedPageBreak/>
        <w:t>информированность граждан о механизмах реализации своих прав. В связи с этим средства массовой информации несут одну из ключевых функций по просвещению потребителей.</w:t>
      </w:r>
    </w:p>
    <w:p w:rsidR="00DE206B" w:rsidRPr="00DE206B" w:rsidRDefault="00DE206B" w:rsidP="00CC53DF">
      <w:pPr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Кроме того, новые условия рынка, модернизация традиционных производственных отраслей и отраслей услуг, организация торгово-закупочных процедур, смежных финансовых и логистических операций, изменение структуры потребления на фоне сквозного проникновения информационных технологий и цифровизации экономических процессов создают основу для формирования новых рынков и новых условий функционирования рынка, а также новых подходов к аналитике, прогнозированию и принятию управленческих решений.</w:t>
      </w:r>
    </w:p>
    <w:p w:rsidR="00DE206B" w:rsidRPr="00DE206B" w:rsidRDefault="00DE206B" w:rsidP="00CC53DF">
      <w:pPr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Программе реализуется подход к регулированию, предполагающий, что на этапе формирования новых институтов цифровой экономики следует придерживаться незапретительного регулирования во избежание возведения необоснованных административных барьеров для модернизации отечественных производственных отраслей и отраслей услуг.</w:t>
      </w:r>
    </w:p>
    <w:p w:rsidR="00DE206B" w:rsidRPr="00DE206B" w:rsidRDefault="00DE206B" w:rsidP="00CC53DF">
      <w:pPr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На данный момент в России действуют более шести тысяч электронных торговых площадок и шесть федеральных электронных торговых площадок. Число компаний, участвующих в электронных торгах, оценивается приблизительно в 1,2 миллиона. На рынке функционируют по различным оценкам от 40 до 45 тысяч интернет-магазинов.</w:t>
      </w:r>
    </w:p>
    <w:p w:rsidR="00DE206B" w:rsidRPr="00DE206B" w:rsidRDefault="00DE206B" w:rsidP="00CC53DF">
      <w:pPr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Таким образом, развитие электронной торговли создает благоприятные условия как для развития внутреннего производственного рынка России, так и для улучшения конкурентной среды и общего делового климата в сфере торговли. Важность гармоничного развития электронной торговли подчеркивается и в проекте </w:t>
      </w:r>
      <w:hyperlink r:id="rId14" w:history="1">
        <w:r w:rsidRPr="00DE206B">
          <w:rPr>
            <w:rStyle w:val="ab"/>
            <w:rFonts w:ascii="Times New Roman" w:hAnsi="Times New Roman" w:cs="Times New Roman"/>
            <w:sz w:val="24"/>
            <w:szCs w:val="24"/>
          </w:rPr>
          <w:t>Стратегии</w:t>
        </w:r>
      </w:hyperlink>
      <w:r w:rsidRPr="00DE206B">
        <w:rPr>
          <w:rFonts w:ascii="Times New Roman" w:hAnsi="Times New Roman" w:cs="Times New Roman"/>
          <w:sz w:val="24"/>
          <w:szCs w:val="24"/>
        </w:rPr>
        <w:t xml:space="preserve"> развития информационного общества в Российской Федерации на 2017 - 2030 годы.</w:t>
      </w:r>
    </w:p>
    <w:p w:rsidR="00DE206B" w:rsidRPr="00DE206B" w:rsidRDefault="00DE206B" w:rsidP="00CC53DF">
      <w:pPr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Для реализации национальных интересов государства при создании цифровой экономики </w:t>
      </w:r>
      <w:hyperlink r:id="rId15" w:history="1">
        <w:r w:rsidRPr="00DE206B">
          <w:rPr>
            <w:rStyle w:val="ab"/>
            <w:rFonts w:ascii="Times New Roman" w:hAnsi="Times New Roman" w:cs="Times New Roman"/>
            <w:sz w:val="24"/>
            <w:szCs w:val="24"/>
          </w:rPr>
          <w:t>Стратегией</w:t>
        </w:r>
      </w:hyperlink>
      <w:r w:rsidRPr="00DE206B">
        <w:rPr>
          <w:rFonts w:ascii="Times New Roman" w:hAnsi="Times New Roman" w:cs="Times New Roman"/>
          <w:sz w:val="24"/>
          <w:szCs w:val="24"/>
        </w:rPr>
        <w:t xml:space="preserve"> предусматривается использование механизмов, направленных на защиту граждан от контрафактной продукции, развитие законодательства по защите конкуренции, выравнивание налоговых условий для российских и зарубежных компаний, создание платежной и логистической инфраструктуры интернет-торговли, прозрачность трансграничных платежей, на обеспечение защиты прав потребителей в информационно-телекоммуникационной сети "Интернет".</w:t>
      </w:r>
    </w:p>
    <w:p w:rsidR="00DE206B" w:rsidRPr="00DE206B" w:rsidRDefault="00DE206B" w:rsidP="00CC53DF">
      <w:pPr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В </w:t>
      </w:r>
      <w:r w:rsidR="00CC53DF">
        <w:rPr>
          <w:rFonts w:ascii="Times New Roman" w:hAnsi="Times New Roman" w:cs="Times New Roman"/>
          <w:sz w:val="24"/>
          <w:szCs w:val="24"/>
        </w:rPr>
        <w:t xml:space="preserve">городе Сорске </w:t>
      </w:r>
      <w:r w:rsidRPr="00DE206B">
        <w:rPr>
          <w:rFonts w:ascii="Times New Roman" w:hAnsi="Times New Roman" w:cs="Times New Roman"/>
          <w:sz w:val="24"/>
          <w:szCs w:val="24"/>
        </w:rPr>
        <w:t xml:space="preserve"> рынок интернет-торговли можно охарактеризовать как активно развивающийся. Покупки через информационно-телекоммуникационную сеть "Интернет" становятся довольно популярным способом приобретения необходимых товаров и услуг. Через интернет-магазины осуществляется торговля автомобилями, пищевыми продуктами и непродовольственными товарами. </w:t>
      </w:r>
    </w:p>
    <w:p w:rsidR="00DE206B" w:rsidRPr="00DE206B" w:rsidRDefault="00DE206B" w:rsidP="00CC53DF">
      <w:pPr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На сайте Министерства сельского хозяйства и продовольствия Республики Хакасия размещена виртуальная доска объявлений "виртуальная продовольственная площадка". Такая интернет-услуга полезна не только для местных товаропроизводителей, но и для жителей Республики Хакасия.</w:t>
      </w:r>
    </w:p>
    <w:p w:rsidR="00DE206B" w:rsidRPr="00DE206B" w:rsidRDefault="00DE206B" w:rsidP="00CC53DF">
      <w:pPr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Интернет-торговля приобретает популярность у </w:t>
      </w:r>
      <w:r w:rsidR="00CC53DF">
        <w:rPr>
          <w:rFonts w:ascii="Times New Roman" w:hAnsi="Times New Roman" w:cs="Times New Roman"/>
          <w:sz w:val="24"/>
          <w:szCs w:val="24"/>
        </w:rPr>
        <w:t xml:space="preserve"> городских </w:t>
      </w:r>
      <w:r w:rsidRPr="00DE206B">
        <w:rPr>
          <w:rFonts w:ascii="Times New Roman" w:hAnsi="Times New Roman" w:cs="Times New Roman"/>
          <w:sz w:val="24"/>
          <w:szCs w:val="24"/>
        </w:rPr>
        <w:t xml:space="preserve"> пользователей, однако не несет такой масштабный характер, как в крупных городах. Это обусловлено не только свойствами характера наших жителей, но и особенностями доставки и оплаты товара потребителями. Процесс заказа в большинстве случаев сводится к тому, что клиент находит необходимый </w:t>
      </w:r>
      <w:r w:rsidRPr="00DE206B">
        <w:rPr>
          <w:rFonts w:ascii="Times New Roman" w:hAnsi="Times New Roman" w:cs="Times New Roman"/>
          <w:sz w:val="24"/>
          <w:szCs w:val="24"/>
        </w:rPr>
        <w:lastRenderedPageBreak/>
        <w:t>ему товар на сайте интернет-магазина, осуществляет заказ и сразу производит оплату банковской картой, и только после оплаты товар высылается клиенту. Это очень сильно останавливает интернет-пользователей, так как присутствует недоверие к продавцу. Кроме того, процесс доставки товара очень продолжительный по времени и дорогостоящий (платная курьерская доставка). В целях решения спорных моментов начала свою работу "горячая линия" по вопросам интернет-торговли в Республике Хакасия. Данная работа осуществляется специалистами Управления Федеральной службы по надзору в сфере защиты прав потребителей и благополучия человека по Республике Хакасия (далее - Управление Роспотребнадзора по Республике Хакасия).</w:t>
      </w:r>
    </w:p>
    <w:p w:rsidR="00DE206B" w:rsidRPr="00DE206B" w:rsidRDefault="00DE206B" w:rsidP="00CC53DF">
      <w:pPr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Таким образом, еще одной стратегической задачей государства в новых условиях рынка становится разработка комплекса мер по реализации специальных технических и организационных мер поддержки и формирования отдельного регулирования в отношении деятельности электронных торговых площадок, прав и обязанностей и способов защиты законных интересов участников электронной торговли, электронных расчетов и защиты прав потребителей.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Управление Роспотребнадзора по Республике Хакасия является уполномоченным территориальным органом, осуществляющим функции по контролю и надзору в сфере обеспечения санитарно-эпидемиологического благополучия населения, защиты прав потребителей на потребительском рынке на территории Республики Хакасия.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С целью дальнейшего недопущения нарушений прав потребителей, Управлением Роспотребнадзора по Республике Хакасия проводится работа, направленная на информирование граждан по вопросам защиты прав потребителей: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проводятся личные приемы граждан;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предоставляется консультационная помощь по разъяснению действующего законодательства в сфере потребительского права;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оказывается практическая помощь в составлении заявлений для обращения к субъектам хозяйствования и судебные органы.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Основная тематика устных и письменных обращений - продажа непродовольственных товаров ненадлежащего качества, оказание услуг и выполнение работ, не соответствующих требованиям нормативно-правовых актов, отсутствие необходимой и достоверной информации о товаре, нарушение сроков исполнения услуг.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С целью повышения уровня правовой грамотности граждан Управлением Роспотребнадзора по Республике Хакасия проводится разъяснительная работа по вопросам потребительского законодательства через средства массовой информации и информационно-телекоммуникационную сеть "Интернет".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соответствии с поручением Правительства Российской Федерации Управлением Роспотребнадзора по Республике Хакасия в 2017 году обеспечено введение открытого и общедоступного электронного государственного информационного ресурса в области защиты прав потребителей, качества и безопасности товаров, работ и услуг (далее - ГИР ЗПП).</w:t>
      </w:r>
    </w:p>
    <w:p w:rsidR="00DE206B" w:rsidRPr="00DE206B" w:rsidRDefault="00DE206B" w:rsidP="009328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числе самой востребованной информации, размещенной на ГИР ЗПП, стали сведения о некачественной и небезопасной продукции, справочники для потребителей, а также виртуальная приемная, в рамках которой возможно получение консультаций по самым разным тематикам.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Правоприменительная практика показала, что большинство нарушений прав потребителей устраняется путем консультирования потребителей, оказания помощи в подготовке </w:t>
      </w:r>
      <w:r w:rsidRPr="00DE206B">
        <w:rPr>
          <w:rFonts w:ascii="Times New Roman" w:hAnsi="Times New Roman" w:cs="Times New Roman"/>
          <w:sz w:val="24"/>
          <w:szCs w:val="24"/>
        </w:rPr>
        <w:lastRenderedPageBreak/>
        <w:t>претензий и исковых заявлений. Такая работа способствует высокой степени оперативности рассмотрения обращений потребителей, что не может быть обеспечено контрольно-надзорными органами в силу детального урегулирования законодательными актами полномочий по проведению надзорных мероприятий.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Размещение на сайте Управления Роспотребнадзора по Республике Хакасия и в СМИ информационных материалов по вопросам в сфере защиты прав потребителей как для самих потребителей, так и для предпринимателей является необходимым и способствует повышению уровня правосознания.</w:t>
      </w:r>
    </w:p>
    <w:p w:rsidR="00825256" w:rsidRDefault="00CC53DF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Администрация города Сорска</w:t>
      </w:r>
      <w:r w:rsidR="00DE206B" w:rsidRPr="00DE206B">
        <w:rPr>
          <w:rFonts w:ascii="Times New Roman" w:hAnsi="Times New Roman" w:cs="Times New Roman"/>
          <w:sz w:val="24"/>
          <w:szCs w:val="24"/>
        </w:rPr>
        <w:t xml:space="preserve"> игра</w:t>
      </w:r>
      <w:r w:rsidR="00825256">
        <w:rPr>
          <w:rFonts w:ascii="Times New Roman" w:hAnsi="Times New Roman" w:cs="Times New Roman"/>
          <w:sz w:val="24"/>
          <w:szCs w:val="24"/>
        </w:rPr>
        <w:t>е</w:t>
      </w:r>
      <w:r w:rsidR="00DE206B" w:rsidRPr="00DE206B">
        <w:rPr>
          <w:rFonts w:ascii="Times New Roman" w:hAnsi="Times New Roman" w:cs="Times New Roman"/>
          <w:sz w:val="24"/>
          <w:szCs w:val="24"/>
        </w:rPr>
        <w:t xml:space="preserve">т важную роль в системе защиты прав потребителей. </w:t>
      </w:r>
      <w:r w:rsidR="00825256">
        <w:rPr>
          <w:rFonts w:ascii="Times New Roman" w:hAnsi="Times New Roman" w:cs="Times New Roman"/>
          <w:sz w:val="24"/>
          <w:szCs w:val="24"/>
        </w:rPr>
        <w:t>Р</w:t>
      </w:r>
      <w:r w:rsidR="00DE206B" w:rsidRPr="00DE206B">
        <w:rPr>
          <w:rFonts w:ascii="Times New Roman" w:hAnsi="Times New Roman" w:cs="Times New Roman"/>
          <w:sz w:val="24"/>
          <w:szCs w:val="24"/>
        </w:rPr>
        <w:t>ассматрива</w:t>
      </w:r>
      <w:r w:rsidR="00825256">
        <w:rPr>
          <w:rFonts w:ascii="Times New Roman" w:hAnsi="Times New Roman" w:cs="Times New Roman"/>
          <w:sz w:val="24"/>
          <w:szCs w:val="24"/>
        </w:rPr>
        <w:t xml:space="preserve">ет </w:t>
      </w:r>
      <w:r w:rsidR="00DE206B" w:rsidRPr="00DE206B">
        <w:rPr>
          <w:rFonts w:ascii="Times New Roman" w:hAnsi="Times New Roman" w:cs="Times New Roman"/>
          <w:sz w:val="24"/>
          <w:szCs w:val="24"/>
        </w:rPr>
        <w:t xml:space="preserve"> жалобы потребителей и консультир</w:t>
      </w:r>
      <w:r w:rsidR="00825256">
        <w:rPr>
          <w:rFonts w:ascii="Times New Roman" w:hAnsi="Times New Roman" w:cs="Times New Roman"/>
          <w:sz w:val="24"/>
          <w:szCs w:val="24"/>
        </w:rPr>
        <w:t xml:space="preserve">ует </w:t>
      </w:r>
      <w:r w:rsidR="00DE206B" w:rsidRPr="00DE206B">
        <w:rPr>
          <w:rFonts w:ascii="Times New Roman" w:hAnsi="Times New Roman" w:cs="Times New Roman"/>
          <w:sz w:val="24"/>
          <w:szCs w:val="24"/>
        </w:rPr>
        <w:t xml:space="preserve"> их по проблемам защиты прав потребителей</w:t>
      </w:r>
      <w:r w:rsidR="008252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Стратегической целью национальной политики в сфере защиты прав потребителей является создание равных и реальных условий для реализации гражданами своих законных интересов и прав повсеместно на территории Российской Федерации.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Реализация мероприятий Программы позволит повысить социальную защищенность граждан, особенно социально уязвимых групп, обеспечит сбалансированную защиту интересов потребителей и повысит качество жизни жителей </w:t>
      </w:r>
      <w:r w:rsidR="0082525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 Сорск</w:t>
      </w:r>
      <w:r w:rsidRPr="00DE206B">
        <w:rPr>
          <w:rFonts w:ascii="Times New Roman" w:hAnsi="Times New Roman" w:cs="Times New Roman"/>
          <w:sz w:val="24"/>
          <w:szCs w:val="24"/>
        </w:rPr>
        <w:t>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93281C">
      <w:pPr>
        <w:pStyle w:val="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200"/>
      <w:r w:rsidRPr="00DE206B">
        <w:rPr>
          <w:rFonts w:ascii="Times New Roman" w:hAnsi="Times New Roman" w:cs="Times New Roman"/>
          <w:sz w:val="24"/>
          <w:szCs w:val="24"/>
        </w:rPr>
        <w:t>2. Цели, задачи и показатели (индикаторы), основные ожидаемые конечные результаты, сроки и этапы реализации программы</w:t>
      </w:r>
    </w:p>
    <w:bookmarkEnd w:id="3"/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Цель Программы</w:t>
      </w:r>
      <w:r w:rsidRPr="00DE206B">
        <w:rPr>
          <w:rFonts w:ascii="Times New Roman" w:hAnsi="Times New Roman" w:cs="Times New Roman"/>
          <w:sz w:val="24"/>
          <w:szCs w:val="24"/>
        </w:rPr>
        <w:t xml:space="preserve"> - развитие системы </w:t>
      </w:r>
      <w:r w:rsidR="00825256">
        <w:rPr>
          <w:rFonts w:ascii="Times New Roman" w:hAnsi="Times New Roman" w:cs="Times New Roman"/>
          <w:sz w:val="24"/>
          <w:szCs w:val="24"/>
        </w:rPr>
        <w:t>обеспечения прав потребителей  на территории муниципального образования город Сорск</w:t>
      </w:r>
      <w:r w:rsidRPr="00DE206B">
        <w:rPr>
          <w:rFonts w:ascii="Times New Roman" w:hAnsi="Times New Roman" w:cs="Times New Roman"/>
          <w:sz w:val="24"/>
          <w:szCs w:val="24"/>
        </w:rPr>
        <w:t>, направленное на минимизацию рисков нарушения законных прав и интересов потребителей и обеспечение необходимых условий для их эффективной защиты потребителями.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Задачи Программы</w:t>
      </w:r>
      <w:r w:rsidRPr="00DE206B">
        <w:rPr>
          <w:rFonts w:ascii="Times New Roman" w:hAnsi="Times New Roman" w:cs="Times New Roman"/>
          <w:sz w:val="24"/>
          <w:szCs w:val="24"/>
        </w:rPr>
        <w:t>: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координация деятельности всех участников по достижению цели Программы;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повышение уровня правовой грамотности населения и формирование у населения навыков рационального потребительского поведения;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повышение доступности правовой и экспертной помощи для потребителей, в первую очередь для  наиболее уязвимых категорий;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создание эффективной системы оперативного обмена информацией в сфере защиты прав потребителей, включая информирование потребителей о качестве предлагаемых товаров, работ и услуг;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оценка состояния потребительского рынка и системы защиты прав потребителей;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повышение уровня социальной ответственности и правовой грамотности хозяйствующих субъектов, работающих на потребительском рынке;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обеспечение защиты прав наиболее уязвимых категорий потребителей;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создание условий для повышения качества и безопасности реализуемых товаров, работ и услуг.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Целевыми индикаторами и показателями Программы</w:t>
      </w:r>
      <w:r w:rsidRPr="00DE206B">
        <w:rPr>
          <w:rFonts w:ascii="Times New Roman" w:hAnsi="Times New Roman" w:cs="Times New Roman"/>
          <w:sz w:val="24"/>
          <w:szCs w:val="24"/>
        </w:rPr>
        <w:t xml:space="preserve"> достижения цели и решения задач являются: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количество консультаций в сфере защиты прав потребителей;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количество публикаций и сообщений в средствах массовой информации и информационно-телекоммуникационной сети "Интернет", направленных на повышение потребительской грамотности;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lastRenderedPageBreak/>
        <w:t>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Ожидаемые результаты реализации Программы</w:t>
      </w:r>
      <w:r w:rsidRPr="00DE206B">
        <w:rPr>
          <w:rFonts w:ascii="Times New Roman" w:hAnsi="Times New Roman" w:cs="Times New Roman"/>
          <w:sz w:val="24"/>
          <w:szCs w:val="24"/>
        </w:rPr>
        <w:t>: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развитие по вопросам защиты прав потребителей </w:t>
      </w:r>
      <w:r w:rsidR="00A20DE1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  город Сорск </w:t>
      </w:r>
      <w:r w:rsidRPr="00DE206B">
        <w:rPr>
          <w:rFonts w:ascii="Times New Roman" w:hAnsi="Times New Roman" w:cs="Times New Roman"/>
          <w:sz w:val="24"/>
          <w:szCs w:val="24"/>
        </w:rPr>
        <w:t xml:space="preserve"> для оказания населению бесплатной консультационной помощи населению, в том числе за счет организации консультирования на базе Государственного автономного учреждения Республики Хакасия "</w:t>
      </w:r>
      <w:r w:rsidR="00FD637A">
        <w:rPr>
          <w:rFonts w:ascii="Times New Roman" w:hAnsi="Times New Roman" w:cs="Times New Roman"/>
          <w:sz w:val="24"/>
          <w:szCs w:val="24"/>
        </w:rPr>
        <w:t xml:space="preserve">МФЦ </w:t>
      </w:r>
      <w:r w:rsidRPr="00DE206B">
        <w:rPr>
          <w:rFonts w:ascii="Times New Roman" w:hAnsi="Times New Roman" w:cs="Times New Roman"/>
          <w:sz w:val="24"/>
          <w:szCs w:val="24"/>
        </w:rPr>
        <w:t xml:space="preserve"> Хакаси</w:t>
      </w:r>
      <w:r w:rsidR="00FD637A">
        <w:rPr>
          <w:rFonts w:ascii="Times New Roman" w:hAnsi="Times New Roman" w:cs="Times New Roman"/>
          <w:sz w:val="24"/>
          <w:szCs w:val="24"/>
        </w:rPr>
        <w:t>и</w:t>
      </w:r>
      <w:r w:rsidRPr="00DE206B">
        <w:rPr>
          <w:rFonts w:ascii="Times New Roman" w:hAnsi="Times New Roman" w:cs="Times New Roman"/>
          <w:sz w:val="24"/>
          <w:szCs w:val="24"/>
        </w:rPr>
        <w:t>";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повышение уровня доступности информации о правах потребителя и механизмах их защиты, установленных законодательством Российской Федерации;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повышение правовой грамотности населения за счет увеличения мероприятий информационно-просветительского характера, направленных на просвещение и информирование потребителей;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оказание населению бесплатной консультационной помощи (в том числе за счет организации консультирования на базе Государственного автономного учреждения Республики Хакасия "</w:t>
      </w:r>
      <w:r w:rsidR="00FD637A">
        <w:rPr>
          <w:rFonts w:ascii="Times New Roman" w:hAnsi="Times New Roman" w:cs="Times New Roman"/>
          <w:sz w:val="24"/>
          <w:szCs w:val="24"/>
        </w:rPr>
        <w:t xml:space="preserve">МФЦ </w:t>
      </w:r>
      <w:r w:rsidRPr="00DE206B">
        <w:rPr>
          <w:rFonts w:ascii="Times New Roman" w:hAnsi="Times New Roman" w:cs="Times New Roman"/>
          <w:sz w:val="24"/>
          <w:szCs w:val="24"/>
        </w:rPr>
        <w:t xml:space="preserve"> Хакаси</w:t>
      </w:r>
      <w:r w:rsidR="00FD637A">
        <w:rPr>
          <w:rFonts w:ascii="Times New Roman" w:hAnsi="Times New Roman" w:cs="Times New Roman"/>
          <w:sz w:val="24"/>
          <w:szCs w:val="24"/>
        </w:rPr>
        <w:t>и</w:t>
      </w:r>
      <w:r w:rsidRPr="00DE206B">
        <w:rPr>
          <w:rFonts w:ascii="Times New Roman" w:hAnsi="Times New Roman" w:cs="Times New Roman"/>
          <w:sz w:val="24"/>
          <w:szCs w:val="24"/>
        </w:rPr>
        <w:t>", а также региональных организаций по защите прав потребителей);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повышение уровня защищенности потребителей от действий недобросовестных продавцов, производителей товаров, исполнителей услуг (работ) посредством комплекса мер, направленных на предупреждение нарушений прав потребителей;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Основные показатели и целевые индикаторы Программы</w:t>
      </w:r>
      <w:r w:rsidRPr="00DE206B">
        <w:rPr>
          <w:rFonts w:ascii="Times New Roman" w:hAnsi="Times New Roman" w:cs="Times New Roman"/>
          <w:sz w:val="24"/>
          <w:szCs w:val="24"/>
        </w:rPr>
        <w:t xml:space="preserve"> отражены в </w:t>
      </w:r>
      <w:hyperlink w:anchor="sub_1100" w:history="1">
        <w:r w:rsidRPr="00DE206B">
          <w:rPr>
            <w:rStyle w:val="ab"/>
            <w:rFonts w:ascii="Times New Roman" w:hAnsi="Times New Roman" w:cs="Times New Roman"/>
            <w:sz w:val="24"/>
            <w:szCs w:val="24"/>
          </w:rPr>
          <w:t>приложении 1</w:t>
        </w:r>
      </w:hyperlink>
      <w:r w:rsidRPr="00DE206B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Сроки и этапы реализации Программы</w:t>
      </w:r>
      <w:r w:rsidRPr="00DE206B">
        <w:rPr>
          <w:rFonts w:ascii="Times New Roman" w:hAnsi="Times New Roman" w:cs="Times New Roman"/>
          <w:sz w:val="24"/>
          <w:szCs w:val="24"/>
        </w:rPr>
        <w:t xml:space="preserve"> - 3 года (2018- 2020 годы).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Программа реализуется</w:t>
      </w:r>
      <w:r w:rsidRPr="00DE206B">
        <w:rPr>
          <w:rFonts w:ascii="Times New Roman" w:hAnsi="Times New Roman" w:cs="Times New Roman"/>
          <w:sz w:val="24"/>
          <w:szCs w:val="24"/>
        </w:rPr>
        <w:t xml:space="preserve"> </w:t>
      </w:r>
      <w:r w:rsidRPr="00DE206B">
        <w:rPr>
          <w:rStyle w:val="a9"/>
          <w:rFonts w:ascii="Times New Roman" w:hAnsi="Times New Roman" w:cs="Times New Roman"/>
          <w:sz w:val="24"/>
          <w:szCs w:val="24"/>
        </w:rPr>
        <w:t>в один этап</w:t>
      </w:r>
      <w:r w:rsidRPr="00DE206B">
        <w:rPr>
          <w:rFonts w:ascii="Times New Roman" w:hAnsi="Times New Roman" w:cs="Times New Roman"/>
          <w:sz w:val="24"/>
          <w:szCs w:val="24"/>
        </w:rPr>
        <w:t>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93281C">
      <w:pPr>
        <w:pStyle w:val="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300"/>
      <w:r w:rsidRPr="00DE206B">
        <w:rPr>
          <w:rFonts w:ascii="Times New Roman" w:hAnsi="Times New Roman" w:cs="Times New Roman"/>
          <w:sz w:val="24"/>
          <w:szCs w:val="24"/>
        </w:rPr>
        <w:t>3. Характеристика основных мероприятий программы</w:t>
      </w:r>
    </w:p>
    <w:bookmarkEnd w:id="4"/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Достижение заявленной цели и решение поставленных задач Программы будет осуществляться в рамках реализации следующих основных мероприятий: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 xml:space="preserve">Основное мероприятие 1. Укрепление </w:t>
      </w:r>
      <w:r w:rsidR="00A20DE1">
        <w:rPr>
          <w:rStyle w:val="a9"/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DE206B">
        <w:rPr>
          <w:rStyle w:val="a9"/>
          <w:rFonts w:ascii="Times New Roman" w:hAnsi="Times New Roman" w:cs="Times New Roman"/>
          <w:sz w:val="24"/>
          <w:szCs w:val="24"/>
        </w:rPr>
        <w:t xml:space="preserve"> системы защиты прав потребителей.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Основное мероприятие направленно на формирование системы обеспечения эффективной и дост</w:t>
      </w:r>
      <w:r w:rsidR="00A20DE1">
        <w:rPr>
          <w:rFonts w:ascii="Times New Roman" w:hAnsi="Times New Roman" w:cs="Times New Roman"/>
          <w:sz w:val="24"/>
          <w:szCs w:val="24"/>
        </w:rPr>
        <w:t>упной защиты прав потребителей на территории муниципального образования город Сорск</w:t>
      </w:r>
      <w:r w:rsidRPr="00DE206B">
        <w:rPr>
          <w:rFonts w:ascii="Times New Roman" w:hAnsi="Times New Roman" w:cs="Times New Roman"/>
          <w:sz w:val="24"/>
          <w:szCs w:val="24"/>
        </w:rPr>
        <w:t>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рамках данного мероприятия предусматривается реализация следующих мер: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1.</w:t>
      </w:r>
      <w:r w:rsidR="00A20DE1">
        <w:rPr>
          <w:rStyle w:val="a9"/>
          <w:rFonts w:ascii="Times New Roman" w:hAnsi="Times New Roman" w:cs="Times New Roman"/>
          <w:sz w:val="24"/>
          <w:szCs w:val="24"/>
        </w:rPr>
        <w:t>1</w:t>
      </w:r>
      <w:r w:rsidRPr="00DE206B">
        <w:rPr>
          <w:rStyle w:val="a9"/>
          <w:rFonts w:ascii="Times New Roman" w:hAnsi="Times New Roman" w:cs="Times New Roman"/>
          <w:sz w:val="24"/>
          <w:szCs w:val="24"/>
        </w:rPr>
        <w:t xml:space="preserve">. </w:t>
      </w:r>
      <w:r w:rsidRPr="00DE206B">
        <w:rPr>
          <w:rFonts w:ascii="Times New Roman" w:hAnsi="Times New Roman" w:cs="Times New Roman"/>
          <w:sz w:val="24"/>
          <w:szCs w:val="24"/>
        </w:rPr>
        <w:t xml:space="preserve">Организация оперативного обмена информацией </w:t>
      </w:r>
      <w:r w:rsidR="00A20DE1">
        <w:rPr>
          <w:rFonts w:ascii="Times New Roman" w:hAnsi="Times New Roman" w:cs="Times New Roman"/>
          <w:sz w:val="24"/>
          <w:szCs w:val="24"/>
        </w:rPr>
        <w:t xml:space="preserve"> в </w:t>
      </w:r>
      <w:r w:rsidRPr="00DE206B">
        <w:rPr>
          <w:rFonts w:ascii="Times New Roman" w:hAnsi="Times New Roman" w:cs="Times New Roman"/>
          <w:sz w:val="24"/>
          <w:szCs w:val="24"/>
        </w:rPr>
        <w:t>сфере защиты прав потребителей.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Обеспечение оперативного взаимодействия в  сфере защиты прав потребителей.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1.</w:t>
      </w:r>
      <w:r w:rsidR="00A20DE1">
        <w:rPr>
          <w:rStyle w:val="a9"/>
          <w:rFonts w:ascii="Times New Roman" w:hAnsi="Times New Roman" w:cs="Times New Roman"/>
          <w:sz w:val="24"/>
          <w:szCs w:val="24"/>
        </w:rPr>
        <w:t>2</w:t>
      </w:r>
      <w:r w:rsidRPr="00DE206B">
        <w:rPr>
          <w:rStyle w:val="a9"/>
          <w:rFonts w:ascii="Times New Roman" w:hAnsi="Times New Roman" w:cs="Times New Roman"/>
          <w:sz w:val="24"/>
          <w:szCs w:val="24"/>
        </w:rPr>
        <w:t xml:space="preserve">. </w:t>
      </w:r>
      <w:r w:rsidRPr="00DE206B">
        <w:rPr>
          <w:rFonts w:ascii="Times New Roman" w:hAnsi="Times New Roman" w:cs="Times New Roman"/>
          <w:sz w:val="24"/>
          <w:szCs w:val="24"/>
        </w:rPr>
        <w:t xml:space="preserve">Организация правовой помощи в области защиты прав потребителей в </w:t>
      </w:r>
      <w:r w:rsidR="00A20DE1">
        <w:rPr>
          <w:rFonts w:ascii="Times New Roman" w:hAnsi="Times New Roman" w:cs="Times New Roman"/>
          <w:sz w:val="24"/>
          <w:szCs w:val="24"/>
        </w:rPr>
        <w:t xml:space="preserve"> администрации города Сорска</w:t>
      </w:r>
      <w:r w:rsidRPr="00DE206B">
        <w:rPr>
          <w:rFonts w:ascii="Times New Roman" w:hAnsi="Times New Roman" w:cs="Times New Roman"/>
          <w:sz w:val="24"/>
          <w:szCs w:val="24"/>
        </w:rPr>
        <w:t>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Результат: Развитие по вопросам защиты прав потребителей в </w:t>
      </w:r>
      <w:r w:rsidR="00A20DE1">
        <w:rPr>
          <w:rFonts w:ascii="Times New Roman" w:hAnsi="Times New Roman" w:cs="Times New Roman"/>
          <w:sz w:val="24"/>
          <w:szCs w:val="24"/>
        </w:rPr>
        <w:t xml:space="preserve"> городе Сорске</w:t>
      </w:r>
      <w:r w:rsidRPr="00DE206B">
        <w:rPr>
          <w:rFonts w:ascii="Times New Roman" w:hAnsi="Times New Roman" w:cs="Times New Roman"/>
          <w:sz w:val="24"/>
          <w:szCs w:val="24"/>
        </w:rPr>
        <w:t xml:space="preserve"> для оказания населению бесплатной консультационной помощи.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1.</w:t>
      </w:r>
      <w:r w:rsidR="00A20DE1">
        <w:rPr>
          <w:rStyle w:val="a9"/>
          <w:rFonts w:ascii="Times New Roman" w:hAnsi="Times New Roman" w:cs="Times New Roman"/>
          <w:sz w:val="24"/>
          <w:szCs w:val="24"/>
        </w:rPr>
        <w:t>3</w:t>
      </w:r>
      <w:r w:rsidRPr="00DE206B">
        <w:rPr>
          <w:rStyle w:val="a9"/>
          <w:rFonts w:ascii="Times New Roman" w:hAnsi="Times New Roman" w:cs="Times New Roman"/>
          <w:sz w:val="24"/>
          <w:szCs w:val="24"/>
        </w:rPr>
        <w:t>.</w:t>
      </w:r>
      <w:r w:rsidRPr="00DE206B">
        <w:rPr>
          <w:rFonts w:ascii="Times New Roman" w:hAnsi="Times New Roman" w:cs="Times New Roman"/>
          <w:sz w:val="24"/>
          <w:szCs w:val="24"/>
        </w:rPr>
        <w:t xml:space="preserve"> Расширение сети консультационных учреждений, входящих в систему защиты прав потребителей, в том числе за счет организаций консультационной помощи потребителям на базе многофункциональных центров предоставления государственных и муниципальных услуг.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Результат: Обеспечение сбалансированной </w:t>
      </w:r>
      <w:r w:rsidR="00E9027E">
        <w:rPr>
          <w:rFonts w:ascii="Times New Roman" w:hAnsi="Times New Roman" w:cs="Times New Roman"/>
          <w:sz w:val="24"/>
          <w:szCs w:val="24"/>
        </w:rPr>
        <w:t xml:space="preserve"> </w:t>
      </w:r>
      <w:r w:rsidRPr="00DE206B">
        <w:rPr>
          <w:rFonts w:ascii="Times New Roman" w:hAnsi="Times New Roman" w:cs="Times New Roman"/>
          <w:sz w:val="24"/>
          <w:szCs w:val="24"/>
        </w:rPr>
        <w:t>системы защиты прав потребителей.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lastRenderedPageBreak/>
        <w:t>Основное мероприятие 2. Информационное обеспечение потребителей. Просвещение и популяризация вопросов защиты прав потребителей.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Причинами, порождающими многочисленные нарушения прав потребителей, являются низкая правовая грамотность населения, а также недостаточная информированность граждан о механизмах реализации своих прав.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Повышение уровня правовой грамотности, а также информированности граждан о механизмах реализации своих прав.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рамках основного мероприятия предусматривается реализация следующих мер: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2.1</w:t>
      </w:r>
      <w:r w:rsidRPr="00DE206B">
        <w:rPr>
          <w:rFonts w:ascii="Times New Roman" w:hAnsi="Times New Roman" w:cs="Times New Roman"/>
          <w:sz w:val="24"/>
          <w:szCs w:val="24"/>
        </w:rPr>
        <w:t>. Освещение в средствах массовой информации и на официальных сайтах в информационно-телекоммуникационной сети "Интернет" вопросов защиты прав потребителей.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Повышение уровня доступности информации о правах потребителя и формирование у населения навыков рационального потребительского поведения.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2.</w:t>
      </w:r>
      <w:r w:rsidR="00E9027E">
        <w:rPr>
          <w:rStyle w:val="a9"/>
          <w:rFonts w:ascii="Times New Roman" w:hAnsi="Times New Roman" w:cs="Times New Roman"/>
          <w:sz w:val="24"/>
          <w:szCs w:val="24"/>
        </w:rPr>
        <w:t>2</w:t>
      </w:r>
      <w:r w:rsidRPr="00DE206B">
        <w:rPr>
          <w:rStyle w:val="a9"/>
          <w:rFonts w:ascii="Times New Roman" w:hAnsi="Times New Roman" w:cs="Times New Roman"/>
          <w:sz w:val="24"/>
          <w:szCs w:val="24"/>
        </w:rPr>
        <w:t>.</w:t>
      </w:r>
      <w:r w:rsidRPr="00DE206B">
        <w:rPr>
          <w:rFonts w:ascii="Times New Roman" w:hAnsi="Times New Roman" w:cs="Times New Roman"/>
          <w:sz w:val="24"/>
          <w:szCs w:val="24"/>
        </w:rPr>
        <w:t xml:space="preserve"> Организация и проведение образовательно-организационных мероприятий (семинаров, форумом, выставок, лекций, вебинаров, тренингов), направленных на повышение правовой грамотности населения в сфере защиты прав потребителей (в том числе на базе органов и организаций, входящих в систему защиты прав потребителей, образовательных организаций, детских оздоровительных лагерей, библиотечных учреждений, учреждений социального обслуживания, Государственного автономного учреждения Республики Хакасия "</w:t>
      </w:r>
      <w:r w:rsidR="00FD637A">
        <w:rPr>
          <w:rFonts w:ascii="Times New Roman" w:hAnsi="Times New Roman" w:cs="Times New Roman"/>
          <w:sz w:val="24"/>
          <w:szCs w:val="24"/>
        </w:rPr>
        <w:t>МФЦ</w:t>
      </w:r>
      <w:r w:rsidRPr="00DE206B">
        <w:rPr>
          <w:rFonts w:ascii="Times New Roman" w:hAnsi="Times New Roman" w:cs="Times New Roman"/>
          <w:sz w:val="24"/>
          <w:szCs w:val="24"/>
        </w:rPr>
        <w:t xml:space="preserve"> Хакаси</w:t>
      </w:r>
      <w:r w:rsidR="00FD637A">
        <w:rPr>
          <w:rFonts w:ascii="Times New Roman" w:hAnsi="Times New Roman" w:cs="Times New Roman"/>
          <w:sz w:val="24"/>
          <w:szCs w:val="24"/>
        </w:rPr>
        <w:t>и</w:t>
      </w:r>
      <w:r w:rsidRPr="00DE206B">
        <w:rPr>
          <w:rFonts w:ascii="Times New Roman" w:hAnsi="Times New Roman" w:cs="Times New Roman"/>
          <w:sz w:val="24"/>
          <w:szCs w:val="24"/>
        </w:rPr>
        <w:t>").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Повышение активности и эффективности деятельности органов и организаций, входящих в систему защиты прав потребителей, органов местного самоуправления и общественных организаций по защите прав потребителей за счет проведения обучающих мероприятий.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2.</w:t>
      </w:r>
      <w:r w:rsidR="00E9027E">
        <w:rPr>
          <w:rStyle w:val="a9"/>
          <w:rFonts w:ascii="Times New Roman" w:hAnsi="Times New Roman" w:cs="Times New Roman"/>
          <w:sz w:val="24"/>
          <w:szCs w:val="24"/>
        </w:rPr>
        <w:t>3</w:t>
      </w:r>
      <w:r w:rsidRPr="00DE206B">
        <w:rPr>
          <w:rFonts w:ascii="Times New Roman" w:hAnsi="Times New Roman" w:cs="Times New Roman"/>
          <w:sz w:val="24"/>
          <w:szCs w:val="24"/>
        </w:rPr>
        <w:t>. Организация горячих линий по вопросам защиты прав потребителей.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Оказание населению бесплатной консультационной помощи, повышение уровня доступности информации о правах потребителя и механизмах их защиты.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2.</w:t>
      </w:r>
      <w:r w:rsidR="00E9027E">
        <w:rPr>
          <w:rStyle w:val="a9"/>
          <w:rFonts w:ascii="Times New Roman" w:hAnsi="Times New Roman" w:cs="Times New Roman"/>
          <w:sz w:val="24"/>
          <w:szCs w:val="24"/>
        </w:rPr>
        <w:t>4</w:t>
      </w:r>
      <w:r w:rsidRPr="00DE206B">
        <w:rPr>
          <w:rStyle w:val="a9"/>
          <w:rFonts w:ascii="Times New Roman" w:hAnsi="Times New Roman" w:cs="Times New Roman"/>
          <w:sz w:val="24"/>
          <w:szCs w:val="24"/>
        </w:rPr>
        <w:t>.</w:t>
      </w:r>
      <w:r w:rsidRPr="00DE206B">
        <w:rPr>
          <w:rFonts w:ascii="Times New Roman" w:hAnsi="Times New Roman" w:cs="Times New Roman"/>
          <w:sz w:val="24"/>
          <w:szCs w:val="24"/>
        </w:rPr>
        <w:t xml:space="preserve"> Создание и размещение информационных стендов по вопросам защиты прав потребителей, в том числе в помещении органов и организаций, входящих в систему защиты прав потребителей, Государственного автономного учреждения Республики Хакасия "</w:t>
      </w:r>
      <w:r w:rsidR="00FD637A">
        <w:rPr>
          <w:rFonts w:ascii="Times New Roman" w:hAnsi="Times New Roman" w:cs="Times New Roman"/>
          <w:sz w:val="24"/>
          <w:szCs w:val="24"/>
        </w:rPr>
        <w:t>МФЦ   Хакасии</w:t>
      </w:r>
      <w:r w:rsidRPr="00DE206B">
        <w:rPr>
          <w:rFonts w:ascii="Times New Roman" w:hAnsi="Times New Roman" w:cs="Times New Roman"/>
          <w:sz w:val="24"/>
          <w:szCs w:val="24"/>
        </w:rPr>
        <w:t>", органов социальной защиты, библиотечных учреждений.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Повышение уровня доступности информации о правах потребителя и механизмах их защиты.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Основное мероприятие 3. Профилактика правонарушений в сфере защиты прав потребителей.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Результат: Создание </w:t>
      </w:r>
      <w:r w:rsidR="00E9027E">
        <w:rPr>
          <w:rFonts w:ascii="Times New Roman" w:hAnsi="Times New Roman" w:cs="Times New Roman"/>
          <w:sz w:val="24"/>
          <w:szCs w:val="24"/>
        </w:rPr>
        <w:t xml:space="preserve"> на территории  муниципального  образования город Сорск</w:t>
      </w:r>
      <w:r w:rsidRPr="00DE206B">
        <w:rPr>
          <w:rFonts w:ascii="Times New Roman" w:hAnsi="Times New Roman" w:cs="Times New Roman"/>
          <w:sz w:val="24"/>
          <w:szCs w:val="24"/>
        </w:rPr>
        <w:t xml:space="preserve"> благоприятных условий для реализации потребителями своих законных прав, а также обеспечение их соблюдения.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рамках данного основного мероприятия предусматривается реализация следующих мероприятий: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3.1</w:t>
      </w:r>
      <w:r w:rsidRPr="00DE206B">
        <w:rPr>
          <w:rFonts w:ascii="Times New Roman" w:hAnsi="Times New Roman" w:cs="Times New Roman"/>
          <w:sz w:val="24"/>
          <w:szCs w:val="24"/>
        </w:rPr>
        <w:t>. Организация и проведение образовательно-организационных мероприятий (семинаров, форумом, выставок, лекций, вебинаров, тренингов), направленных на повышение правовой грамотности хозяйствующих субъектов в сфере защиты прав потребителей.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Повышение уровня правовой грамотности хозяйствующих субъектов в сфере защиты прав потребителей.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lastRenderedPageBreak/>
        <w:t>Мероприятие 3.2</w:t>
      </w:r>
      <w:r w:rsidRPr="00DE206B">
        <w:rPr>
          <w:rFonts w:ascii="Times New Roman" w:hAnsi="Times New Roman" w:cs="Times New Roman"/>
          <w:sz w:val="24"/>
          <w:szCs w:val="24"/>
        </w:rPr>
        <w:t>. Пропаганда и развитие Национальной системы сертификации бренда "Лучшие товары (услуги) Республики Хакасия" в целях повышения качества и конкурентоспособности товаров Республики Хакасия.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Основное мероприятие 4. Проведение мониторинга обращений граждан по вопросам защиты прав потребителей.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="00E9027E">
        <w:rPr>
          <w:rStyle w:val="a9"/>
          <w:rFonts w:ascii="Times New Roman" w:hAnsi="Times New Roman" w:cs="Times New Roman"/>
          <w:sz w:val="24"/>
          <w:szCs w:val="24"/>
        </w:rPr>
        <w:t>5</w:t>
      </w:r>
      <w:r w:rsidRPr="00DE206B">
        <w:rPr>
          <w:rStyle w:val="a9"/>
          <w:rFonts w:ascii="Times New Roman" w:hAnsi="Times New Roman" w:cs="Times New Roman"/>
          <w:sz w:val="24"/>
          <w:szCs w:val="24"/>
        </w:rPr>
        <w:t>. Совершенствование механизмов обеспечения прав потребителей.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Развитие институтов досудебного урегулирования споров в сфере защиты прав потребителей, а также обеспечение защиты прав социально уязвимых категорий потребителей.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рамках данного основного мероприятия предусматривается: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6.</w:t>
      </w:r>
      <w:r w:rsidR="00E9027E">
        <w:rPr>
          <w:rStyle w:val="a9"/>
          <w:rFonts w:ascii="Times New Roman" w:hAnsi="Times New Roman" w:cs="Times New Roman"/>
          <w:sz w:val="24"/>
          <w:szCs w:val="24"/>
        </w:rPr>
        <w:t>1</w:t>
      </w:r>
      <w:r w:rsidRPr="00DE206B">
        <w:rPr>
          <w:rFonts w:ascii="Times New Roman" w:hAnsi="Times New Roman" w:cs="Times New Roman"/>
          <w:sz w:val="24"/>
          <w:szCs w:val="24"/>
        </w:rPr>
        <w:t>. Организация совместных встреч с участием органов и организаций, входящих в систему защиты прав потребителей, хозяйствующих субъектов, потребителей с целью досудебного урегулирования споров между потребителями и продавцами (исполнителями).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Увеличение удельного веса претензий потребителей, удовлетворенных хозяйствующими субъектами в добровольном порядке, от общего числа обращений, поступивших в органы и организации, входящие в систему защиты прав потребителей.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93281C">
      <w:pPr>
        <w:pStyle w:val="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400"/>
      <w:r w:rsidRPr="00DE206B">
        <w:rPr>
          <w:rFonts w:ascii="Times New Roman" w:hAnsi="Times New Roman" w:cs="Times New Roman"/>
          <w:sz w:val="24"/>
          <w:szCs w:val="24"/>
        </w:rPr>
        <w:t>4. Информация по ресурсному обеспечению Программы</w:t>
      </w:r>
    </w:p>
    <w:bookmarkEnd w:id="5"/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Финансирование за счет средств федерального бюджета, республиканского бюджета Республики Хакасия и средств </w:t>
      </w:r>
      <w:r w:rsidR="00E9027E">
        <w:rPr>
          <w:rFonts w:ascii="Times New Roman" w:hAnsi="Times New Roman" w:cs="Times New Roman"/>
          <w:sz w:val="24"/>
          <w:szCs w:val="24"/>
        </w:rPr>
        <w:t xml:space="preserve"> муниципального  бюджета </w:t>
      </w:r>
      <w:r w:rsidRPr="00DE206B">
        <w:rPr>
          <w:rFonts w:ascii="Times New Roman" w:hAnsi="Times New Roman" w:cs="Times New Roman"/>
          <w:sz w:val="24"/>
          <w:szCs w:val="24"/>
        </w:rPr>
        <w:t>не предусмотрено.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93281C">
      <w:pPr>
        <w:pStyle w:val="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500"/>
      <w:r w:rsidRPr="00DE206B">
        <w:rPr>
          <w:rFonts w:ascii="Times New Roman" w:hAnsi="Times New Roman" w:cs="Times New Roman"/>
          <w:sz w:val="24"/>
          <w:szCs w:val="24"/>
        </w:rPr>
        <w:t>5. Методика оценки эффективности Программы</w:t>
      </w:r>
    </w:p>
    <w:bookmarkEnd w:id="6"/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Эффективность Программы определяется на основании степени выполнения целевых показателей и основных мероприятий Программы.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1. Степень достижения целевых показателей Программы осуществляется по нижеприведенным формулам.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отношение показателя, большее значение которого отражает большую эффективность, - по формуле: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93281C">
      <w:pPr>
        <w:spacing w:after="0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012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>, где: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225" cy="3143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эффективность хода реализации целевого показателя Программы;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8150" cy="3143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фактическое значение показателя, достигнутого в ходе реализации Программы;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8150" cy="3143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целевое значение показателя, утвержденного Программой.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Если эффективность целевого показателя программы составляет более 1, при расчете суммарной эффективности, эффективность по данному показателю принимается за 1.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отношении показателя, меньшее значение которого отражает большую эффективность, - по формуле: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93281C">
      <w:pPr>
        <w:spacing w:after="0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0125" cy="666750"/>
            <wp:effectExtent l="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>, где: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225" cy="314325"/>
            <wp:effectExtent l="19050" t="0" r="9525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эффективность хода реализации целевого показателя Программы;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8150" cy="314325"/>
            <wp:effectExtent l="19050" t="0" r="0" b="0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целевое значение показателя, утвержденного Программой;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8150" cy="314325"/>
            <wp:effectExtent l="19050" t="0" r="0" b="0"/>
            <wp:docPr id="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фактическое значение показателя, достигнутого в ходе реализации Программы.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Если эффективность целевого показателя Программы составляет более 1, при расчете суммарной эффективности, эффективность по данному показателю принимается за 1.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отношение показателя, исполнение которого оценивается как наступление или не наступление события, за 1 принимается наступление события, за 0 - не наступление события.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Суммарная оценка степени достижения целевых показателей Программы определяется по формуле: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93281C">
      <w:pPr>
        <w:spacing w:after="0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71600" cy="1123950"/>
            <wp:effectExtent l="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>, где: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225" cy="314325"/>
            <wp:effectExtent l="19050" t="0" r="0" b="0"/>
            <wp:docPr id="1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суммарная оценка степени достижения целевых показателей Программы;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225" cy="314325"/>
            <wp:effectExtent l="19050" t="0" r="9525" b="0"/>
            <wp:docPr id="1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эффективность хода реализации целевого показателя Программы;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3825" cy="266700"/>
            <wp:effectExtent l="19050" t="0" r="0" b="0"/>
            <wp:docPr id="1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номер показателя Программы;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0975" cy="266700"/>
            <wp:effectExtent l="19050" t="0" r="0" b="0"/>
            <wp:docPr id="1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количество целевых показателей Программы.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Если суммарная оценка степени достижения целевых показателей Программы составляет 0,85 и выше, это характеризует высокий уровень эффективности реализации Программы по степени достижения целевых показателей.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Если суммарная оценка степени достижения целевых показателей Программы составляет от 0,65 до 0,85, это характеризует удовлетворительный уровень эффективности реализации Программы по степени достижения целевых показателей.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Если суммарная оценка степени достижения целевых показателей Программы составляет менее 0,65, это характеризует низкий уровень эффективности реализации Программы по степени достижения целевых показателей.</w:t>
      </w: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93281C">
      <w:pPr>
        <w:pStyle w:val="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600"/>
      <w:r w:rsidRPr="00DE206B">
        <w:rPr>
          <w:rFonts w:ascii="Times New Roman" w:hAnsi="Times New Roman" w:cs="Times New Roman"/>
          <w:sz w:val="24"/>
          <w:szCs w:val="24"/>
        </w:rPr>
        <w:t>6. Система управления и контроля за реализацией Программы</w:t>
      </w:r>
    </w:p>
    <w:bookmarkEnd w:id="7"/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06B" w:rsidRP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Управление и контроль за реализацией Программы осуществляет ответственный исполнитель Программы.</w:t>
      </w:r>
    </w:p>
    <w:p w:rsidR="00DE206B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lastRenderedPageBreak/>
        <w:t>Внесение в Программу изменений, оказывающих влияние на ее параметры, осуществляется по инициативе ответственного исполнителя</w:t>
      </w:r>
      <w:r w:rsidR="00FD637A">
        <w:rPr>
          <w:rFonts w:ascii="Times New Roman" w:hAnsi="Times New Roman" w:cs="Times New Roman"/>
          <w:sz w:val="24"/>
          <w:szCs w:val="24"/>
        </w:rPr>
        <w:t>.</w:t>
      </w:r>
      <w:r w:rsidRPr="00DE20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276" w:rsidRDefault="00374276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74276" w:rsidSect="00374276">
          <w:type w:val="continuous"/>
          <w:pgSz w:w="11905" w:h="16837"/>
          <w:pgMar w:top="454" w:right="851" w:bottom="1134" w:left="1531" w:header="720" w:footer="720" w:gutter="0"/>
          <w:cols w:space="720"/>
          <w:noEndnote/>
          <w:docGrid w:linePitch="299"/>
        </w:sectPr>
      </w:pPr>
    </w:p>
    <w:p w:rsidR="007F5960" w:rsidRPr="00E33D4F" w:rsidRDefault="00DE206B" w:rsidP="00FD637A">
      <w:pPr>
        <w:spacing w:after="0"/>
        <w:jc w:val="right"/>
        <w:rPr>
          <w:rStyle w:val="a9"/>
          <w:rFonts w:ascii="Times New Roman" w:hAnsi="Times New Roman" w:cs="Times New Roman"/>
          <w:sz w:val="24"/>
          <w:szCs w:val="24"/>
        </w:rPr>
      </w:pPr>
      <w:bookmarkStart w:id="8" w:name="sub_1100"/>
      <w:r w:rsidRPr="00E33D4F">
        <w:rPr>
          <w:rStyle w:val="a9"/>
          <w:rFonts w:ascii="Times New Roman" w:hAnsi="Times New Roman" w:cs="Times New Roman"/>
          <w:sz w:val="24"/>
          <w:szCs w:val="24"/>
        </w:rPr>
        <w:lastRenderedPageBreak/>
        <w:t>Приложение 1</w:t>
      </w:r>
      <w:r w:rsidRPr="00E33D4F">
        <w:rPr>
          <w:rStyle w:val="a9"/>
          <w:rFonts w:ascii="Times New Roman" w:hAnsi="Times New Roman" w:cs="Times New Roman"/>
          <w:sz w:val="24"/>
          <w:szCs w:val="24"/>
        </w:rPr>
        <w:br/>
        <w:t xml:space="preserve"> к </w:t>
      </w:r>
      <w:r w:rsidR="007F5960" w:rsidRPr="00E33D4F">
        <w:rPr>
          <w:rStyle w:val="a9"/>
          <w:rFonts w:ascii="Times New Roman" w:hAnsi="Times New Roman" w:cs="Times New Roman"/>
          <w:sz w:val="24"/>
          <w:szCs w:val="24"/>
        </w:rPr>
        <w:t xml:space="preserve"> муниципальной программе «О защите </w:t>
      </w:r>
      <w:r w:rsidR="007F5960" w:rsidRPr="00E33D4F">
        <w:rPr>
          <w:rStyle w:val="a9"/>
          <w:rFonts w:ascii="Times New Roman" w:hAnsi="Times New Roman" w:cs="Times New Roman"/>
          <w:sz w:val="24"/>
          <w:szCs w:val="24"/>
        </w:rPr>
        <w:br/>
        <w:t xml:space="preserve"> прав потребителей  на территории муниципального </w:t>
      </w:r>
    </w:p>
    <w:p w:rsidR="00DE206B" w:rsidRPr="00E33D4F" w:rsidRDefault="007F5960" w:rsidP="00FD637A">
      <w:pPr>
        <w:spacing w:after="0"/>
        <w:jc w:val="right"/>
        <w:rPr>
          <w:rStyle w:val="a9"/>
          <w:rFonts w:ascii="Times New Roman" w:hAnsi="Times New Roman" w:cs="Times New Roman"/>
          <w:sz w:val="24"/>
          <w:szCs w:val="24"/>
        </w:rPr>
      </w:pPr>
      <w:r w:rsidRPr="00E33D4F">
        <w:rPr>
          <w:rStyle w:val="a9"/>
          <w:rFonts w:ascii="Times New Roman" w:hAnsi="Times New Roman" w:cs="Times New Roman"/>
          <w:sz w:val="24"/>
          <w:szCs w:val="24"/>
        </w:rPr>
        <w:t xml:space="preserve"> образования город Сорск на</w:t>
      </w:r>
      <w:r w:rsidR="00DE206B" w:rsidRPr="00E33D4F">
        <w:rPr>
          <w:rStyle w:val="a9"/>
          <w:rFonts w:ascii="Times New Roman" w:hAnsi="Times New Roman" w:cs="Times New Roman"/>
          <w:sz w:val="24"/>
          <w:szCs w:val="24"/>
        </w:rPr>
        <w:t>(2018-2020 годы)"</w:t>
      </w:r>
    </w:p>
    <w:bookmarkEnd w:id="8"/>
    <w:p w:rsidR="00DE206B" w:rsidRPr="00E33D4F" w:rsidRDefault="00DE206B" w:rsidP="00FD637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E206B" w:rsidRPr="00E33D4F" w:rsidRDefault="00DE206B" w:rsidP="00E33D4F">
      <w:pPr>
        <w:pStyle w:val="1"/>
        <w:spacing w:after="0"/>
        <w:rPr>
          <w:rFonts w:ascii="Times New Roman" w:hAnsi="Times New Roman" w:cs="Times New Roman"/>
          <w:sz w:val="24"/>
          <w:szCs w:val="24"/>
        </w:rPr>
      </w:pPr>
      <w:r w:rsidRPr="00E33D4F">
        <w:rPr>
          <w:rFonts w:ascii="Times New Roman" w:hAnsi="Times New Roman" w:cs="Times New Roman"/>
          <w:sz w:val="24"/>
          <w:szCs w:val="24"/>
        </w:rPr>
        <w:t xml:space="preserve">Сведения о показателях (целевых индикаторах) региональной программы </w:t>
      </w:r>
      <w:r w:rsidRPr="00E33D4F">
        <w:rPr>
          <w:rFonts w:ascii="Times New Roman" w:hAnsi="Times New Roman" w:cs="Times New Roman"/>
          <w:sz w:val="24"/>
          <w:szCs w:val="24"/>
        </w:rPr>
        <w:br/>
        <w:t>"О защите прав потребителей в Республике Хакасия (2018-2020 годы)"</w:t>
      </w:r>
    </w:p>
    <w:p w:rsidR="00DE206B" w:rsidRPr="00E33D4F" w:rsidRDefault="00DE206B" w:rsidP="00FD63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9520"/>
        <w:gridCol w:w="1400"/>
        <w:gridCol w:w="1400"/>
        <w:gridCol w:w="1400"/>
        <w:gridCol w:w="1400"/>
      </w:tblGrid>
      <w:tr w:rsidR="00DE206B" w:rsidRPr="00E33D4F" w:rsidTr="001F295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9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(целевого индикатора)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DE206B" w:rsidRPr="00E33D4F" w:rsidTr="001F2959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DE206B" w:rsidRPr="00E33D4F" w:rsidTr="001F29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консультаций в сфере защиты прав потребителей Республики Хакасия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1F2959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1F2959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6B" w:rsidRPr="00E33D4F" w:rsidRDefault="001F2959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E206B" w:rsidRPr="00E33D4F" w:rsidTr="001F29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и сообщений в средствах массовой информации и информационно-телекоммуникационной сети "Интернет", направленных на повышение потребительской грамотности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1F2959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6B" w:rsidRPr="00E33D4F" w:rsidRDefault="001F2959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206B" w:rsidRPr="00E33D4F" w:rsidTr="001F29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 </w:t>
            </w:r>
            <w:r w:rsidR="001F2959"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 город Сорск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1F2959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1F2959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206B" w:rsidRPr="00E33D4F" w:rsidTr="001F29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1F2959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Удельный вес претензий потребителей, удовлетворенных хозяйствующими субъектами в добровольном порядке, от общего числа обращений, поступивших в органы и организации, входящие в систему защиты прав потребителей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6B" w:rsidRPr="00E33D4F" w:rsidRDefault="00DE206B" w:rsidP="009328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:rsidR="00DE206B" w:rsidRPr="00E33D4F" w:rsidRDefault="00DE206B" w:rsidP="0093281C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DE206B" w:rsidRPr="00E33D4F" w:rsidSect="00374276">
          <w:pgSz w:w="16837" w:h="11905" w:orient="landscape"/>
          <w:pgMar w:top="851" w:right="1134" w:bottom="1531" w:left="454" w:header="720" w:footer="720" w:gutter="0"/>
          <w:cols w:space="720"/>
          <w:noEndnote/>
          <w:docGrid w:linePitch="299"/>
        </w:sectPr>
      </w:pPr>
    </w:p>
    <w:p w:rsidR="00E33D4F" w:rsidRDefault="00DE206B" w:rsidP="0064580B">
      <w:pPr>
        <w:spacing w:after="0"/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  <w:bookmarkStart w:id="9" w:name="sub_1200"/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lastRenderedPageBreak/>
        <w:t>Приложение 2</w:t>
      </w:r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br/>
        <w:t xml:space="preserve"> к </w:t>
      </w:r>
      <w:r w:rsidR="00E33D4F"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муниципальной программе</w:t>
      </w:r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>"О защите</w:t>
      </w:r>
      <w:r w:rsidR="00E33D4F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прав</w:t>
      </w:r>
    </w:p>
    <w:p w:rsidR="00DE206B" w:rsidRPr="00E33D4F" w:rsidRDefault="00DE206B" w:rsidP="0064580B">
      <w:pPr>
        <w:spacing w:after="0"/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33D4F">
        <w:rPr>
          <w:rStyle w:val="a9"/>
          <w:rFonts w:ascii="Times New Roman" w:hAnsi="Times New Roman" w:cs="Times New Roman"/>
          <w:b w:val="0"/>
          <w:sz w:val="24"/>
          <w:szCs w:val="24"/>
        </w:rPr>
        <w:t>п</w:t>
      </w:r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>отребителей</w:t>
      </w:r>
      <w:r w:rsidR="00E33D4F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33D4F"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33D4F" w:rsidRPr="00E33D4F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город Сорск</w:t>
      </w:r>
      <w:r w:rsidR="00E33D4F"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(2018-2020 годы)"</w:t>
      </w:r>
    </w:p>
    <w:bookmarkEnd w:id="9"/>
    <w:p w:rsidR="00DE206B" w:rsidRPr="00E33D4F" w:rsidRDefault="00DE206B" w:rsidP="006458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4580B" w:rsidRPr="00E33D4F" w:rsidRDefault="0064580B" w:rsidP="006458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DE206B" w:rsidP="00374276">
      <w:pPr>
        <w:pStyle w:val="1"/>
        <w:spacing w:after="0"/>
        <w:rPr>
          <w:rFonts w:ascii="Times New Roman" w:hAnsi="Times New Roman" w:cs="Times New Roman"/>
          <w:b w:val="0"/>
          <w:sz w:val="24"/>
          <w:szCs w:val="24"/>
        </w:rPr>
      </w:pPr>
      <w:r w:rsidRPr="00E33D4F">
        <w:rPr>
          <w:rFonts w:ascii="Times New Roman" w:hAnsi="Times New Roman" w:cs="Times New Roman"/>
          <w:b w:val="0"/>
          <w:sz w:val="24"/>
          <w:szCs w:val="24"/>
        </w:rPr>
        <w:t xml:space="preserve">Перечень мероприятий </w:t>
      </w:r>
      <w:r w:rsidR="001F2959" w:rsidRPr="00E33D4F">
        <w:rPr>
          <w:rFonts w:ascii="Times New Roman" w:hAnsi="Times New Roman" w:cs="Times New Roman"/>
          <w:b w:val="0"/>
          <w:sz w:val="24"/>
          <w:szCs w:val="24"/>
        </w:rPr>
        <w:t xml:space="preserve"> к   МП</w:t>
      </w:r>
      <w:r w:rsidRPr="00E33D4F">
        <w:rPr>
          <w:rFonts w:ascii="Times New Roman" w:hAnsi="Times New Roman" w:cs="Times New Roman"/>
          <w:b w:val="0"/>
          <w:sz w:val="24"/>
          <w:szCs w:val="24"/>
        </w:rPr>
        <w:br/>
        <w:t xml:space="preserve">"О защите прав потребителей </w:t>
      </w:r>
      <w:r w:rsidR="001F2959" w:rsidRPr="00E33D4F">
        <w:rPr>
          <w:rFonts w:ascii="Times New Roman" w:hAnsi="Times New Roman" w:cs="Times New Roman"/>
          <w:b w:val="0"/>
          <w:sz w:val="24"/>
          <w:szCs w:val="24"/>
        </w:rPr>
        <w:t xml:space="preserve"> на территории муниципального образования город Сорск</w:t>
      </w:r>
      <w:r w:rsidRPr="00E33D4F">
        <w:rPr>
          <w:rFonts w:ascii="Times New Roman" w:hAnsi="Times New Roman" w:cs="Times New Roman"/>
          <w:b w:val="0"/>
          <w:sz w:val="24"/>
          <w:szCs w:val="24"/>
        </w:rPr>
        <w:t xml:space="preserve"> (2018-2020 годы)"</w:t>
      </w: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220"/>
        <w:gridCol w:w="6020"/>
        <w:gridCol w:w="1260"/>
        <w:gridCol w:w="1260"/>
        <w:gridCol w:w="3360"/>
      </w:tblGrid>
      <w:tr w:rsidR="00374276" w:rsidRPr="00E33D4F" w:rsidTr="001D32EF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 (по согласованию)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</w:tr>
      <w:tr w:rsidR="00374276" w:rsidRPr="00E33D4F" w:rsidTr="001D32EF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36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276" w:rsidRPr="00E33D4F" w:rsidTr="001D32E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74276" w:rsidRPr="00E33D4F" w:rsidTr="001D32E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Укрепление системы защиты прав потребителей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</w:t>
            </w:r>
            <w:r w:rsidR="001D32EF"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="001D32EF"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" (по согласованию);</w:t>
            </w:r>
          </w:p>
          <w:p w:rsidR="00374276" w:rsidRPr="00E33D4F" w:rsidRDefault="001D32EF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76" w:rsidRPr="00E33D4F" w:rsidRDefault="00374276" w:rsidP="001D32E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обеспечения эффективной и доступной защиты прав потребителей </w:t>
            </w:r>
          </w:p>
        </w:tc>
      </w:tr>
      <w:tr w:rsidR="00374276" w:rsidRPr="00E33D4F" w:rsidTr="001D32E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1D32E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D32EF" w:rsidRPr="00E3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1D32E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Организация оперативного обмена информацией в сфере защиты прав потребителей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</w:t>
            </w:r>
            <w:r w:rsidR="001D32EF"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="001D32EF"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" (по согласованию);</w:t>
            </w:r>
          </w:p>
          <w:p w:rsidR="00374276" w:rsidRPr="00E33D4F" w:rsidRDefault="001D32EF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Обеспечение оперативного взаимодействия в системе органов в сфере защиты прав потребителей</w:t>
            </w:r>
          </w:p>
        </w:tc>
      </w:tr>
      <w:tr w:rsidR="00374276" w:rsidRPr="00E33D4F" w:rsidTr="001D32E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1D32E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D32EF" w:rsidRPr="00E33D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1D32E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правовой помощи в области защиты прав потребителей 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</w:t>
            </w:r>
            <w:r w:rsidR="001D32EF"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="001D32EF"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" (по согласованию);</w:t>
            </w:r>
          </w:p>
          <w:p w:rsidR="00374276" w:rsidRPr="00E33D4F" w:rsidRDefault="001D32EF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76" w:rsidRPr="00E33D4F" w:rsidRDefault="00374276" w:rsidP="001D32E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оказани</w:t>
            </w:r>
            <w:r w:rsidR="001D32EF" w:rsidRPr="00E33D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населению бесплатной консультационной помощи</w:t>
            </w:r>
          </w:p>
        </w:tc>
      </w:tr>
      <w:tr w:rsidR="00374276" w:rsidRPr="00E33D4F" w:rsidTr="001D32E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потребителей. Просвещение и популяризация вопросов защиты прав потребителей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</w:t>
            </w:r>
            <w:r w:rsidR="001D32EF"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="001D32EF"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" (по согласованию);</w:t>
            </w:r>
          </w:p>
          <w:p w:rsidR="00374276" w:rsidRPr="00E33D4F" w:rsidRDefault="001D32EF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Повышение уровня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правовой грамотности, а также информированности граждан о механизмах реализации своих прав</w:t>
            </w:r>
          </w:p>
        </w:tc>
      </w:tr>
      <w:tr w:rsidR="00374276" w:rsidRPr="00E33D4F" w:rsidTr="001D32E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Освещение в средствах массовой информации и на официальных сайтах в информационно-телекоммуникационной сети "Интернет" вопросов защиты прав потребителей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</w:t>
            </w:r>
            <w:r w:rsidR="001D32EF"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="001D32EF"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" (по согласованию);</w:t>
            </w:r>
          </w:p>
          <w:p w:rsidR="00374276" w:rsidRPr="00E33D4F" w:rsidRDefault="001D32EF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информации о правах потребителя и формирование у населения навыков рационального потребительского поведения</w:t>
            </w:r>
          </w:p>
        </w:tc>
      </w:tr>
      <w:tr w:rsidR="00374276" w:rsidRPr="00E33D4F" w:rsidTr="001D32E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BE5BA9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74276" w:rsidRPr="00E33D4F">
              <w:rPr>
                <w:rFonts w:ascii="Times New Roman" w:hAnsi="Times New Roman" w:cs="Times New Roman"/>
                <w:sz w:val="24"/>
                <w:szCs w:val="24"/>
              </w:rPr>
              <w:t>аспространение для граждан информационно-справочных материалов по вопросам защиты прав потребителей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</w:t>
            </w:r>
            <w:r w:rsidR="00BE5BA9"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="00BE5BA9"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" (по согласованию);</w:t>
            </w:r>
          </w:p>
          <w:p w:rsidR="00374276" w:rsidRPr="00E33D4F" w:rsidRDefault="00BE5BA9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информации о правах потребителя и механизмах их защиты, установленных законодательством Российской Федерации</w:t>
            </w:r>
          </w:p>
        </w:tc>
      </w:tr>
      <w:tr w:rsidR="00374276" w:rsidRPr="00E33D4F" w:rsidTr="001D32E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BE5BA9" w:rsidP="00BE5BA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74276" w:rsidRPr="00E33D4F">
              <w:rPr>
                <w:rFonts w:ascii="Times New Roman" w:hAnsi="Times New Roman" w:cs="Times New Roman"/>
                <w:sz w:val="24"/>
                <w:szCs w:val="24"/>
              </w:rPr>
              <w:t>роведение образовательно-организационных мероприятий (семинаров, форумом, выставок, лекций, вебинаров, тренингов), направленных на повышение правовой грамотности населения в сфере защиты прав потребителей (в том числе на базе, библиотечных учреждений, учреждений социального обслуживания, Государственного автономного учреждения Республики Хакасия "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="00374276"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74276" w:rsidRPr="00E33D4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экономического развития Республики Хакасия;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Республики Хакасия;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Республики Хакасия;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</w:t>
            </w:r>
            <w:r w:rsidR="00BE5BA9"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="00BE5BA9"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" (по согласованию);</w:t>
            </w:r>
          </w:p>
          <w:p w:rsidR="00374276" w:rsidRPr="00E33D4F" w:rsidRDefault="00BE5BA9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76" w:rsidRPr="00E33D4F" w:rsidRDefault="00374276" w:rsidP="00BE5BA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Повышение активности и эффективности организаций по защите прав потребителей за счет проведения обучающих мероприятий</w:t>
            </w:r>
          </w:p>
        </w:tc>
      </w:tr>
      <w:tr w:rsidR="00374276" w:rsidRPr="00E33D4F" w:rsidTr="001D32E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BE5BA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E5BA9" w:rsidRPr="00E33D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BE5BA9" w:rsidP="00BE5BA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74276"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информационных стендов по вопросам защиты прав </w:t>
            </w:r>
            <w:r w:rsidR="00374276"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потребителей, в том числе в помещении органов и организаций, входящих в систему защиты прав потребителей, Государственного автономного учреждения Республики Хакасия "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="00374276"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74276" w:rsidRPr="00E33D4F">
              <w:rPr>
                <w:rFonts w:ascii="Times New Roman" w:hAnsi="Times New Roman" w:cs="Times New Roman"/>
                <w:sz w:val="24"/>
                <w:szCs w:val="24"/>
              </w:rPr>
              <w:t>", органов социальной защиты, библиотечных учреждений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 экономического развития Республики Хакасия;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и науки Республики 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Хакасия;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Республики Хакасия;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Хакасия;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и жилищно-коммунального хозяйства Республики Хакасия;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и продовольствия Республики Хакасия;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занятости Республики Хакасия;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</w:t>
            </w:r>
            <w:r w:rsidR="00BE5BA9"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="00BE5BA9"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" (по согласованию);</w:t>
            </w:r>
          </w:p>
          <w:p w:rsidR="00374276" w:rsidRPr="00E33D4F" w:rsidRDefault="00BE5BA9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доступности информации о правах потребителя и 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механизмах их защиты</w:t>
            </w:r>
          </w:p>
        </w:tc>
      </w:tr>
      <w:tr w:rsidR="00374276" w:rsidRPr="00E33D4F" w:rsidTr="001D32E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в сфере защиты прав потребителей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</w:t>
            </w:r>
            <w:r w:rsidR="00BE5BA9"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="00BE5BA9"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" (по согласованию);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муниципальных районов и городских округов Республики Хакасия (по согласованию;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общественные объединения потребителей и иные представители институтов гражданского общества (по согласованию)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76" w:rsidRPr="00E33D4F" w:rsidRDefault="00374276" w:rsidP="00BE5BA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BE5BA9"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 МО г.Сорск 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благоприятных условий для реализации потребителями своих законных прав, а также обеспечение их соблюдения</w:t>
            </w:r>
          </w:p>
        </w:tc>
      </w:tr>
      <w:tr w:rsidR="00374276" w:rsidRPr="00E33D4F" w:rsidTr="001D32E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4E3D3C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74276" w:rsidRPr="00E33D4F">
              <w:rPr>
                <w:rFonts w:ascii="Times New Roman" w:hAnsi="Times New Roman" w:cs="Times New Roman"/>
                <w:sz w:val="24"/>
                <w:szCs w:val="24"/>
              </w:rPr>
              <w:t>роведение образовательно-организационных мероприятий (семинаров, форумом, выставок, лекций, вебинаров, тренингов), направленных на повышение правовой грамотности хозяйствующих субъектов в сфере защиты прав потребителей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</w:t>
            </w:r>
            <w:r w:rsidR="004E3D3C"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="004E3D3C"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" (по согласованию);</w:t>
            </w:r>
          </w:p>
          <w:p w:rsidR="00374276" w:rsidRPr="00E33D4F" w:rsidRDefault="004E3D3C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грамотности хозяйствующих субъектов в сфере защиты прав потребителей</w:t>
            </w:r>
          </w:p>
        </w:tc>
      </w:tr>
      <w:tr w:rsidR="00374276" w:rsidRPr="00E33D4F" w:rsidTr="001D32E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и развитие Национальной системы сертификации бренда 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"Лучшие товары (услуги) Республики Хакасия" в целях повышения качества и конкурентоспособности товаров Республики Хакасия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Государственное автономное учреждение Республики Хакасия "</w:t>
            </w:r>
            <w:r w:rsidR="004E3D3C"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="004E3D3C"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" (по согласованию);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муниципальных 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районов и городских округов Республики Хакасия (по согласованию;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общественные объединения потребителей и иные представители институтов гражданского общества (по согласованию)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рисков производства и реализации на территории Республики 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Хакасия некачественных товаров</w:t>
            </w:r>
          </w:p>
        </w:tc>
      </w:tr>
      <w:tr w:rsidR="00374276" w:rsidRPr="00E33D4F" w:rsidTr="001D32E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обращений граждан по вопросам защиты прав потребителей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</w:t>
            </w:r>
            <w:r w:rsidR="004E3D3C"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="004E3D3C"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" (по согласованию);</w:t>
            </w:r>
          </w:p>
          <w:p w:rsidR="00374276" w:rsidRPr="00E33D4F" w:rsidRDefault="004E3D3C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Выявление проблемных вопросов в сфере защиты прав потребителей</w:t>
            </w:r>
          </w:p>
        </w:tc>
      </w:tr>
      <w:tr w:rsidR="00374276" w:rsidRPr="00E33D4F" w:rsidTr="001D32E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4E3D3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ярмарок выходного дня с привлечением местных товаропроизводителей с целью формирования культуры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потребления качественных и безопасных пищевых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</w:t>
            </w:r>
            <w:r w:rsidR="004E3D3C"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="004E3D3C"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" (по согласованию);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муниципальных районов и городских округов Республики Хакасия (по согласованию;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общественные объединения потребителей и иные представители институтов гражданского общества (по согласованию)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76" w:rsidRPr="00E33D4F" w:rsidRDefault="00374276" w:rsidP="004E3D3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населения </w:t>
            </w:r>
            <w:r w:rsidR="004E3D3C"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МО город Сорск 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качественной продукцией местных товаропроизводителей</w:t>
            </w:r>
          </w:p>
        </w:tc>
      </w:tr>
      <w:tr w:rsidR="00374276" w:rsidRPr="00E33D4F" w:rsidTr="001D32E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обеспечения прав потребителей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</w:t>
            </w:r>
            <w:r w:rsidR="004E3D3C"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="004E3D3C"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" (по согласованию);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муниципальных районов и городских округов Республики Хакасия (по согласованию;</w:t>
            </w:r>
          </w:p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общественные объединения потребителей и иные представители институтов гражданского общества (по согласованию)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Развитие институтов досудебного урегулирования споров в сфере защиты прав потребителей, а также обеспечение защиты прав социально уязвимых категорий потребителей</w:t>
            </w:r>
          </w:p>
        </w:tc>
      </w:tr>
      <w:tr w:rsidR="00374276" w:rsidRPr="00E33D4F" w:rsidTr="001D32E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4E3D3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4E3D3C" w:rsidRPr="00E3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совместных встреч с участием органов и организаций, входящих в систему защиты прав потребителей, хозяйствующих субъектов, потребителей с целью 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досудебного урегулирования споров между потребителями и продавцами (исполнителями)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Государственное автономное учреждение Республики Хакасия "</w:t>
            </w:r>
            <w:r w:rsidR="004E3D3C" w:rsidRPr="00E33D4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 w:rsidR="004E3D3C" w:rsidRPr="00E33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" (по согласованию);</w:t>
            </w:r>
          </w:p>
          <w:p w:rsidR="00374276" w:rsidRPr="00E33D4F" w:rsidRDefault="004E3D3C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76" w:rsidRPr="00E33D4F" w:rsidRDefault="00374276" w:rsidP="003742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276" w:rsidRPr="00E33D4F" w:rsidRDefault="00374276" w:rsidP="0037427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удельного веса претензий потребителей, удовлетворенных хозяйствующими субъектами в добровольном порядке, от общего числа обращений, поступивших в органы и 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организации, входящие в систему защиты прав потребителей</w:t>
            </w:r>
          </w:p>
        </w:tc>
      </w:tr>
    </w:tbl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  <w:sectPr w:rsidR="00374276" w:rsidRPr="00E33D4F"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Pr="00E33D4F" w:rsidRDefault="00374276" w:rsidP="00374276">
      <w:pPr>
        <w:rPr>
          <w:rFonts w:ascii="Times New Roman" w:hAnsi="Times New Roman" w:cs="Times New Roman"/>
          <w:sz w:val="24"/>
          <w:szCs w:val="24"/>
        </w:rPr>
      </w:pPr>
    </w:p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Default="00374276" w:rsidP="00374276"/>
    <w:p w:rsidR="00374276" w:rsidRPr="00374276" w:rsidRDefault="00374276" w:rsidP="00374276"/>
    <w:sectPr w:rsidR="00374276" w:rsidRPr="00374276" w:rsidSect="00374276">
      <w:pgSz w:w="16838" w:h="11906" w:orient="landscape"/>
      <w:pgMar w:top="851" w:right="1134" w:bottom="1531" w:left="45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101" w:rsidRDefault="00A31101" w:rsidP="00F13888">
      <w:pPr>
        <w:spacing w:after="0" w:line="240" w:lineRule="auto"/>
      </w:pPr>
      <w:r>
        <w:separator/>
      </w:r>
    </w:p>
  </w:endnote>
  <w:endnote w:type="continuationSeparator" w:id="1">
    <w:p w:rsidR="00A31101" w:rsidRDefault="00A31101" w:rsidP="00F13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101" w:rsidRDefault="00A31101" w:rsidP="00F13888">
      <w:pPr>
        <w:spacing w:after="0" w:line="240" w:lineRule="auto"/>
      </w:pPr>
      <w:r>
        <w:separator/>
      </w:r>
    </w:p>
  </w:footnote>
  <w:footnote w:type="continuationSeparator" w:id="1">
    <w:p w:rsidR="00A31101" w:rsidRDefault="00A31101" w:rsidP="00F138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3888"/>
    <w:rsid w:val="00010048"/>
    <w:rsid w:val="000A73C9"/>
    <w:rsid w:val="001D32EF"/>
    <w:rsid w:val="001F2959"/>
    <w:rsid w:val="002029E8"/>
    <w:rsid w:val="0023206E"/>
    <w:rsid w:val="00374276"/>
    <w:rsid w:val="003D7E12"/>
    <w:rsid w:val="004E3D3C"/>
    <w:rsid w:val="0064580B"/>
    <w:rsid w:val="007D475A"/>
    <w:rsid w:val="007E08D2"/>
    <w:rsid w:val="007F5960"/>
    <w:rsid w:val="00825256"/>
    <w:rsid w:val="008C682D"/>
    <w:rsid w:val="0093281C"/>
    <w:rsid w:val="00A20DE1"/>
    <w:rsid w:val="00A31101"/>
    <w:rsid w:val="00A86778"/>
    <w:rsid w:val="00B30032"/>
    <w:rsid w:val="00B86083"/>
    <w:rsid w:val="00BD650E"/>
    <w:rsid w:val="00BE5BA9"/>
    <w:rsid w:val="00C73098"/>
    <w:rsid w:val="00CC53DF"/>
    <w:rsid w:val="00DA6F0C"/>
    <w:rsid w:val="00DB299F"/>
    <w:rsid w:val="00DE206B"/>
    <w:rsid w:val="00E33D4F"/>
    <w:rsid w:val="00E9027E"/>
    <w:rsid w:val="00F13888"/>
    <w:rsid w:val="00FD637A"/>
    <w:rsid w:val="00FF0D47"/>
    <w:rsid w:val="00FF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75A"/>
  </w:style>
  <w:style w:type="paragraph" w:styleId="1">
    <w:name w:val="heading 1"/>
    <w:basedOn w:val="a"/>
    <w:next w:val="a"/>
    <w:link w:val="10"/>
    <w:uiPriority w:val="99"/>
    <w:qFormat/>
    <w:rsid w:val="00DE206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888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38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F13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13888"/>
  </w:style>
  <w:style w:type="paragraph" w:styleId="a5">
    <w:name w:val="footer"/>
    <w:basedOn w:val="a"/>
    <w:link w:val="a6"/>
    <w:uiPriority w:val="99"/>
    <w:semiHidden/>
    <w:unhideWhenUsed/>
    <w:rsid w:val="00F13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13888"/>
  </w:style>
  <w:style w:type="character" w:customStyle="1" w:styleId="10">
    <w:name w:val="Заголовок 1 Знак"/>
    <w:basedOn w:val="a0"/>
    <w:link w:val="1"/>
    <w:uiPriority w:val="99"/>
    <w:rsid w:val="00DE206B"/>
    <w:rPr>
      <w:rFonts w:ascii="Arial" w:hAnsi="Arial" w:cs="Arial"/>
      <w:b/>
      <w:bCs/>
      <w:color w:val="26282F"/>
      <w:sz w:val="26"/>
      <w:szCs w:val="26"/>
    </w:rPr>
  </w:style>
  <w:style w:type="character" w:customStyle="1" w:styleId="a7">
    <w:name w:val="Текст выноски Знак"/>
    <w:basedOn w:val="a0"/>
    <w:link w:val="a8"/>
    <w:uiPriority w:val="99"/>
    <w:semiHidden/>
    <w:rsid w:val="00DE206B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DE2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Цветовое выделение"/>
    <w:uiPriority w:val="99"/>
    <w:rsid w:val="00DE206B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DE20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character" w:customStyle="1" w:styleId="ab">
    <w:name w:val="Гипертекстовая ссылка"/>
    <w:basedOn w:val="a9"/>
    <w:uiPriority w:val="99"/>
    <w:rsid w:val="00DE206B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1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80.253.4.49/document?id=47770130&amp;sub=0" TargetMode="External"/><Relationship Id="rId13" Type="http://schemas.openxmlformats.org/officeDocument/2006/relationships/hyperlink" Target="http://80.253.4.49/document?id=71675558&amp;sub=26" TargetMode="External"/><Relationship Id="rId18" Type="http://schemas.openxmlformats.org/officeDocument/2006/relationships/image" Target="media/image4.emf"/><Relationship Id="rId26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image" Target="media/image7.emf"/><Relationship Id="rId7" Type="http://schemas.openxmlformats.org/officeDocument/2006/relationships/image" Target="media/image1.jpeg"/><Relationship Id="rId12" Type="http://schemas.openxmlformats.org/officeDocument/2006/relationships/hyperlink" Target="http://80.253.4.49/document?id=71675558&amp;sub=0" TargetMode="External"/><Relationship Id="rId17" Type="http://schemas.openxmlformats.org/officeDocument/2006/relationships/image" Target="media/image3.emf"/><Relationship Id="rId25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2.emf"/><Relationship Id="rId20" Type="http://schemas.openxmlformats.org/officeDocument/2006/relationships/image" Target="media/image6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80.253.4.49/document?id=71659142&amp;sub=0" TargetMode="External"/><Relationship Id="rId24" Type="http://schemas.openxmlformats.org/officeDocument/2006/relationships/image" Target="media/image10.emf"/><Relationship Id="rId5" Type="http://schemas.openxmlformats.org/officeDocument/2006/relationships/footnotes" Target="footnotes.xml"/><Relationship Id="rId15" Type="http://schemas.openxmlformats.org/officeDocument/2006/relationships/hyperlink" Target="http://80.253.4.49/document?id=71659142&amp;sub=1000" TargetMode="External"/><Relationship Id="rId23" Type="http://schemas.openxmlformats.org/officeDocument/2006/relationships/image" Target="media/image9.emf"/><Relationship Id="rId28" Type="http://schemas.openxmlformats.org/officeDocument/2006/relationships/image" Target="media/image14.emf"/><Relationship Id="rId10" Type="http://schemas.openxmlformats.org/officeDocument/2006/relationships/hyperlink" Target="http://80.253.4.49/document?id=10006035&amp;sub=0" TargetMode="External"/><Relationship Id="rId19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hyperlink" Target="http://80.253.4.49/document?id=47770130&amp;sub=0" TargetMode="External"/><Relationship Id="rId14" Type="http://schemas.openxmlformats.org/officeDocument/2006/relationships/hyperlink" Target="http://80.253.4.49/document?id=71570570&amp;sub=1000" TargetMode="External"/><Relationship Id="rId22" Type="http://schemas.openxmlformats.org/officeDocument/2006/relationships/image" Target="media/image8.emf"/><Relationship Id="rId27" Type="http://schemas.openxmlformats.org/officeDocument/2006/relationships/image" Target="media/image13.e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1BEE1-E315-4AE7-A767-443DEC8A6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5415</Words>
  <Characters>30867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8</cp:revision>
  <cp:lastPrinted>2018-06-13T09:07:00Z</cp:lastPrinted>
  <dcterms:created xsi:type="dcterms:W3CDTF">2018-05-04T02:58:00Z</dcterms:created>
  <dcterms:modified xsi:type="dcterms:W3CDTF">2018-06-18T04:54:00Z</dcterms:modified>
</cp:coreProperties>
</file>