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B99" w:rsidRDefault="00575B99" w:rsidP="00575B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575B99" w:rsidRPr="00C30C5B" w:rsidRDefault="00575B99" w:rsidP="00575B9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575B99" w:rsidRDefault="00575B99" w:rsidP="00575B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</w:p>
    <w:p w:rsidR="00575B99" w:rsidRPr="00C30C5B" w:rsidRDefault="00575B99" w:rsidP="00575B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администра</w:t>
      </w:r>
      <w:r w:rsidR="00FD1EFB">
        <w:rPr>
          <w:rFonts w:ascii="Times New Roman" w:hAnsi="Times New Roman"/>
          <w:sz w:val="26"/>
          <w:szCs w:val="26"/>
        </w:rPr>
        <w:t>ции города Сорска от «</w:t>
      </w:r>
      <w:r w:rsidR="00827E6C">
        <w:rPr>
          <w:rFonts w:ascii="Times New Roman" w:hAnsi="Times New Roman"/>
          <w:sz w:val="26"/>
          <w:szCs w:val="26"/>
        </w:rPr>
        <w:t>_</w:t>
      </w:r>
      <w:r w:rsidR="003C4E33" w:rsidRPr="003C4E33">
        <w:rPr>
          <w:rFonts w:ascii="Times New Roman" w:hAnsi="Times New Roman"/>
          <w:sz w:val="26"/>
          <w:szCs w:val="26"/>
          <w:u w:val="single"/>
        </w:rPr>
        <w:t>07</w:t>
      </w:r>
      <w:r w:rsidR="003C4E33">
        <w:rPr>
          <w:rFonts w:ascii="Times New Roman" w:hAnsi="Times New Roman"/>
          <w:sz w:val="26"/>
          <w:szCs w:val="26"/>
        </w:rPr>
        <w:t>_</w:t>
      </w:r>
      <w:r w:rsidR="00827E6C">
        <w:rPr>
          <w:rFonts w:ascii="Times New Roman" w:hAnsi="Times New Roman"/>
          <w:sz w:val="26"/>
          <w:szCs w:val="26"/>
        </w:rPr>
        <w:t>»_</w:t>
      </w:r>
      <w:r w:rsidR="003C4E33">
        <w:rPr>
          <w:rFonts w:ascii="Times New Roman" w:hAnsi="Times New Roman"/>
          <w:sz w:val="26"/>
          <w:szCs w:val="26"/>
          <w:u w:val="single"/>
        </w:rPr>
        <w:t xml:space="preserve">августа   </w:t>
      </w:r>
      <w:r w:rsidR="00827E6C">
        <w:rPr>
          <w:rFonts w:ascii="Times New Roman" w:hAnsi="Times New Roman"/>
          <w:sz w:val="26"/>
          <w:szCs w:val="26"/>
        </w:rPr>
        <w:t>2018</w:t>
      </w:r>
      <w:r>
        <w:rPr>
          <w:rFonts w:ascii="Times New Roman" w:hAnsi="Times New Roman"/>
          <w:sz w:val="26"/>
          <w:szCs w:val="26"/>
        </w:rPr>
        <w:t>года №_</w:t>
      </w:r>
      <w:r w:rsidR="003C4E33">
        <w:rPr>
          <w:rFonts w:ascii="Times New Roman" w:hAnsi="Times New Roman"/>
          <w:sz w:val="26"/>
          <w:szCs w:val="26"/>
          <w:u w:val="single"/>
        </w:rPr>
        <w:t>370</w:t>
      </w:r>
      <w:r>
        <w:rPr>
          <w:rFonts w:ascii="Times New Roman" w:hAnsi="Times New Roman"/>
          <w:sz w:val="26"/>
          <w:szCs w:val="26"/>
        </w:rPr>
        <w:t>-п</w:t>
      </w:r>
    </w:p>
    <w:p w:rsidR="00575B99" w:rsidRDefault="00575B99" w:rsidP="005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5B99" w:rsidRPr="00C30C5B" w:rsidRDefault="00575B99" w:rsidP="00FD1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Перечень</w:t>
      </w:r>
      <w:r w:rsidR="00FD1EFB"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программных мероприятий муниципальной программы</w:t>
      </w:r>
      <w:r w:rsidR="00FD1EFB"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"Энергосбережение и повышение энергоэффективности</w:t>
      </w:r>
    </w:p>
    <w:p w:rsidR="00575B99" w:rsidRDefault="00575B99" w:rsidP="00FD1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в муниципальном образовании г. Сорска</w:t>
      </w:r>
      <w:r w:rsidR="00FD1EFB">
        <w:rPr>
          <w:rFonts w:ascii="Times New Roman" w:hAnsi="Times New Roman"/>
          <w:sz w:val="26"/>
          <w:szCs w:val="26"/>
        </w:rPr>
        <w:t xml:space="preserve"> на</w:t>
      </w:r>
      <w:r w:rsidRPr="00C30C5B">
        <w:rPr>
          <w:rFonts w:ascii="Times New Roman" w:hAnsi="Times New Roman"/>
          <w:sz w:val="26"/>
          <w:szCs w:val="26"/>
        </w:rPr>
        <w:t xml:space="preserve"> 2011 - 2015 годы и на перспективу до 2020 года"</w:t>
      </w:r>
    </w:p>
    <w:tbl>
      <w:tblPr>
        <w:tblW w:w="14616" w:type="dxa"/>
        <w:tblInd w:w="93" w:type="dxa"/>
        <w:tblLook w:val="0000"/>
      </w:tblPr>
      <w:tblGrid>
        <w:gridCol w:w="2709"/>
        <w:gridCol w:w="1718"/>
        <w:gridCol w:w="142"/>
        <w:gridCol w:w="931"/>
        <w:gridCol w:w="1302"/>
        <w:gridCol w:w="2278"/>
        <w:gridCol w:w="2559"/>
        <w:gridCol w:w="2977"/>
      </w:tblGrid>
      <w:tr w:rsidR="00575B99" w:rsidRPr="00F73363" w:rsidTr="00FD1EFB">
        <w:trPr>
          <w:trHeight w:val="779"/>
        </w:trPr>
        <w:tc>
          <w:tcPr>
            <w:tcW w:w="1461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1EFB" w:rsidRPr="00F73363" w:rsidRDefault="00575B99" w:rsidP="00FD1E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3363">
              <w:rPr>
                <w:rFonts w:ascii="Times New Roman" w:hAnsi="Times New Roman"/>
                <w:sz w:val="26"/>
                <w:szCs w:val="26"/>
              </w:rPr>
              <w:t>Перечень основных мероприятий муниципальной программы "энергосбережение и повышение энергоэффективности в муниципальном образовании г. Сорск на 2011-2015 годы и на перспективу до 2020 года</w:t>
            </w:r>
          </w:p>
        </w:tc>
      </w:tr>
      <w:tr w:rsidR="00575B99" w:rsidRPr="00F73363" w:rsidTr="00FD1EFB">
        <w:trPr>
          <w:trHeight w:val="2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5B99" w:rsidRPr="00F73363" w:rsidRDefault="00575B99" w:rsidP="005460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5B99" w:rsidRPr="00F73363" w:rsidRDefault="00575B99" w:rsidP="005460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5B99" w:rsidRPr="00F73363" w:rsidRDefault="00575B99" w:rsidP="005460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5B99" w:rsidRPr="00F73363" w:rsidRDefault="00575B99" w:rsidP="005460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5B99" w:rsidRPr="00F73363" w:rsidRDefault="00575B99" w:rsidP="005460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5B99" w:rsidRPr="00F73363" w:rsidRDefault="00575B99" w:rsidP="005460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5B99" w:rsidRPr="00F73363" w:rsidRDefault="00575B99" w:rsidP="005460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B99" w:rsidRPr="00F73363" w:rsidTr="00FD1EFB">
        <w:trPr>
          <w:trHeight w:val="367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Номер и наименование основных мероприятий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Ответственный исполнитель, соисполнитель, исполнитель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B99" w:rsidRPr="00F73363" w:rsidRDefault="00575B99" w:rsidP="00546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Срок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2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 xml:space="preserve">Основные направления реализации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Источник финансирования</w:t>
            </w:r>
          </w:p>
        </w:tc>
      </w:tr>
      <w:tr w:rsidR="00575B99" w:rsidRPr="00F73363" w:rsidTr="00FD1EFB">
        <w:trPr>
          <w:trHeight w:val="81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начало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окончание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5B99" w:rsidRPr="00F73363" w:rsidTr="00FD1EFB">
        <w:trPr>
          <w:trHeight w:val="779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B99" w:rsidRPr="00FD1EFB" w:rsidRDefault="00575B99" w:rsidP="00FD1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363">
              <w:rPr>
                <w:rFonts w:ascii="Times New Roman" w:hAnsi="Times New Roman"/>
                <w:sz w:val="24"/>
                <w:szCs w:val="24"/>
              </w:rPr>
              <w:t>1. Создание правовых  и информационных условий для обеспечения на территории муниципального образования энергосбережения и повышение энергетич</w:t>
            </w:r>
            <w:r>
              <w:rPr>
                <w:rFonts w:ascii="Times New Roman" w:hAnsi="Times New Roman"/>
                <w:sz w:val="24"/>
                <w:szCs w:val="24"/>
              </w:rPr>
              <w:t>ес</w:t>
            </w:r>
            <w:r w:rsidRPr="00F73363">
              <w:rPr>
                <w:rFonts w:ascii="Times New Roman" w:hAnsi="Times New Roman"/>
                <w:sz w:val="24"/>
                <w:szCs w:val="24"/>
              </w:rPr>
              <w:t>кой эффективности</w:t>
            </w:r>
          </w:p>
        </w:tc>
      </w:tr>
      <w:tr w:rsidR="00575B99" w:rsidRPr="00F73363" w:rsidTr="00FD1EFB">
        <w:trPr>
          <w:trHeight w:val="388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Организационно-правовое и методическое обеспечение в области энергосбережения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Администрация города Сорска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5B99" w:rsidRPr="00F73363" w:rsidRDefault="00575B99" w:rsidP="0054608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2011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5B99" w:rsidRPr="00F73363" w:rsidRDefault="00575B99" w:rsidP="0054608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2020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к 2020 году доля муниципальных учреждений МО, соответствующих требованиям законодательства об энергосбережению и повышении энергоэффективности в Российской Федерации достигнет 100 %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Разработка нормативно-правовых актов, публикация в СМИ, разработка программ, внедрение практики применения энергос</w:t>
            </w:r>
            <w:r>
              <w:rPr>
                <w:rFonts w:ascii="Times New Roman" w:hAnsi="Times New Roman"/>
              </w:rPr>
              <w:t>берегающих технологий при модерн</w:t>
            </w:r>
            <w:r w:rsidRPr="00F73363">
              <w:rPr>
                <w:rFonts w:ascii="Times New Roman" w:hAnsi="Times New Roman"/>
              </w:rPr>
              <w:t>изации, реконструкции и капитальном ремонте основных фондов, организация обучения специалистов в области энергосбережения.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 </w:t>
            </w:r>
          </w:p>
        </w:tc>
      </w:tr>
      <w:tr w:rsidR="00575B99" w:rsidRPr="00F73363" w:rsidTr="00FD1EFB">
        <w:trPr>
          <w:trHeight w:val="672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363">
              <w:rPr>
                <w:rFonts w:ascii="Times New Roman" w:hAnsi="Times New Roman"/>
                <w:sz w:val="24"/>
                <w:szCs w:val="24"/>
              </w:rPr>
              <w:lastRenderedPageBreak/>
              <w:t>2.Создание условий для обеспечения  энергосбережения и повышение энергетической эффективности учреждениями бюджетного сектора муниципального образования</w:t>
            </w:r>
          </w:p>
        </w:tc>
      </w:tr>
      <w:tr w:rsidR="00575B99" w:rsidRPr="00F73363" w:rsidTr="00FD1EFB">
        <w:trPr>
          <w:trHeight w:val="342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Мероприятия по повышению энергоэффективности и энергосбережения в бюджетном секторе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Руководители учреждений бюджетного сектора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5B99" w:rsidRPr="00F73363" w:rsidRDefault="00575B99" w:rsidP="0054608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2011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5B99" w:rsidRPr="00F73363" w:rsidRDefault="00575B99" w:rsidP="0054608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2020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Обеспечение бюджетными учреждения требований по снижению в сопоставимых условиям объема потребления ТЭР в течении пяти лет не менее 15 % от объема фактического потребления в 209 году</w:t>
            </w:r>
          </w:p>
          <w:p w:rsidR="00F97818" w:rsidRDefault="00F97818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97818" w:rsidRDefault="00F97818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97818" w:rsidRDefault="00F97818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97818" w:rsidRPr="00F73363" w:rsidRDefault="00F97818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Проведение энергетических обследований, установка приборов учета, оптимизация гидравлического и теплового режима систем теплоснабжения, приобретение и замена ламп накаливания на энергосберегающие, замена оконных и дверных блоков, утепление контура.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За счет средств республиканского и местного бюджета</w:t>
            </w:r>
          </w:p>
        </w:tc>
      </w:tr>
      <w:tr w:rsidR="00575B99" w:rsidRPr="00F73363" w:rsidTr="00FD1EFB">
        <w:trPr>
          <w:trHeight w:val="733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9" w:rsidRPr="00F73363" w:rsidRDefault="00FD1EFB" w:rsidP="0054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75B99" w:rsidRPr="00F73363">
              <w:rPr>
                <w:rFonts w:ascii="Times New Roman" w:hAnsi="Times New Roman"/>
                <w:sz w:val="24"/>
                <w:szCs w:val="24"/>
              </w:rPr>
              <w:t>.Создание условий для обеспечения  энергосбережения и повышение энергетической эффективности в жилищном фонде муниципального образования</w:t>
            </w:r>
          </w:p>
        </w:tc>
      </w:tr>
      <w:tr w:rsidR="00575B99" w:rsidRPr="00F73363" w:rsidTr="00FD1EFB">
        <w:trPr>
          <w:trHeight w:val="15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Мероприятия по повышению энергоэффективности и энергосбережения в  жилищном фонде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5B99" w:rsidRPr="00F73363" w:rsidRDefault="00575B99" w:rsidP="0054608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2011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5B99" w:rsidRPr="00F73363" w:rsidRDefault="00575B99" w:rsidP="0054608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2020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Снижение потребления ТЭР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В соответствии с программой  "Оснащение многоквартирного жилищного фонда коллективными приборами учета"</w:t>
            </w:r>
          </w:p>
          <w:p w:rsidR="00F97818" w:rsidRPr="00F73363" w:rsidRDefault="00F97818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За счет средств республиканского, местного бюджета, средств жителей и УК</w:t>
            </w:r>
          </w:p>
        </w:tc>
      </w:tr>
      <w:tr w:rsidR="00F97818" w:rsidRPr="00F73363" w:rsidTr="00FD1EFB">
        <w:trPr>
          <w:trHeight w:val="174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18" w:rsidRPr="00F73363" w:rsidRDefault="00F97818" w:rsidP="00827E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на возмещение затрат по проведению капитального ремонта внутридомовых систем</w:t>
            </w:r>
            <w:r w:rsidR="00827E6C">
              <w:rPr>
                <w:rFonts w:ascii="Times New Roman" w:hAnsi="Times New Roman"/>
              </w:rPr>
              <w:t xml:space="preserve"> электроснабжения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18" w:rsidRPr="00F73363" w:rsidRDefault="00F97818" w:rsidP="00C122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города Сорска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818" w:rsidRPr="00F73363" w:rsidRDefault="00F97818" w:rsidP="00C122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818" w:rsidRPr="00F73363" w:rsidRDefault="00F97818" w:rsidP="00C122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18" w:rsidRPr="00F73363" w:rsidRDefault="00F97818" w:rsidP="00C122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818" w:rsidRPr="00F73363" w:rsidRDefault="00F97818" w:rsidP="00C122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поддержки юридическим лицам, некоммерческим организациям в сфере обеспечения организации проведения </w:t>
            </w:r>
            <w:r>
              <w:rPr>
                <w:rFonts w:ascii="Times New Roman" w:hAnsi="Times New Roman"/>
              </w:rPr>
              <w:lastRenderedPageBreak/>
              <w:t>капитального ремонта внутридомовых систем электроснабжения в МКД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18" w:rsidRPr="00575B99" w:rsidRDefault="00F97818" w:rsidP="00C12241">
            <w:pPr>
              <w:pStyle w:val="a6"/>
              <w:spacing w:before="0" w:after="0"/>
              <w:rPr>
                <w:sz w:val="22"/>
                <w:szCs w:val="22"/>
              </w:rPr>
            </w:pPr>
            <w:r w:rsidRPr="00575B99">
              <w:rPr>
                <w:sz w:val="22"/>
                <w:szCs w:val="22"/>
              </w:rPr>
              <w:lastRenderedPageBreak/>
              <w:t>Финансирование субсидии осуществляется в соответствии с Порядком «Об утверждении порядка предоставления</w:t>
            </w:r>
          </w:p>
          <w:p w:rsidR="00F97818" w:rsidRPr="00F97818" w:rsidRDefault="00F97818" w:rsidP="00C12241">
            <w:pPr>
              <w:rPr>
                <w:rFonts w:ascii="Times New Roman" w:hAnsi="Times New Roman"/>
              </w:rPr>
            </w:pPr>
            <w:r w:rsidRPr="00575B99">
              <w:rPr>
                <w:rFonts w:ascii="Times New Roman" w:hAnsi="Times New Roman"/>
              </w:rPr>
              <w:t xml:space="preserve">из бюджета муниципального образования города Сорска </w:t>
            </w:r>
            <w:r w:rsidRPr="00575B99">
              <w:rPr>
                <w:rFonts w:ascii="Times New Roman" w:hAnsi="Times New Roman"/>
              </w:rPr>
              <w:lastRenderedPageBreak/>
              <w:t>субсидий на проведение капитального ремонта внутридомовой системы электроснабжения в многоквартирных домах, расположенных на территории города Сорска на 2018г.</w:t>
            </w:r>
          </w:p>
        </w:tc>
      </w:tr>
      <w:tr w:rsidR="00575B99" w:rsidRPr="00F73363" w:rsidTr="00FD1EFB">
        <w:trPr>
          <w:trHeight w:val="672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18" w:rsidRPr="00F73363" w:rsidRDefault="00FD1EFB" w:rsidP="00F97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575B99" w:rsidRPr="00F73363">
              <w:rPr>
                <w:rFonts w:ascii="Times New Roman" w:hAnsi="Times New Roman"/>
                <w:sz w:val="24"/>
                <w:szCs w:val="24"/>
              </w:rPr>
              <w:t>.Создание условий для обеспечения энергосбережения и повышение энергетической эффективности в системам коммунальной инфраструктуры муниципального образования</w:t>
            </w:r>
          </w:p>
        </w:tc>
      </w:tr>
      <w:tr w:rsidR="00575B99" w:rsidRPr="00F73363" w:rsidTr="00FD1EFB">
        <w:trPr>
          <w:trHeight w:val="611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Мероприятия по повышению энергоэффективности и энергосбережения в системах коммунальной</w:t>
            </w:r>
            <w:r w:rsidR="00F97818">
              <w:rPr>
                <w:rFonts w:ascii="Times New Roman" w:hAnsi="Times New Roman"/>
              </w:rPr>
              <w:t xml:space="preserve">  </w:t>
            </w:r>
            <w:r w:rsidRPr="00F73363">
              <w:rPr>
                <w:rFonts w:ascii="Times New Roman" w:hAnsi="Times New Roman"/>
              </w:rPr>
              <w:t>инфраструктуры</w:t>
            </w:r>
          </w:p>
        </w:tc>
        <w:tc>
          <w:tcPr>
            <w:tcW w:w="1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Администрация города Сорска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5B99" w:rsidRPr="00F73363" w:rsidRDefault="00575B99" w:rsidP="00546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2011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5B99" w:rsidRPr="00F73363" w:rsidRDefault="00575B99" w:rsidP="00546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2020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повышение эффективности использования ТЭР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 xml:space="preserve">Модернизация систем энергоснабжения 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За счет средств республиканского и местного бюджета</w:t>
            </w:r>
          </w:p>
        </w:tc>
      </w:tr>
      <w:tr w:rsidR="00575B99" w:rsidRPr="00F73363" w:rsidTr="00FD1EFB">
        <w:trPr>
          <w:trHeight w:val="611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 xml:space="preserve">Модернизация систем объектов теплоснабжения 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5B99" w:rsidRPr="00F73363" w:rsidTr="00FD1EFB">
        <w:trPr>
          <w:trHeight w:val="1133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  <w:r w:rsidRPr="00F73363">
              <w:rPr>
                <w:rFonts w:ascii="Times New Roman" w:hAnsi="Times New Roman"/>
              </w:rPr>
              <w:t>Капитальный ремонт объектов теплоснабжения, водоснабжения  и водоотведения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99" w:rsidRPr="00F73363" w:rsidRDefault="00575B99" w:rsidP="005460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75B99" w:rsidRPr="00292521" w:rsidRDefault="00575B99" w:rsidP="00575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75B99" w:rsidRDefault="00575B99" w:rsidP="00575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D1EFB" w:rsidRDefault="00FD1EFB" w:rsidP="00575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D1EFB" w:rsidRDefault="00FD1EFB" w:rsidP="00575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D1EFB" w:rsidRDefault="00FD1EFB" w:rsidP="00575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75B99" w:rsidRDefault="00575B99" w:rsidP="0057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города                                                                                                      В.Ю. Соколов</w:t>
      </w:r>
    </w:p>
    <w:p w:rsidR="00575B99" w:rsidRDefault="00575B99" w:rsidP="0057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96A46" w:rsidRDefault="00F96A46"/>
    <w:sectPr w:rsidR="00F96A46" w:rsidSect="00292521">
      <w:footerReference w:type="even" r:id="rId6"/>
      <w:footerReference w:type="default" r:id="rId7"/>
      <w:pgSz w:w="16838" w:h="11906" w:orient="landscape"/>
      <w:pgMar w:top="102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F46" w:rsidRDefault="003A6F46" w:rsidP="00BA7167">
      <w:pPr>
        <w:spacing w:after="0" w:line="240" w:lineRule="auto"/>
      </w:pPr>
      <w:r>
        <w:separator/>
      </w:r>
    </w:p>
  </w:endnote>
  <w:endnote w:type="continuationSeparator" w:id="1">
    <w:p w:rsidR="003A6F46" w:rsidRDefault="003A6F46" w:rsidP="00B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BFD" w:rsidRDefault="00E75C94" w:rsidP="00EC49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6A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5BFD" w:rsidRDefault="003A6F46" w:rsidP="00157EB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BFD" w:rsidRDefault="00E75C94" w:rsidP="00EC49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6A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4E33">
      <w:rPr>
        <w:rStyle w:val="a5"/>
        <w:noProof/>
      </w:rPr>
      <w:t>2</w:t>
    </w:r>
    <w:r>
      <w:rPr>
        <w:rStyle w:val="a5"/>
      </w:rPr>
      <w:fldChar w:fldCharType="end"/>
    </w:r>
  </w:p>
  <w:p w:rsidR="004E5BFD" w:rsidRDefault="003A6F46" w:rsidP="00157EB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F46" w:rsidRDefault="003A6F46" w:rsidP="00BA7167">
      <w:pPr>
        <w:spacing w:after="0" w:line="240" w:lineRule="auto"/>
      </w:pPr>
      <w:r>
        <w:separator/>
      </w:r>
    </w:p>
  </w:footnote>
  <w:footnote w:type="continuationSeparator" w:id="1">
    <w:p w:rsidR="003A6F46" w:rsidRDefault="003A6F46" w:rsidP="00BA71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5B99"/>
    <w:rsid w:val="000613C1"/>
    <w:rsid w:val="00201B1C"/>
    <w:rsid w:val="003A6F46"/>
    <w:rsid w:val="003C4E33"/>
    <w:rsid w:val="00433839"/>
    <w:rsid w:val="00492CCB"/>
    <w:rsid w:val="00575B99"/>
    <w:rsid w:val="00827E6C"/>
    <w:rsid w:val="009072F2"/>
    <w:rsid w:val="00A3486A"/>
    <w:rsid w:val="00B81950"/>
    <w:rsid w:val="00BA7167"/>
    <w:rsid w:val="00BB52A0"/>
    <w:rsid w:val="00E75C94"/>
    <w:rsid w:val="00F96A46"/>
    <w:rsid w:val="00F97818"/>
    <w:rsid w:val="00FD1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75B99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575B99"/>
    <w:rPr>
      <w:rFonts w:ascii="Calibri" w:eastAsia="Calibri" w:hAnsi="Calibri" w:cs="Times New Roman"/>
      <w:lang w:eastAsia="en-US"/>
    </w:rPr>
  </w:style>
  <w:style w:type="character" w:styleId="a5">
    <w:name w:val="page number"/>
    <w:basedOn w:val="a0"/>
    <w:uiPriority w:val="99"/>
    <w:rsid w:val="00575B99"/>
    <w:rPr>
      <w:rFonts w:cs="Times New Roman"/>
    </w:rPr>
  </w:style>
  <w:style w:type="paragraph" w:styleId="a6">
    <w:name w:val="Normal (Web)"/>
    <w:basedOn w:val="a"/>
    <w:rsid w:val="00575B9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</dc:creator>
  <cp:keywords/>
  <dc:description/>
  <cp:lastModifiedBy>Богданова</cp:lastModifiedBy>
  <cp:revision>9</cp:revision>
  <cp:lastPrinted>2018-08-10T09:26:00Z</cp:lastPrinted>
  <dcterms:created xsi:type="dcterms:W3CDTF">2018-08-10T06:42:00Z</dcterms:created>
  <dcterms:modified xsi:type="dcterms:W3CDTF">2018-08-14T10:32:00Z</dcterms:modified>
</cp:coreProperties>
</file>