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2108A3" w:rsidTr="00920F4A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2108A3" w:rsidRDefault="002108A3" w:rsidP="00920F4A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2108A3" w:rsidRDefault="002108A3" w:rsidP="00920F4A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2108A3" w:rsidRDefault="002108A3" w:rsidP="00920F4A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2108A3" w:rsidRDefault="002108A3" w:rsidP="00920F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8" name="Рисунок 8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2108A3" w:rsidRDefault="002108A3" w:rsidP="00920F4A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2108A3" w:rsidRDefault="002108A3" w:rsidP="00920F4A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2108A3" w:rsidRDefault="002108A3" w:rsidP="00920F4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2108A3" w:rsidRDefault="002108A3" w:rsidP="00920F4A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ТАБЫO КОМИССИЯЗЫ</w:t>
            </w:r>
          </w:p>
        </w:tc>
      </w:tr>
      <w:tr w:rsidR="002108A3" w:rsidTr="00920F4A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2108A3" w:rsidRDefault="002108A3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2108A3" w:rsidRDefault="002108A3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2108A3" w:rsidTr="00920F4A">
        <w:trPr>
          <w:cantSplit/>
        </w:trPr>
        <w:tc>
          <w:tcPr>
            <w:tcW w:w="5160" w:type="dxa"/>
            <w:gridSpan w:val="3"/>
          </w:tcPr>
          <w:p w:rsidR="002108A3" w:rsidRPr="00D8411D" w:rsidRDefault="002108A3" w:rsidP="00920F4A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2108A3" w:rsidRPr="00D8411D" w:rsidRDefault="00D8411D" w:rsidP="00920F4A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</w:t>
            </w:r>
            <w:r w:rsidR="002108A3" w:rsidRPr="00D8411D">
              <w:rPr>
                <w:b w:val="0"/>
                <w:szCs w:val="28"/>
                <w:u w:val="single"/>
              </w:rPr>
              <w:t xml:space="preserve"> 201</w:t>
            </w:r>
            <w:r w:rsidRPr="00D8411D">
              <w:rPr>
                <w:b w:val="0"/>
                <w:szCs w:val="28"/>
                <w:u w:val="single"/>
              </w:rPr>
              <w:t>8</w:t>
            </w:r>
            <w:r w:rsidR="002108A3" w:rsidRPr="00D8411D">
              <w:rPr>
                <w:b w:val="0"/>
                <w:szCs w:val="28"/>
                <w:u w:val="single"/>
              </w:rPr>
              <w:t xml:space="preserve"> года</w:t>
            </w:r>
          </w:p>
          <w:p w:rsidR="002108A3" w:rsidRPr="00D8411D" w:rsidRDefault="002108A3" w:rsidP="00920F4A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2108A3" w:rsidRPr="00D8411D" w:rsidRDefault="002108A3" w:rsidP="00920F4A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2108A3" w:rsidRPr="00D8411D" w:rsidRDefault="00D8411D" w:rsidP="00920F4A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</w:t>
            </w:r>
            <w:r w:rsidR="002108A3" w:rsidRPr="00D8411D">
              <w:rPr>
                <w:b w:val="0"/>
                <w:bCs/>
                <w:szCs w:val="28"/>
                <w:u w:val="single"/>
              </w:rPr>
              <w:t>5/</w:t>
            </w:r>
            <w:r w:rsidRPr="00D8411D">
              <w:rPr>
                <w:b w:val="0"/>
                <w:bCs/>
                <w:szCs w:val="28"/>
                <w:u w:val="single"/>
              </w:rPr>
              <w:t>243</w:t>
            </w:r>
            <w:r w:rsidR="002108A3" w:rsidRPr="00D8411D">
              <w:rPr>
                <w:b w:val="0"/>
                <w:bCs/>
                <w:szCs w:val="28"/>
                <w:u w:val="single"/>
              </w:rPr>
              <w:t>-</w:t>
            </w:r>
            <w:r w:rsidRPr="00D8411D">
              <w:rPr>
                <w:b w:val="0"/>
                <w:bCs/>
                <w:szCs w:val="28"/>
                <w:u w:val="single"/>
              </w:rPr>
              <w:t>4</w:t>
            </w:r>
            <w:r w:rsidR="002108A3" w:rsidRPr="00D8411D">
              <w:rPr>
                <w:b w:val="0"/>
                <w:bCs/>
                <w:szCs w:val="28"/>
                <w:u w:val="single"/>
              </w:rPr>
              <w:t xml:space="preserve"> </w:t>
            </w:r>
          </w:p>
          <w:p w:rsidR="002108A3" w:rsidRPr="00D8411D" w:rsidRDefault="002108A3" w:rsidP="00920F4A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2108A3" w:rsidTr="00920F4A">
        <w:trPr>
          <w:cantSplit/>
        </w:trPr>
        <w:tc>
          <w:tcPr>
            <w:tcW w:w="9480" w:type="dxa"/>
            <w:gridSpan w:val="5"/>
          </w:tcPr>
          <w:p w:rsidR="002108A3" w:rsidRDefault="002108A3" w:rsidP="00920F4A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2108A3" w:rsidRDefault="002108A3" w:rsidP="002108A3"/>
    <w:p w:rsidR="002108A3" w:rsidRDefault="002108A3" w:rsidP="002108A3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участковой комиссии </w:t>
      </w:r>
      <w:r>
        <w:rPr>
          <w:b/>
          <w:sz w:val="28"/>
        </w:rPr>
        <w:br/>
        <w:t>избирательного участка № 1</w:t>
      </w:r>
      <w:r w:rsidR="002E3BA0">
        <w:rPr>
          <w:b/>
          <w:sz w:val="28"/>
        </w:rPr>
        <w:t>19</w:t>
      </w:r>
    </w:p>
    <w:p w:rsidR="002108A3" w:rsidRDefault="002108A3" w:rsidP="002108A3">
      <w:pPr>
        <w:jc w:val="center"/>
        <w:rPr>
          <w:b/>
          <w:sz w:val="28"/>
        </w:rPr>
      </w:pPr>
    </w:p>
    <w:p w:rsidR="002108A3" w:rsidRPr="00F82153" w:rsidRDefault="00F82153" w:rsidP="00F82153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2153">
        <w:rPr>
          <w:rFonts w:ascii="Times New Roman" w:hAnsi="Times New Roman" w:cs="Times New Roman"/>
          <w:sz w:val="28"/>
          <w:szCs w:val="28"/>
        </w:rPr>
        <w:t>В соответствии  со статьями 20, 22,</w:t>
      </w:r>
      <w:r w:rsidR="002108A3" w:rsidRPr="00F82153">
        <w:rPr>
          <w:rFonts w:ascii="Times New Roman" w:hAnsi="Times New Roman" w:cs="Times New Roman"/>
          <w:sz w:val="28"/>
          <w:szCs w:val="28"/>
        </w:rPr>
        <w:t xml:space="preserve"> 27 Федерального закона «Об основных гарантиях избирательных прав и права на участии в референдуме граждан Российской Федерации», </w:t>
      </w:r>
      <w:r w:rsidRPr="00F82153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  </w:t>
      </w:r>
      <w:r>
        <w:rPr>
          <w:rFonts w:ascii="Times New Roman" w:hAnsi="Times New Roman" w:cs="Times New Roman"/>
          <w:sz w:val="28"/>
          <w:szCs w:val="28"/>
        </w:rPr>
        <w:br/>
      </w:r>
      <w:r w:rsidRPr="00F82153">
        <w:rPr>
          <w:rFonts w:ascii="Times New Roman" w:hAnsi="Times New Roman" w:cs="Times New Roman"/>
          <w:sz w:val="28"/>
          <w:szCs w:val="28"/>
        </w:rPr>
        <w:t xml:space="preserve">от  17  февраля  2010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2153">
        <w:rPr>
          <w:rFonts w:ascii="Times New Roman" w:hAnsi="Times New Roman" w:cs="Times New Roman"/>
          <w:sz w:val="28"/>
          <w:szCs w:val="28"/>
        </w:rPr>
        <w:t xml:space="preserve">  192/1337-5</w:t>
      </w:r>
      <w:r w:rsidR="002108A3" w:rsidRPr="00F82153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города Сорска </w:t>
      </w:r>
      <w:r w:rsidR="002108A3" w:rsidRPr="00F82153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2108A3" w:rsidRPr="00F82153" w:rsidRDefault="002108A3" w:rsidP="00F8215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153">
        <w:rPr>
          <w:rFonts w:ascii="Times New Roman" w:hAnsi="Times New Roman" w:cs="Times New Roman"/>
          <w:sz w:val="28"/>
          <w:szCs w:val="28"/>
        </w:rPr>
        <w:t>1. Сформировать участковую комиссию избирательного участка № 1</w:t>
      </w:r>
      <w:r w:rsidR="002E3BA0" w:rsidRPr="00F82153">
        <w:rPr>
          <w:rFonts w:ascii="Times New Roman" w:hAnsi="Times New Roman" w:cs="Times New Roman"/>
          <w:sz w:val="28"/>
          <w:szCs w:val="28"/>
        </w:rPr>
        <w:t>19</w:t>
      </w:r>
      <w:r w:rsidRPr="00F82153">
        <w:rPr>
          <w:rFonts w:ascii="Times New Roman" w:hAnsi="Times New Roman" w:cs="Times New Roman"/>
          <w:sz w:val="28"/>
          <w:szCs w:val="28"/>
        </w:rPr>
        <w:t xml:space="preserve"> </w:t>
      </w:r>
      <w:r w:rsidR="00F82153" w:rsidRPr="00F82153">
        <w:rPr>
          <w:rFonts w:ascii="Times New Roman" w:hAnsi="Times New Roman" w:cs="Times New Roman"/>
          <w:sz w:val="28"/>
          <w:szCs w:val="28"/>
        </w:rPr>
        <w:t xml:space="preserve">со  сроком  полномочий пять лет </w:t>
      </w:r>
      <w:r w:rsidRPr="00F82153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2E3BA0" w:rsidRPr="00F82153">
        <w:rPr>
          <w:rFonts w:ascii="Times New Roman" w:hAnsi="Times New Roman" w:cs="Times New Roman"/>
          <w:sz w:val="28"/>
          <w:szCs w:val="28"/>
        </w:rPr>
        <w:t>11</w:t>
      </w:r>
      <w:r w:rsidRPr="00F82153">
        <w:rPr>
          <w:rFonts w:ascii="Times New Roman" w:hAnsi="Times New Roman" w:cs="Times New Roman"/>
          <w:sz w:val="28"/>
          <w:szCs w:val="28"/>
        </w:rPr>
        <w:t xml:space="preserve"> человек, назначив в ее состав</w:t>
      </w:r>
      <w:r w:rsidR="00F82153" w:rsidRPr="00F82153">
        <w:rPr>
          <w:rFonts w:ascii="Times New Roman" w:hAnsi="Times New Roman" w:cs="Times New Roman"/>
          <w:sz w:val="28"/>
          <w:szCs w:val="28"/>
        </w:rPr>
        <w:t xml:space="preserve"> членами участковых  избирательных комиссий с правом решающего голоса</w:t>
      </w:r>
      <w:r w:rsidRPr="00F821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37672" w:rsidRPr="00C77CF8" w:rsidRDefault="002108A3" w:rsidP="00A37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E3BA0">
        <w:rPr>
          <w:sz w:val="28"/>
          <w:szCs w:val="28"/>
        </w:rPr>
        <w:t>Грудинину Елену Евгеньевну</w:t>
      </w:r>
      <w:r>
        <w:rPr>
          <w:sz w:val="28"/>
          <w:szCs w:val="28"/>
        </w:rPr>
        <w:t>, 19</w:t>
      </w:r>
      <w:r w:rsidR="00A37672">
        <w:rPr>
          <w:sz w:val="28"/>
          <w:szCs w:val="28"/>
        </w:rPr>
        <w:t>72</w:t>
      </w:r>
      <w:r>
        <w:rPr>
          <w:sz w:val="28"/>
          <w:szCs w:val="28"/>
        </w:rPr>
        <w:t xml:space="preserve"> года рождения, образование высшее профессиональное, </w:t>
      </w:r>
      <w:r w:rsidR="00A37672">
        <w:rPr>
          <w:sz w:val="28"/>
          <w:szCs w:val="28"/>
        </w:rPr>
        <w:t>директора МБУ ДО «Дом детского творчества» г.Сорска</w:t>
      </w:r>
      <w:r>
        <w:rPr>
          <w:sz w:val="28"/>
          <w:szCs w:val="28"/>
        </w:rPr>
        <w:t>,</w:t>
      </w:r>
      <w:r w:rsidR="00A37672">
        <w:rPr>
          <w:sz w:val="28"/>
          <w:szCs w:val="28"/>
        </w:rPr>
        <w:t xml:space="preserve"> </w:t>
      </w:r>
      <w:r w:rsidR="00A37672">
        <w:rPr>
          <w:sz w:val="28"/>
        </w:rPr>
        <w:t xml:space="preserve">предложенную </w:t>
      </w:r>
      <w:r w:rsidR="00A37672">
        <w:rPr>
          <w:sz w:val="28"/>
          <w:szCs w:val="28"/>
        </w:rPr>
        <w:t xml:space="preserve">для назначения в состав комиссии </w:t>
      </w:r>
      <w:r w:rsidR="00A37672">
        <w:rPr>
          <w:sz w:val="28"/>
        </w:rPr>
        <w:t xml:space="preserve">местным отделением ВПП </w:t>
      </w:r>
      <w:r w:rsidR="00A37672">
        <w:rPr>
          <w:b/>
          <w:sz w:val="28"/>
        </w:rPr>
        <w:t>«ЕДИНАЯ РОССИЯ».</w:t>
      </w:r>
    </w:p>
    <w:p w:rsidR="00F92844" w:rsidRDefault="00A37672" w:rsidP="002108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Ребошапко Татьяну Владимировну, 1983 года рождения, образование высшее профессиональное, специалиста отдела по работе с заявлениями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категории ТО «3 ГАУ РХ «МФЦ Хакасии»,</w:t>
      </w:r>
      <w:r w:rsidRPr="00A37672">
        <w:rPr>
          <w:sz w:val="28"/>
        </w:rPr>
        <w:t xml:space="preserve"> </w:t>
      </w:r>
      <w:r>
        <w:rPr>
          <w:sz w:val="28"/>
        </w:rPr>
        <w:t>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работы.</w:t>
      </w:r>
    </w:p>
    <w:p w:rsidR="00A37672" w:rsidRPr="00A37672" w:rsidRDefault="00A37672" w:rsidP="002108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3). Кох Яну Александровну, 1988 года </w:t>
      </w:r>
      <w:r w:rsidR="00F92844">
        <w:rPr>
          <w:sz w:val="28"/>
          <w:szCs w:val="28"/>
        </w:rPr>
        <w:t>р</w:t>
      </w:r>
      <w:r>
        <w:rPr>
          <w:sz w:val="28"/>
          <w:szCs w:val="28"/>
        </w:rPr>
        <w:t>ождения,</w:t>
      </w:r>
      <w:r w:rsidR="00F92844">
        <w:rPr>
          <w:sz w:val="28"/>
          <w:szCs w:val="28"/>
        </w:rPr>
        <w:t xml:space="preserve"> образование среднее специальное</w:t>
      </w:r>
      <w:r w:rsidR="00DD1C2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2844">
        <w:rPr>
          <w:sz w:val="28"/>
          <w:szCs w:val="28"/>
        </w:rPr>
        <w:t xml:space="preserve">главного специалиста ТО </w:t>
      </w:r>
      <w:r w:rsidR="00000A92">
        <w:rPr>
          <w:sz w:val="28"/>
          <w:szCs w:val="28"/>
        </w:rPr>
        <w:t>№</w:t>
      </w:r>
      <w:r w:rsidR="00F92844">
        <w:rPr>
          <w:sz w:val="28"/>
          <w:szCs w:val="28"/>
        </w:rPr>
        <w:t>3 ГАУ РХ «МФЦ Хакасии»,</w:t>
      </w:r>
      <w:r w:rsidR="00F92844" w:rsidRPr="00A37672">
        <w:rPr>
          <w:sz w:val="28"/>
        </w:rPr>
        <w:t xml:space="preserve"> </w:t>
      </w:r>
      <w:r w:rsidR="00F92844">
        <w:rPr>
          <w:sz w:val="28"/>
        </w:rPr>
        <w:t>предложенную для назначения в состав комиссии собранием избирателей по</w:t>
      </w:r>
      <w:r w:rsidR="00F92844">
        <w:rPr>
          <w:sz w:val="28"/>
          <w:szCs w:val="28"/>
        </w:rPr>
        <w:t xml:space="preserve"> месту работы.</w:t>
      </w:r>
      <w:r w:rsidR="00783560">
        <w:rPr>
          <w:sz w:val="28"/>
          <w:szCs w:val="28"/>
        </w:rPr>
        <w:t>89830549192</w:t>
      </w:r>
    </w:p>
    <w:p w:rsidR="00A37672" w:rsidRDefault="00F92844" w:rsidP="002108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Минякину Наталью Анатольевну, 1989 года рождения, образование </w:t>
      </w:r>
      <w:r w:rsidR="00A44BEE" w:rsidRPr="00A44BEE">
        <w:rPr>
          <w:sz w:val="28"/>
          <w:szCs w:val="28"/>
        </w:rPr>
        <w:t>среднее полное</w:t>
      </w:r>
      <w:r w:rsidRPr="00A44BEE">
        <w:rPr>
          <w:sz w:val="28"/>
          <w:szCs w:val="28"/>
        </w:rPr>
        <w:t xml:space="preserve">, </w:t>
      </w:r>
      <w:r w:rsidRPr="00F92844">
        <w:rPr>
          <w:sz w:val="28"/>
          <w:szCs w:val="28"/>
        </w:rPr>
        <w:t>секретаря</w:t>
      </w:r>
      <w:r>
        <w:rPr>
          <w:sz w:val="28"/>
          <w:szCs w:val="28"/>
        </w:rPr>
        <w:t xml:space="preserve"> МБОУ Сорская ООШ №2 им.Толстихиной Ю.Н., предложенную для назначения в состав комиссии Сорским местным отделением Хакасского регионального отделения КПРФ.</w:t>
      </w:r>
      <w:r w:rsidR="00783560">
        <w:rPr>
          <w:sz w:val="28"/>
          <w:szCs w:val="28"/>
        </w:rPr>
        <w:t>89135404477</w:t>
      </w:r>
    </w:p>
    <w:p w:rsidR="00F92844" w:rsidRPr="00CC3725" w:rsidRDefault="00F92844" w:rsidP="00F92844">
      <w:pPr>
        <w:spacing w:line="360" w:lineRule="auto"/>
        <w:jc w:val="both"/>
        <w:rPr>
          <w:b/>
          <w:sz w:val="28"/>
        </w:rPr>
      </w:pPr>
      <w:r>
        <w:rPr>
          <w:sz w:val="28"/>
          <w:szCs w:val="28"/>
        </w:rPr>
        <w:t xml:space="preserve">5). Сокольникову Эльнору Владимировну, 1982 года рождения, образование полное среднее, санитарку кабинета грязелечения </w:t>
      </w:r>
      <w:r>
        <w:rPr>
          <w:sz w:val="28"/>
        </w:rPr>
        <w:t xml:space="preserve">ФБУ ЦР ФСС РФ «Туманный», </w:t>
      </w:r>
      <w:r w:rsidRPr="00CC3725">
        <w:rPr>
          <w:sz w:val="28"/>
        </w:rPr>
        <w:t>предложенную для назначения в состав комиссии Хакасским региональным отделением политической партии ЛДПР.</w:t>
      </w:r>
      <w:r w:rsidR="00783560">
        <w:rPr>
          <w:sz w:val="28"/>
        </w:rPr>
        <w:t>89835871962</w:t>
      </w:r>
    </w:p>
    <w:p w:rsidR="00F92844" w:rsidRDefault="00F92844" w:rsidP="002108A3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6). </w:t>
      </w:r>
      <w:r w:rsidR="008D47CB">
        <w:rPr>
          <w:sz w:val="28"/>
          <w:szCs w:val="28"/>
        </w:rPr>
        <w:t xml:space="preserve">Матвееву Ирину Сергеевну, 1985 года рождения, </w:t>
      </w:r>
      <w:r w:rsidR="008D47CB" w:rsidRPr="00A44BEE">
        <w:rPr>
          <w:sz w:val="28"/>
          <w:szCs w:val="28"/>
        </w:rPr>
        <w:t xml:space="preserve">образование полное среднее, уборщику производственных помещений МБУ «Сорская </w:t>
      </w:r>
      <w:r w:rsidR="008D47CB">
        <w:rPr>
          <w:sz w:val="28"/>
          <w:szCs w:val="28"/>
        </w:rPr>
        <w:t xml:space="preserve">спортивная школа», </w:t>
      </w:r>
      <w:r w:rsidR="008D47CB">
        <w:rPr>
          <w:sz w:val="28"/>
        </w:rPr>
        <w:t>предложенную для назначения в состав комиссии Региональным отделением политической партии СПРАВЕДЛИВАЯ РОССИЯ в Республике Хакасия.</w:t>
      </w:r>
    </w:p>
    <w:p w:rsidR="008D47CB" w:rsidRDefault="008D47CB" w:rsidP="002108A3">
      <w:pPr>
        <w:spacing w:line="360" w:lineRule="auto"/>
        <w:jc w:val="both"/>
        <w:rPr>
          <w:sz w:val="28"/>
        </w:rPr>
      </w:pPr>
      <w:r>
        <w:rPr>
          <w:sz w:val="28"/>
        </w:rPr>
        <w:t>7). Шавдист Лилию Сергеевну, 1987 года рождения, образование среднее специальное, специалиста по социальной работе ГКУ РХ «УСПН города Сорска»,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8D47CB" w:rsidRDefault="008D47CB" w:rsidP="002108A3">
      <w:pPr>
        <w:spacing w:line="360" w:lineRule="auto"/>
        <w:jc w:val="both"/>
        <w:rPr>
          <w:sz w:val="28"/>
        </w:rPr>
      </w:pPr>
      <w:r>
        <w:rPr>
          <w:sz w:val="28"/>
        </w:rPr>
        <w:t>8). Преминину Надежду Владимировну, 1980 года рождения, образование среднее специальное, педагога дополнительного образования МБУ ДО «Дом детского творчества» г.Сорска,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8D47CB" w:rsidRDefault="008D47CB" w:rsidP="002108A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9). </w:t>
      </w:r>
      <w:r w:rsidR="00E323DA">
        <w:rPr>
          <w:sz w:val="28"/>
        </w:rPr>
        <w:t>Ломаева Алексея Игоревича, 1980 года рождения, образование среднее специальное, начальника авто-транспортного цеха ЗАО «Карат-ЦМ», предложенную для назначения в состав комиссии собранием избирателей по</w:t>
      </w:r>
      <w:r w:rsidR="00E323DA">
        <w:rPr>
          <w:sz w:val="28"/>
          <w:szCs w:val="28"/>
        </w:rPr>
        <w:t xml:space="preserve"> месту работы</w:t>
      </w:r>
      <w:r w:rsidR="00E323DA">
        <w:rPr>
          <w:sz w:val="28"/>
        </w:rPr>
        <w:t>.</w:t>
      </w:r>
      <w:r w:rsidR="008C1D3A">
        <w:rPr>
          <w:sz w:val="28"/>
        </w:rPr>
        <w:t>89130548261</w:t>
      </w:r>
    </w:p>
    <w:p w:rsidR="00E323DA" w:rsidRDefault="00E323DA" w:rsidP="00E323DA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>10). Белозерову Наталью Алексеевну, 1959 года рождения, образование среднее специальное, педагога дополнительного образования МБУ ДО «Дом детского творчества» г.Сорска,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E323DA" w:rsidRDefault="00E323DA" w:rsidP="002108A3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11). Степанову Ирину Александровну, 1970 года рождения, образование высшее профессиональное, библиотекаря </w:t>
      </w:r>
      <w:r>
        <w:rPr>
          <w:sz w:val="28"/>
        </w:rPr>
        <w:t>ФБУ ЦР ФСС РФ «Туманный»,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F82153" w:rsidRDefault="002108A3" w:rsidP="002108A3">
      <w:pPr>
        <w:spacing w:line="360" w:lineRule="auto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Направить настоящее постановление </w:t>
      </w:r>
      <w:r w:rsidR="00F82153">
        <w:rPr>
          <w:sz w:val="28"/>
        </w:rPr>
        <w:t>в Избирательную комиссию Республики Хакасия.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3. Направить копию настояще</w:t>
      </w:r>
      <w:r w:rsidR="00603136">
        <w:rPr>
          <w:sz w:val="28"/>
        </w:rPr>
        <w:t>го</w:t>
      </w:r>
      <w:r>
        <w:rPr>
          <w:sz w:val="28"/>
        </w:rPr>
        <w:t xml:space="preserve"> постановления в участковую избирательную комиссию избирательного участка №119.</w:t>
      </w:r>
    </w:p>
    <w:p w:rsidR="002108A3" w:rsidRDefault="00F82153" w:rsidP="002108A3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</w:rPr>
        <w:t xml:space="preserve">4. Направить настоящее постановление </w:t>
      </w:r>
      <w:r w:rsidR="002108A3">
        <w:rPr>
          <w:sz w:val="28"/>
        </w:rPr>
        <w:t>в газету «Сорский молибден» и р</w:t>
      </w:r>
      <w:r w:rsidR="002108A3">
        <w:rPr>
          <w:sz w:val="28"/>
          <w:szCs w:val="28"/>
        </w:rPr>
        <w:t>азместить на странице территориальной избирательной комиссии Интернет – сайта Администрации города Сорска.</w:t>
      </w:r>
    </w:p>
    <w:p w:rsidR="002108A3" w:rsidRDefault="002108A3" w:rsidP="002108A3">
      <w:pPr>
        <w:jc w:val="both"/>
        <w:rPr>
          <w:b/>
          <w:sz w:val="28"/>
          <w:szCs w:val="28"/>
        </w:rPr>
      </w:pPr>
    </w:p>
    <w:p w:rsidR="002108A3" w:rsidRDefault="002108A3" w:rsidP="002108A3">
      <w:pPr>
        <w:jc w:val="both"/>
        <w:rPr>
          <w:b/>
          <w:sz w:val="28"/>
          <w:szCs w:val="28"/>
        </w:rPr>
      </w:pPr>
    </w:p>
    <w:p w:rsidR="002108A3" w:rsidRDefault="002108A3" w:rsidP="002108A3">
      <w:pPr>
        <w:jc w:val="both"/>
        <w:rPr>
          <w:b/>
          <w:sz w:val="28"/>
          <w:szCs w:val="28"/>
        </w:rPr>
      </w:pPr>
    </w:p>
    <w:p w:rsidR="002108A3" w:rsidRPr="00944058" w:rsidRDefault="002108A3" w:rsidP="002108A3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2108A3" w:rsidRPr="00944058" w:rsidRDefault="002108A3" w:rsidP="002108A3">
      <w:pPr>
        <w:jc w:val="both"/>
        <w:rPr>
          <w:b/>
          <w:sz w:val="28"/>
          <w:szCs w:val="28"/>
        </w:rPr>
      </w:pPr>
    </w:p>
    <w:p w:rsidR="002108A3" w:rsidRDefault="002108A3" w:rsidP="002108A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E323DA" w:rsidRDefault="00E323DA" w:rsidP="002108A3">
      <w:pPr>
        <w:spacing w:line="360" w:lineRule="auto"/>
        <w:jc w:val="both"/>
        <w:rPr>
          <w:sz w:val="28"/>
        </w:rPr>
      </w:pPr>
    </w:p>
    <w:p w:rsidR="00E323DA" w:rsidRDefault="00E323DA" w:rsidP="002108A3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E323DA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72B18"/>
    <w:rsid w:val="00283BCA"/>
    <w:rsid w:val="002E0ECA"/>
    <w:rsid w:val="002E3BA0"/>
    <w:rsid w:val="002F32BA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609AD"/>
    <w:rsid w:val="00D8411D"/>
    <w:rsid w:val="00DB77F0"/>
    <w:rsid w:val="00DD1C20"/>
    <w:rsid w:val="00DF4921"/>
    <w:rsid w:val="00E323DA"/>
    <w:rsid w:val="00E761D0"/>
    <w:rsid w:val="00E978D3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31</cp:revision>
  <dcterms:created xsi:type="dcterms:W3CDTF">2018-05-13T14:06:00Z</dcterms:created>
  <dcterms:modified xsi:type="dcterms:W3CDTF">2018-06-20T04:03:00Z</dcterms:modified>
</cp:coreProperties>
</file>