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0A6" w:rsidRDefault="009040A6" w:rsidP="009040A6">
      <w:pPr>
        <w:pStyle w:val="ConsPlusNormal"/>
        <w:jc w:val="right"/>
        <w:outlineLvl w:val="0"/>
        <w:rPr>
          <w:rFonts w:ascii="Times New Roman" w:hAnsi="Times New Roman" w:cs="Times New Roman"/>
          <w:sz w:val="26"/>
          <w:szCs w:val="26"/>
        </w:rPr>
      </w:pPr>
      <w:r>
        <w:rPr>
          <w:rFonts w:ascii="Times New Roman" w:hAnsi="Times New Roman" w:cs="Times New Roman"/>
          <w:sz w:val="26"/>
          <w:szCs w:val="26"/>
        </w:rPr>
        <w:t xml:space="preserve">  </w:t>
      </w:r>
      <w:r w:rsidR="009037E1" w:rsidRPr="009040A6">
        <w:rPr>
          <w:rFonts w:ascii="Times New Roman" w:hAnsi="Times New Roman" w:cs="Times New Roman"/>
          <w:sz w:val="26"/>
          <w:szCs w:val="26"/>
        </w:rPr>
        <w:t>Приложение</w:t>
      </w:r>
      <w:r>
        <w:rPr>
          <w:rFonts w:ascii="Times New Roman" w:hAnsi="Times New Roman" w:cs="Times New Roman"/>
          <w:sz w:val="26"/>
          <w:szCs w:val="26"/>
        </w:rPr>
        <w:t xml:space="preserve"> 1</w:t>
      </w:r>
    </w:p>
    <w:p w:rsidR="009037E1" w:rsidRPr="009040A6" w:rsidRDefault="009040A6" w:rsidP="009040A6">
      <w:pPr>
        <w:pStyle w:val="ConsPlusNormal"/>
        <w:jc w:val="right"/>
        <w:outlineLvl w:val="0"/>
        <w:rPr>
          <w:rFonts w:ascii="Times New Roman" w:hAnsi="Times New Roman" w:cs="Times New Roman"/>
          <w:sz w:val="26"/>
          <w:szCs w:val="26"/>
        </w:rPr>
      </w:pPr>
      <w:r>
        <w:rPr>
          <w:rFonts w:ascii="Times New Roman" w:hAnsi="Times New Roman" w:cs="Times New Roman"/>
          <w:sz w:val="26"/>
          <w:szCs w:val="26"/>
        </w:rPr>
        <w:t>к постановлению администрации</w:t>
      </w:r>
    </w:p>
    <w:p w:rsidR="009037E1" w:rsidRPr="009040A6" w:rsidRDefault="007530DA">
      <w:pPr>
        <w:pStyle w:val="ConsPlusNormal"/>
        <w:jc w:val="right"/>
        <w:rPr>
          <w:rFonts w:ascii="Times New Roman" w:hAnsi="Times New Roman" w:cs="Times New Roman"/>
          <w:sz w:val="26"/>
          <w:szCs w:val="26"/>
        </w:rPr>
      </w:pPr>
      <w:r>
        <w:rPr>
          <w:rFonts w:ascii="Times New Roman" w:hAnsi="Times New Roman" w:cs="Times New Roman"/>
          <w:sz w:val="26"/>
          <w:szCs w:val="26"/>
        </w:rPr>
        <w:t>города Сорска</w:t>
      </w:r>
    </w:p>
    <w:p w:rsidR="009037E1" w:rsidRDefault="007530DA">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от _______ 2019 г. № </w:t>
      </w:r>
      <w:r w:rsidR="00FF4EB1">
        <w:rPr>
          <w:rFonts w:ascii="Times New Roman" w:hAnsi="Times New Roman" w:cs="Times New Roman"/>
          <w:sz w:val="26"/>
          <w:szCs w:val="26"/>
        </w:rPr>
        <w:t>312</w:t>
      </w:r>
      <w:r>
        <w:rPr>
          <w:rFonts w:ascii="Times New Roman" w:hAnsi="Times New Roman" w:cs="Times New Roman"/>
          <w:sz w:val="26"/>
          <w:szCs w:val="26"/>
        </w:rPr>
        <w:t xml:space="preserve"> -п</w:t>
      </w:r>
    </w:p>
    <w:p w:rsidR="007530DA" w:rsidRPr="009040A6" w:rsidRDefault="007530DA">
      <w:pPr>
        <w:pStyle w:val="ConsPlusNormal"/>
        <w:jc w:val="right"/>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7530DA" w:rsidRDefault="00880759">
      <w:pPr>
        <w:pStyle w:val="ConsPlusTitle"/>
        <w:jc w:val="center"/>
        <w:rPr>
          <w:rFonts w:ascii="Times New Roman" w:hAnsi="Times New Roman" w:cs="Times New Roman"/>
          <w:b w:val="0"/>
          <w:sz w:val="26"/>
          <w:szCs w:val="26"/>
        </w:rPr>
      </w:pPr>
      <w:bookmarkStart w:id="0" w:name="P49"/>
      <w:bookmarkEnd w:id="0"/>
      <w:r>
        <w:rPr>
          <w:rFonts w:ascii="Times New Roman" w:hAnsi="Times New Roman" w:cs="Times New Roman"/>
          <w:b w:val="0"/>
          <w:sz w:val="26"/>
          <w:szCs w:val="26"/>
        </w:rPr>
        <w:t>ПОЛОЖЕНИЕ</w:t>
      </w:r>
    </w:p>
    <w:p w:rsidR="00153298" w:rsidRDefault="00880759">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 xml:space="preserve"> о новой системе оплаты труда работников муниципальных </w:t>
      </w:r>
    </w:p>
    <w:p w:rsidR="00153298" w:rsidRDefault="00880759" w:rsidP="00153298">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бюджетных</w:t>
      </w:r>
      <w:r w:rsidR="00153298">
        <w:rPr>
          <w:rFonts w:ascii="Times New Roman" w:hAnsi="Times New Roman" w:cs="Times New Roman"/>
          <w:b w:val="0"/>
          <w:sz w:val="26"/>
          <w:szCs w:val="26"/>
        </w:rPr>
        <w:t xml:space="preserve"> </w:t>
      </w:r>
      <w:r>
        <w:rPr>
          <w:rFonts w:ascii="Times New Roman" w:hAnsi="Times New Roman" w:cs="Times New Roman"/>
          <w:b w:val="0"/>
          <w:sz w:val="26"/>
          <w:szCs w:val="26"/>
        </w:rPr>
        <w:t>образовательных</w:t>
      </w:r>
      <w:r w:rsidR="00153298">
        <w:rPr>
          <w:rFonts w:ascii="Times New Roman" w:hAnsi="Times New Roman" w:cs="Times New Roman"/>
          <w:b w:val="0"/>
          <w:sz w:val="26"/>
          <w:szCs w:val="26"/>
        </w:rPr>
        <w:t xml:space="preserve"> организаций </w:t>
      </w:r>
      <w:r>
        <w:rPr>
          <w:rFonts w:ascii="Times New Roman" w:hAnsi="Times New Roman" w:cs="Times New Roman"/>
          <w:b w:val="0"/>
          <w:sz w:val="26"/>
          <w:szCs w:val="26"/>
        </w:rPr>
        <w:t xml:space="preserve"> </w:t>
      </w:r>
      <w:r w:rsidR="00153298">
        <w:rPr>
          <w:rFonts w:ascii="Times New Roman" w:hAnsi="Times New Roman" w:cs="Times New Roman"/>
          <w:b w:val="0"/>
          <w:sz w:val="26"/>
          <w:szCs w:val="26"/>
        </w:rPr>
        <w:t>(</w:t>
      </w:r>
      <w:r>
        <w:rPr>
          <w:rFonts w:ascii="Times New Roman" w:hAnsi="Times New Roman" w:cs="Times New Roman"/>
          <w:b w:val="0"/>
          <w:sz w:val="26"/>
          <w:szCs w:val="26"/>
        </w:rPr>
        <w:t>учреждений</w:t>
      </w:r>
      <w:r w:rsidR="00153298">
        <w:rPr>
          <w:rFonts w:ascii="Times New Roman" w:hAnsi="Times New Roman" w:cs="Times New Roman"/>
          <w:b w:val="0"/>
          <w:sz w:val="26"/>
          <w:szCs w:val="26"/>
        </w:rPr>
        <w:t>)</w:t>
      </w:r>
      <w:r>
        <w:rPr>
          <w:rFonts w:ascii="Times New Roman" w:hAnsi="Times New Roman" w:cs="Times New Roman"/>
          <w:b w:val="0"/>
          <w:sz w:val="26"/>
          <w:szCs w:val="26"/>
        </w:rPr>
        <w:t xml:space="preserve"> </w:t>
      </w:r>
    </w:p>
    <w:p w:rsidR="009037E1" w:rsidRPr="007530DA" w:rsidRDefault="00880759" w:rsidP="00153298">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 xml:space="preserve">муниципального образования город Сорск </w:t>
      </w:r>
    </w:p>
    <w:p w:rsidR="009037E1" w:rsidRPr="009040A6" w:rsidRDefault="009037E1">
      <w:pPr>
        <w:pStyle w:val="ConsPlusNormal"/>
        <w:jc w:val="both"/>
        <w:rPr>
          <w:rFonts w:ascii="Times New Roman" w:hAnsi="Times New Roman" w:cs="Times New Roman"/>
          <w:sz w:val="26"/>
          <w:szCs w:val="26"/>
        </w:rPr>
      </w:pPr>
    </w:p>
    <w:p w:rsidR="009037E1" w:rsidRPr="00C74B3C" w:rsidRDefault="009037E1">
      <w:pPr>
        <w:pStyle w:val="ConsPlusTitle"/>
        <w:jc w:val="center"/>
        <w:outlineLvl w:val="1"/>
        <w:rPr>
          <w:rFonts w:ascii="Times New Roman" w:hAnsi="Times New Roman" w:cs="Times New Roman"/>
          <w:b w:val="0"/>
          <w:sz w:val="26"/>
          <w:szCs w:val="26"/>
        </w:rPr>
      </w:pPr>
      <w:r w:rsidRPr="00C74B3C">
        <w:rPr>
          <w:rFonts w:ascii="Times New Roman" w:hAnsi="Times New Roman" w:cs="Times New Roman"/>
          <w:b w:val="0"/>
          <w:sz w:val="26"/>
          <w:szCs w:val="26"/>
        </w:rPr>
        <w:t>1. Общие положения</w:t>
      </w:r>
    </w:p>
    <w:p w:rsidR="009037E1" w:rsidRPr="009040A6" w:rsidRDefault="009037E1">
      <w:pPr>
        <w:pStyle w:val="ConsPlusNormal"/>
        <w:jc w:val="both"/>
        <w:rPr>
          <w:rFonts w:ascii="Times New Roman" w:hAnsi="Times New Roman" w:cs="Times New Roman"/>
          <w:sz w:val="26"/>
          <w:szCs w:val="26"/>
        </w:rPr>
      </w:pPr>
    </w:p>
    <w:p w:rsidR="009037E1" w:rsidRPr="009040A6" w:rsidRDefault="00C74B3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 Настояще</w:t>
      </w:r>
      <w:r w:rsidR="00487327">
        <w:rPr>
          <w:rFonts w:ascii="Times New Roman" w:hAnsi="Times New Roman" w:cs="Times New Roman"/>
          <w:sz w:val="26"/>
          <w:szCs w:val="26"/>
        </w:rPr>
        <w:t xml:space="preserve">е </w:t>
      </w:r>
      <w:r>
        <w:rPr>
          <w:rFonts w:ascii="Times New Roman" w:hAnsi="Times New Roman" w:cs="Times New Roman"/>
          <w:sz w:val="26"/>
          <w:szCs w:val="26"/>
        </w:rPr>
        <w:t>положение разработано</w:t>
      </w:r>
      <w:r w:rsidR="009037E1" w:rsidRPr="009040A6">
        <w:rPr>
          <w:rFonts w:ascii="Times New Roman" w:hAnsi="Times New Roman" w:cs="Times New Roman"/>
          <w:sz w:val="26"/>
          <w:szCs w:val="26"/>
        </w:rPr>
        <w:t xml:space="preserve"> для </w:t>
      </w:r>
      <w:r w:rsidR="00A86AB2">
        <w:rPr>
          <w:rFonts w:ascii="Times New Roman" w:hAnsi="Times New Roman" w:cs="Times New Roman"/>
          <w:sz w:val="26"/>
          <w:szCs w:val="26"/>
        </w:rPr>
        <w:t>использования</w:t>
      </w:r>
      <w:r w:rsidR="009037E1" w:rsidRPr="009040A6">
        <w:rPr>
          <w:rFonts w:ascii="Times New Roman" w:hAnsi="Times New Roman" w:cs="Times New Roman"/>
          <w:sz w:val="26"/>
          <w:szCs w:val="26"/>
        </w:rPr>
        <w:t xml:space="preserve"> новой отраслевой системы оплаты труда работников в муниципальных</w:t>
      </w:r>
      <w:r>
        <w:rPr>
          <w:rFonts w:ascii="Times New Roman" w:hAnsi="Times New Roman" w:cs="Times New Roman"/>
          <w:sz w:val="26"/>
          <w:szCs w:val="26"/>
        </w:rPr>
        <w:t xml:space="preserve"> бюджетных</w:t>
      </w:r>
      <w:r w:rsidR="009037E1" w:rsidRPr="009040A6">
        <w:rPr>
          <w:rFonts w:ascii="Times New Roman" w:hAnsi="Times New Roman" w:cs="Times New Roman"/>
          <w:sz w:val="26"/>
          <w:szCs w:val="26"/>
        </w:rPr>
        <w:t xml:space="preserve"> образовательных</w:t>
      </w:r>
      <w:r w:rsidR="00A125B8">
        <w:rPr>
          <w:rFonts w:ascii="Times New Roman" w:hAnsi="Times New Roman" w:cs="Times New Roman"/>
          <w:sz w:val="26"/>
          <w:szCs w:val="26"/>
        </w:rPr>
        <w:t xml:space="preserve"> организациях</w:t>
      </w:r>
      <w:r w:rsidR="009037E1" w:rsidRPr="009040A6">
        <w:rPr>
          <w:rFonts w:ascii="Times New Roman" w:hAnsi="Times New Roman" w:cs="Times New Roman"/>
          <w:sz w:val="26"/>
          <w:szCs w:val="26"/>
        </w:rPr>
        <w:t xml:space="preserve"> </w:t>
      </w:r>
      <w:r w:rsidR="00A125B8">
        <w:rPr>
          <w:rFonts w:ascii="Times New Roman" w:hAnsi="Times New Roman" w:cs="Times New Roman"/>
          <w:sz w:val="26"/>
          <w:szCs w:val="26"/>
        </w:rPr>
        <w:t>(</w:t>
      </w:r>
      <w:r>
        <w:rPr>
          <w:rFonts w:ascii="Times New Roman" w:hAnsi="Times New Roman" w:cs="Times New Roman"/>
          <w:sz w:val="26"/>
          <w:szCs w:val="26"/>
        </w:rPr>
        <w:t>учреждениях</w:t>
      </w:r>
      <w:r w:rsidR="00A125B8">
        <w:rPr>
          <w:rFonts w:ascii="Times New Roman" w:hAnsi="Times New Roman" w:cs="Times New Roman"/>
          <w:sz w:val="26"/>
          <w:szCs w:val="26"/>
        </w:rPr>
        <w:t>)</w:t>
      </w:r>
      <w:r>
        <w:rPr>
          <w:rFonts w:ascii="Times New Roman" w:hAnsi="Times New Roman" w:cs="Times New Roman"/>
          <w:sz w:val="26"/>
          <w:szCs w:val="26"/>
        </w:rPr>
        <w:t xml:space="preserve"> муниципального образования город Сорск</w:t>
      </w:r>
      <w:r w:rsidR="009037E1" w:rsidRPr="009040A6">
        <w:rPr>
          <w:rFonts w:ascii="Times New Roman" w:hAnsi="Times New Roman" w:cs="Times New Roman"/>
          <w:sz w:val="26"/>
          <w:szCs w:val="26"/>
        </w:rPr>
        <w:t>.</w:t>
      </w:r>
    </w:p>
    <w:p w:rsidR="009037E1" w:rsidRDefault="00EA3B4E" w:rsidP="00C74B3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Настоящее п</w:t>
      </w:r>
      <w:r w:rsidR="00C74B3C">
        <w:rPr>
          <w:rFonts w:ascii="Times New Roman" w:hAnsi="Times New Roman" w:cs="Times New Roman"/>
          <w:sz w:val="26"/>
          <w:szCs w:val="26"/>
        </w:rPr>
        <w:t>оложение разработано</w:t>
      </w:r>
      <w:r w:rsidR="009037E1" w:rsidRPr="009040A6">
        <w:rPr>
          <w:rFonts w:ascii="Times New Roman" w:hAnsi="Times New Roman" w:cs="Times New Roman"/>
          <w:sz w:val="26"/>
          <w:szCs w:val="26"/>
        </w:rPr>
        <w:t xml:space="preserve"> для следующих типов образовательных организаций</w:t>
      </w:r>
      <w:r w:rsidR="0052516A">
        <w:rPr>
          <w:rFonts w:ascii="Times New Roman" w:hAnsi="Times New Roman" w:cs="Times New Roman"/>
          <w:sz w:val="26"/>
          <w:szCs w:val="26"/>
        </w:rPr>
        <w:t xml:space="preserve"> (учреждений)</w:t>
      </w:r>
      <w:r w:rsidR="009037E1" w:rsidRPr="009040A6">
        <w:rPr>
          <w:rFonts w:ascii="Times New Roman" w:hAnsi="Times New Roman" w:cs="Times New Roman"/>
          <w:sz w:val="26"/>
          <w:szCs w:val="26"/>
        </w:rPr>
        <w:t>, осуществляющих обучение:</w:t>
      </w:r>
    </w:p>
    <w:p w:rsidR="00C74B3C" w:rsidRDefault="00C74B3C" w:rsidP="00C74B3C">
      <w:pPr>
        <w:pStyle w:val="ConsPlusNormal"/>
        <w:numPr>
          <w:ilvl w:val="0"/>
          <w:numId w:val="1"/>
        </w:numPr>
        <w:jc w:val="both"/>
        <w:rPr>
          <w:rFonts w:ascii="Times New Roman" w:hAnsi="Times New Roman" w:cs="Times New Roman"/>
          <w:sz w:val="26"/>
          <w:szCs w:val="26"/>
        </w:rPr>
      </w:pPr>
      <w:r>
        <w:rPr>
          <w:rFonts w:ascii="Times New Roman" w:hAnsi="Times New Roman" w:cs="Times New Roman"/>
          <w:sz w:val="26"/>
          <w:szCs w:val="26"/>
        </w:rPr>
        <w:t>Муниципальное бюджетное общеобразовательное учреждение Сорская средняя общеобразовательная школа № 1;</w:t>
      </w:r>
    </w:p>
    <w:p w:rsidR="00C74B3C" w:rsidRDefault="00C74B3C" w:rsidP="00C74B3C">
      <w:pPr>
        <w:pStyle w:val="ConsPlusNormal"/>
        <w:numPr>
          <w:ilvl w:val="0"/>
          <w:numId w:val="1"/>
        </w:numPr>
        <w:jc w:val="both"/>
        <w:rPr>
          <w:rFonts w:ascii="Times New Roman" w:hAnsi="Times New Roman" w:cs="Times New Roman"/>
          <w:sz w:val="26"/>
          <w:szCs w:val="26"/>
        </w:rPr>
      </w:pPr>
      <w:r>
        <w:rPr>
          <w:rFonts w:ascii="Times New Roman" w:hAnsi="Times New Roman" w:cs="Times New Roman"/>
          <w:sz w:val="26"/>
          <w:szCs w:val="26"/>
        </w:rPr>
        <w:t>Муниципальное бюджетное общеобразовательное учреждение Сорская основная общеобразовательная школа № 2 имени Толстихиной Ю.Н.;</w:t>
      </w:r>
    </w:p>
    <w:p w:rsidR="00C74B3C" w:rsidRDefault="00C74B3C" w:rsidP="00C74B3C">
      <w:pPr>
        <w:pStyle w:val="ConsPlusNormal"/>
        <w:numPr>
          <w:ilvl w:val="0"/>
          <w:numId w:val="1"/>
        </w:numPr>
        <w:jc w:val="both"/>
        <w:rPr>
          <w:rFonts w:ascii="Times New Roman" w:hAnsi="Times New Roman" w:cs="Times New Roman"/>
          <w:sz w:val="26"/>
          <w:szCs w:val="26"/>
        </w:rPr>
      </w:pPr>
      <w:r>
        <w:rPr>
          <w:rFonts w:ascii="Times New Roman" w:hAnsi="Times New Roman" w:cs="Times New Roman"/>
          <w:sz w:val="26"/>
          <w:szCs w:val="26"/>
        </w:rPr>
        <w:t>Муниципальное бюджетное общеобразовательное учреждение «Сорская средняя общеобразовательная школа №3 с углубленным изучением отдельных предметов»;</w:t>
      </w:r>
    </w:p>
    <w:p w:rsidR="00C74B3C" w:rsidRDefault="00C74B3C" w:rsidP="00C74B3C">
      <w:pPr>
        <w:pStyle w:val="ConsPlusNormal"/>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Филиал </w:t>
      </w:r>
      <w:r w:rsidR="00AA5BD1">
        <w:rPr>
          <w:rFonts w:ascii="Times New Roman" w:hAnsi="Times New Roman" w:cs="Times New Roman"/>
          <w:sz w:val="26"/>
          <w:szCs w:val="26"/>
        </w:rPr>
        <w:t>Муниципального бюджетного общеобразовательного учреждения «Сорская средняя общеобразовательная школа №3 с углубленным изучением отдельных предметов» - Ербинская основная общеобразовательная школа № 4;</w:t>
      </w:r>
    </w:p>
    <w:p w:rsidR="00AA5BD1" w:rsidRPr="009040A6" w:rsidRDefault="00AA5BD1" w:rsidP="00C74B3C">
      <w:pPr>
        <w:pStyle w:val="ConsPlusNormal"/>
        <w:numPr>
          <w:ilvl w:val="0"/>
          <w:numId w:val="1"/>
        </w:numPr>
        <w:jc w:val="both"/>
        <w:rPr>
          <w:rFonts w:ascii="Times New Roman" w:hAnsi="Times New Roman" w:cs="Times New Roman"/>
          <w:sz w:val="26"/>
          <w:szCs w:val="26"/>
        </w:rPr>
      </w:pPr>
      <w:r>
        <w:rPr>
          <w:rFonts w:ascii="Times New Roman" w:hAnsi="Times New Roman" w:cs="Times New Roman"/>
          <w:sz w:val="26"/>
          <w:szCs w:val="26"/>
        </w:rPr>
        <w:t>Муниципальное бюджетное учреждение дополнительного образования «Дом детского творчества» города Сорска.</w:t>
      </w:r>
    </w:p>
    <w:p w:rsidR="009037E1" w:rsidRPr="009040A6" w:rsidRDefault="009037E1" w:rsidP="00C74B3C">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Одним из условий для формирования эффективной системы финансово-экономических отношений, мотивирующей руководителей и педагогические коллективы муниципальных</w:t>
      </w:r>
      <w:r w:rsidR="000360DC">
        <w:rPr>
          <w:rFonts w:ascii="Times New Roman" w:hAnsi="Times New Roman" w:cs="Times New Roman"/>
          <w:sz w:val="26"/>
          <w:szCs w:val="26"/>
        </w:rPr>
        <w:t xml:space="preserve"> бюджетных</w:t>
      </w:r>
      <w:r w:rsidRPr="009040A6">
        <w:rPr>
          <w:rFonts w:ascii="Times New Roman" w:hAnsi="Times New Roman" w:cs="Times New Roman"/>
          <w:sz w:val="26"/>
          <w:szCs w:val="26"/>
        </w:rPr>
        <w:t xml:space="preserve"> общеобразовательных организаций</w:t>
      </w:r>
      <w:r w:rsidR="000360DC">
        <w:rPr>
          <w:rFonts w:ascii="Times New Roman" w:hAnsi="Times New Roman" w:cs="Times New Roman"/>
          <w:sz w:val="26"/>
          <w:szCs w:val="26"/>
        </w:rPr>
        <w:t xml:space="preserve"> (учреждений)</w:t>
      </w:r>
      <w:r w:rsidRPr="009040A6">
        <w:rPr>
          <w:rFonts w:ascii="Times New Roman" w:hAnsi="Times New Roman" w:cs="Times New Roman"/>
          <w:sz w:val="26"/>
          <w:szCs w:val="26"/>
        </w:rPr>
        <w:t xml:space="preserve"> на сокращение неэффективных расходов бюджетных средств, повышения качества предоставления общего образования, увеличения заработной платы педагогических и других работников муниципальных</w:t>
      </w:r>
      <w:r w:rsidR="000360DC">
        <w:rPr>
          <w:rFonts w:ascii="Times New Roman" w:hAnsi="Times New Roman" w:cs="Times New Roman"/>
          <w:sz w:val="26"/>
          <w:szCs w:val="26"/>
        </w:rPr>
        <w:t xml:space="preserve"> бюджетных</w:t>
      </w:r>
      <w:r w:rsidRPr="009040A6">
        <w:rPr>
          <w:rFonts w:ascii="Times New Roman" w:hAnsi="Times New Roman" w:cs="Times New Roman"/>
          <w:sz w:val="26"/>
          <w:szCs w:val="26"/>
        </w:rPr>
        <w:t xml:space="preserve"> образовательных организаций</w:t>
      </w:r>
      <w:r w:rsidR="000360DC">
        <w:rPr>
          <w:rFonts w:ascii="Times New Roman" w:hAnsi="Times New Roman" w:cs="Times New Roman"/>
          <w:sz w:val="26"/>
          <w:szCs w:val="26"/>
        </w:rPr>
        <w:t xml:space="preserve"> (учреждений)</w:t>
      </w:r>
      <w:r w:rsidR="00EF2F04">
        <w:rPr>
          <w:rFonts w:ascii="Times New Roman" w:hAnsi="Times New Roman" w:cs="Times New Roman"/>
          <w:sz w:val="26"/>
          <w:szCs w:val="26"/>
        </w:rPr>
        <w:t xml:space="preserve"> (далее - </w:t>
      </w:r>
      <w:r w:rsidR="000360DC">
        <w:rPr>
          <w:rFonts w:ascii="Times New Roman" w:hAnsi="Times New Roman" w:cs="Times New Roman"/>
          <w:sz w:val="26"/>
          <w:szCs w:val="26"/>
        </w:rPr>
        <w:t>ОУ</w:t>
      </w:r>
      <w:r w:rsidRPr="009040A6">
        <w:rPr>
          <w:rFonts w:ascii="Times New Roman" w:hAnsi="Times New Roman" w:cs="Times New Roman"/>
          <w:sz w:val="26"/>
          <w:szCs w:val="26"/>
        </w:rPr>
        <w:t>) является переход на новую отраслевую систему оплаты труда (далее - НСОТ).</w:t>
      </w:r>
    </w:p>
    <w:p w:rsidR="009037E1" w:rsidRPr="009040A6" w:rsidRDefault="00EF43E2" w:rsidP="00C74B3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1.2. НСОТ работников </w:t>
      </w:r>
      <w:r w:rsidR="000360DC">
        <w:rPr>
          <w:rFonts w:ascii="Times New Roman" w:hAnsi="Times New Roman" w:cs="Times New Roman"/>
          <w:sz w:val="26"/>
          <w:szCs w:val="26"/>
        </w:rPr>
        <w:t>ОУ</w:t>
      </w:r>
      <w:r>
        <w:rPr>
          <w:rFonts w:ascii="Times New Roman" w:hAnsi="Times New Roman" w:cs="Times New Roman"/>
          <w:sz w:val="26"/>
          <w:szCs w:val="26"/>
        </w:rPr>
        <w:t xml:space="preserve"> устанавливаются</w:t>
      </w:r>
      <w:r w:rsidR="009037E1" w:rsidRPr="009040A6">
        <w:rPr>
          <w:rFonts w:ascii="Times New Roman" w:hAnsi="Times New Roman" w:cs="Times New Roman"/>
          <w:sz w:val="26"/>
          <w:szCs w:val="26"/>
        </w:rPr>
        <w:t xml:space="preserve"> коллективными договорами, локальными нормативными актами организаций</w:t>
      </w:r>
      <w:r>
        <w:rPr>
          <w:rFonts w:ascii="Times New Roman" w:hAnsi="Times New Roman" w:cs="Times New Roman"/>
          <w:sz w:val="26"/>
          <w:szCs w:val="26"/>
        </w:rPr>
        <w:t xml:space="preserve"> (учреждений)</w:t>
      </w:r>
      <w:r w:rsidR="009037E1" w:rsidRPr="009040A6">
        <w:rPr>
          <w:rFonts w:ascii="Times New Roman" w:hAnsi="Times New Roman" w:cs="Times New Roman"/>
          <w:sz w:val="26"/>
          <w:szCs w:val="26"/>
        </w:rPr>
        <w:t>, принимаемыми в соответствии с федеральными законами и иными нормативными правовыми актами Российской Федерации, законами и иными нормативными правовыми актами Республики Хакасия.</w:t>
      </w:r>
    </w:p>
    <w:p w:rsidR="009037E1" w:rsidRPr="009040A6" w:rsidRDefault="009037E1" w:rsidP="00C74B3C">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1.</w:t>
      </w:r>
      <w:r w:rsidR="00EF43E2">
        <w:rPr>
          <w:rFonts w:ascii="Times New Roman" w:hAnsi="Times New Roman" w:cs="Times New Roman"/>
          <w:sz w:val="26"/>
          <w:szCs w:val="26"/>
        </w:rPr>
        <w:t xml:space="preserve">3. Заработная плата работников </w:t>
      </w:r>
      <w:r w:rsidR="000360DC">
        <w:rPr>
          <w:rFonts w:ascii="Times New Roman" w:hAnsi="Times New Roman" w:cs="Times New Roman"/>
          <w:sz w:val="26"/>
          <w:szCs w:val="26"/>
        </w:rPr>
        <w:t>ОУ</w:t>
      </w:r>
      <w:r w:rsidRPr="009040A6">
        <w:rPr>
          <w:rFonts w:ascii="Times New Roman" w:hAnsi="Times New Roman" w:cs="Times New Roman"/>
          <w:sz w:val="26"/>
          <w:szCs w:val="26"/>
        </w:rPr>
        <w:t xml:space="preserve"> (без учета премий и иных стимулирующих выплат), устанавливаемая в соответствии с локальными </w:t>
      </w:r>
      <w:r w:rsidR="00EF43E2">
        <w:rPr>
          <w:rFonts w:ascii="Times New Roman" w:hAnsi="Times New Roman" w:cs="Times New Roman"/>
          <w:sz w:val="26"/>
          <w:szCs w:val="26"/>
        </w:rPr>
        <w:t xml:space="preserve">нормативными актами </w:t>
      </w:r>
      <w:r w:rsidR="000360DC">
        <w:rPr>
          <w:rFonts w:ascii="Times New Roman" w:hAnsi="Times New Roman" w:cs="Times New Roman"/>
          <w:sz w:val="26"/>
          <w:szCs w:val="26"/>
        </w:rPr>
        <w:t>ОУ</w:t>
      </w:r>
      <w:r w:rsidRPr="009040A6">
        <w:rPr>
          <w:rFonts w:ascii="Times New Roman" w:hAnsi="Times New Roman" w:cs="Times New Roman"/>
          <w:sz w:val="26"/>
          <w:szCs w:val="26"/>
        </w:rPr>
        <w:t xml:space="preserve">, не может быть ниже заработной платы (без учета премий и иных стимулирующих выплат), выплачиваемой на основе Единой </w:t>
      </w:r>
      <w:r w:rsidRPr="009040A6">
        <w:rPr>
          <w:rFonts w:ascii="Times New Roman" w:hAnsi="Times New Roman" w:cs="Times New Roman"/>
          <w:sz w:val="26"/>
          <w:szCs w:val="26"/>
        </w:rPr>
        <w:lastRenderedPageBreak/>
        <w:t>тарифной се</w:t>
      </w:r>
      <w:r w:rsidR="00EF43E2">
        <w:rPr>
          <w:rFonts w:ascii="Times New Roman" w:hAnsi="Times New Roman" w:cs="Times New Roman"/>
          <w:sz w:val="26"/>
          <w:szCs w:val="26"/>
        </w:rPr>
        <w:t xml:space="preserve">тки по оплате труда работников </w:t>
      </w:r>
      <w:r w:rsidR="000360DC">
        <w:rPr>
          <w:rFonts w:ascii="Times New Roman" w:hAnsi="Times New Roman" w:cs="Times New Roman"/>
          <w:sz w:val="26"/>
          <w:szCs w:val="26"/>
        </w:rPr>
        <w:t>ОУ</w:t>
      </w:r>
      <w:r w:rsidRPr="009040A6">
        <w:rPr>
          <w:rFonts w:ascii="Times New Roman" w:hAnsi="Times New Roman" w:cs="Times New Roman"/>
          <w:sz w:val="26"/>
          <w:szCs w:val="26"/>
        </w:rPr>
        <w:t xml:space="preserve"> до перехода на НСОТ, при условии сохранения объема должностных обязанностей работников и выполнения ими работ той же квалификации.</w:t>
      </w:r>
    </w:p>
    <w:p w:rsidR="009037E1" w:rsidRPr="009040A6" w:rsidRDefault="009037E1" w:rsidP="00C74B3C">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1.4. Размер начисленной заработной платы работника, полностью отработавшего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законодательством.</w:t>
      </w:r>
    </w:p>
    <w:p w:rsidR="009037E1" w:rsidRPr="009040A6" w:rsidRDefault="009037E1">
      <w:pPr>
        <w:pStyle w:val="ConsPlusNormal"/>
        <w:jc w:val="both"/>
        <w:rPr>
          <w:rFonts w:ascii="Times New Roman" w:hAnsi="Times New Roman" w:cs="Times New Roman"/>
          <w:sz w:val="26"/>
          <w:szCs w:val="26"/>
        </w:rPr>
      </w:pPr>
    </w:p>
    <w:p w:rsidR="009037E1" w:rsidRPr="00F72EFA" w:rsidRDefault="009037E1">
      <w:pPr>
        <w:pStyle w:val="ConsPlusTitle"/>
        <w:jc w:val="center"/>
        <w:outlineLvl w:val="1"/>
        <w:rPr>
          <w:rFonts w:ascii="Times New Roman" w:hAnsi="Times New Roman" w:cs="Times New Roman"/>
          <w:b w:val="0"/>
          <w:sz w:val="26"/>
          <w:szCs w:val="26"/>
        </w:rPr>
      </w:pPr>
      <w:r w:rsidRPr="00F72EFA">
        <w:rPr>
          <w:rFonts w:ascii="Times New Roman" w:hAnsi="Times New Roman" w:cs="Times New Roman"/>
          <w:b w:val="0"/>
          <w:sz w:val="26"/>
          <w:szCs w:val="26"/>
        </w:rPr>
        <w:t>2. Порядок формирования новой системы оплаты труда</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2.1. Сис</w:t>
      </w:r>
      <w:r w:rsidR="0034786A">
        <w:rPr>
          <w:rFonts w:ascii="Times New Roman" w:hAnsi="Times New Roman" w:cs="Times New Roman"/>
          <w:sz w:val="26"/>
          <w:szCs w:val="26"/>
        </w:rPr>
        <w:t xml:space="preserve">тема оплаты труда работников в </w:t>
      </w:r>
      <w:r w:rsidR="006E274C">
        <w:rPr>
          <w:rFonts w:ascii="Times New Roman" w:hAnsi="Times New Roman" w:cs="Times New Roman"/>
          <w:sz w:val="26"/>
          <w:szCs w:val="26"/>
        </w:rPr>
        <w:t>ОУ</w:t>
      </w:r>
      <w:r w:rsidRPr="009040A6">
        <w:rPr>
          <w:rFonts w:ascii="Times New Roman" w:hAnsi="Times New Roman" w:cs="Times New Roman"/>
          <w:sz w:val="26"/>
          <w:szCs w:val="26"/>
        </w:rPr>
        <w:t xml:space="preserve"> включает в себя:</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 базовые оклады (базовые должностные оклады);</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 выплаты компенсационного характера;</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 выплаты стимулирующего характера.</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Размеры базовых окладов (базовых д</w:t>
      </w:r>
      <w:r w:rsidR="0034786A">
        <w:rPr>
          <w:rFonts w:ascii="Times New Roman" w:hAnsi="Times New Roman" w:cs="Times New Roman"/>
          <w:sz w:val="26"/>
          <w:szCs w:val="26"/>
        </w:rPr>
        <w:t xml:space="preserve">олжностных окладов) работников </w:t>
      </w:r>
      <w:r w:rsidR="006E274C">
        <w:rPr>
          <w:rFonts w:ascii="Times New Roman" w:hAnsi="Times New Roman" w:cs="Times New Roman"/>
          <w:sz w:val="26"/>
          <w:szCs w:val="26"/>
        </w:rPr>
        <w:t>ОУ</w:t>
      </w:r>
      <w:r w:rsidRPr="009040A6">
        <w:rPr>
          <w:rFonts w:ascii="Times New Roman" w:hAnsi="Times New Roman" w:cs="Times New Roman"/>
          <w:sz w:val="26"/>
          <w:szCs w:val="26"/>
        </w:rPr>
        <w:t xml:space="preserve"> устанавливаются по квалификационным уровням профессиональных квалификационных групп (далее - ПКГ).</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Размеры базовых окладов (базовых должностных окладов), умноженные на величину повышающего коэффициента, образуют величину окладов (должностных окладов), определяющую размер оплаты труда работников за исполнение трудовых (должностных) обязанностей определенной сложности за календарный месяц.</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Выплаты компенсационного и стимулирующего характера устанавливают</w:t>
      </w:r>
      <w:r w:rsidR="0034786A">
        <w:rPr>
          <w:rFonts w:ascii="Times New Roman" w:hAnsi="Times New Roman" w:cs="Times New Roman"/>
          <w:sz w:val="26"/>
          <w:szCs w:val="26"/>
        </w:rPr>
        <w:t xml:space="preserve">ся в соответствии с принятым в </w:t>
      </w:r>
      <w:r w:rsidR="006E274C">
        <w:rPr>
          <w:rFonts w:ascii="Times New Roman" w:hAnsi="Times New Roman" w:cs="Times New Roman"/>
          <w:sz w:val="26"/>
          <w:szCs w:val="26"/>
        </w:rPr>
        <w:t>ОУ</w:t>
      </w:r>
      <w:r w:rsidRPr="009040A6">
        <w:rPr>
          <w:rFonts w:ascii="Times New Roman" w:hAnsi="Times New Roman" w:cs="Times New Roman"/>
          <w:sz w:val="26"/>
          <w:szCs w:val="26"/>
        </w:rPr>
        <w:t xml:space="preserve"> локальным актом, которым определяется порядок, услов</w:t>
      </w:r>
      <w:r w:rsidR="0034786A">
        <w:rPr>
          <w:rFonts w:ascii="Times New Roman" w:hAnsi="Times New Roman" w:cs="Times New Roman"/>
          <w:sz w:val="26"/>
          <w:szCs w:val="26"/>
        </w:rPr>
        <w:t xml:space="preserve">ия и размеры выплат работникам </w:t>
      </w:r>
      <w:r w:rsidR="006E274C">
        <w:rPr>
          <w:rFonts w:ascii="Times New Roman" w:hAnsi="Times New Roman" w:cs="Times New Roman"/>
          <w:sz w:val="26"/>
          <w:szCs w:val="26"/>
        </w:rPr>
        <w:t>ОУ</w:t>
      </w:r>
      <w:r w:rsidRPr="009040A6">
        <w:rPr>
          <w:rFonts w:ascii="Times New Roman" w:hAnsi="Times New Roman" w:cs="Times New Roman"/>
          <w:sz w:val="26"/>
          <w:szCs w:val="26"/>
        </w:rPr>
        <w:t xml:space="preserve"> в соответствии с федеральными законами и иными нормативными правовыми актами Российской Федерации, законами и иными нормативными правовыми актами Республики Хакасия.</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2.2. Новую с</w:t>
      </w:r>
      <w:r w:rsidR="0034786A">
        <w:rPr>
          <w:rFonts w:ascii="Times New Roman" w:hAnsi="Times New Roman" w:cs="Times New Roman"/>
          <w:sz w:val="26"/>
          <w:szCs w:val="26"/>
        </w:rPr>
        <w:t xml:space="preserve">истему оплаты труда работников </w:t>
      </w:r>
      <w:r w:rsidR="006E274C">
        <w:rPr>
          <w:rFonts w:ascii="Times New Roman" w:hAnsi="Times New Roman" w:cs="Times New Roman"/>
          <w:sz w:val="26"/>
          <w:szCs w:val="26"/>
        </w:rPr>
        <w:t>ОУ</w:t>
      </w:r>
      <w:r w:rsidRPr="009040A6">
        <w:rPr>
          <w:rFonts w:ascii="Times New Roman" w:hAnsi="Times New Roman" w:cs="Times New Roman"/>
          <w:sz w:val="26"/>
          <w:szCs w:val="26"/>
        </w:rPr>
        <w:t xml:space="preserve"> </w:t>
      </w:r>
      <w:r w:rsidR="00265A4D">
        <w:rPr>
          <w:rFonts w:ascii="Times New Roman" w:hAnsi="Times New Roman" w:cs="Times New Roman"/>
          <w:sz w:val="26"/>
          <w:szCs w:val="26"/>
        </w:rPr>
        <w:t>устанавливают</w:t>
      </w:r>
      <w:r w:rsidRPr="009040A6">
        <w:rPr>
          <w:rFonts w:ascii="Times New Roman" w:hAnsi="Times New Roman" w:cs="Times New Roman"/>
          <w:sz w:val="26"/>
          <w:szCs w:val="26"/>
        </w:rPr>
        <w:t xml:space="preserve"> с учетом:</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 xml:space="preserve">Единого тарифно-квалификационного </w:t>
      </w:r>
      <w:hyperlink r:id="rId7" w:history="1">
        <w:r w:rsidRPr="00F72EFA">
          <w:rPr>
            <w:rFonts w:ascii="Times New Roman" w:hAnsi="Times New Roman" w:cs="Times New Roman"/>
            <w:sz w:val="26"/>
            <w:szCs w:val="26"/>
          </w:rPr>
          <w:t>справочника</w:t>
        </w:r>
      </w:hyperlink>
      <w:r w:rsidR="00265A4D">
        <w:rPr>
          <w:rFonts w:ascii="Times New Roman" w:hAnsi="Times New Roman" w:cs="Times New Roman"/>
          <w:sz w:val="26"/>
          <w:szCs w:val="26"/>
        </w:rPr>
        <w:t xml:space="preserve"> работ и профессий рабочих, е</w:t>
      </w:r>
      <w:r w:rsidRPr="009040A6">
        <w:rPr>
          <w:rFonts w:ascii="Times New Roman" w:hAnsi="Times New Roman" w:cs="Times New Roman"/>
          <w:sz w:val="26"/>
          <w:szCs w:val="26"/>
        </w:rPr>
        <w:t xml:space="preserve">диного квалификационного </w:t>
      </w:r>
      <w:hyperlink r:id="rId8" w:history="1">
        <w:r w:rsidRPr="00F72EFA">
          <w:rPr>
            <w:rFonts w:ascii="Times New Roman" w:hAnsi="Times New Roman" w:cs="Times New Roman"/>
            <w:sz w:val="26"/>
            <w:szCs w:val="26"/>
          </w:rPr>
          <w:t>справочника</w:t>
        </w:r>
      </w:hyperlink>
      <w:r w:rsidRPr="009040A6">
        <w:rPr>
          <w:rFonts w:ascii="Times New Roman" w:hAnsi="Times New Roman" w:cs="Times New Roman"/>
          <w:sz w:val="26"/>
          <w:szCs w:val="26"/>
        </w:rPr>
        <w:t xml:space="preserve"> должностей руководителей, специалистов и служащих;</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государственных гарантий по оплате труда;</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перечня выплат компенсационного характера;</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перечня выплат стимулирующего характера;</w:t>
      </w:r>
    </w:p>
    <w:p w:rsidR="009037E1" w:rsidRPr="009040A6" w:rsidRDefault="00361FEE" w:rsidP="00F72EFA">
      <w:pPr>
        <w:pStyle w:val="ConsPlusNormal"/>
        <w:ind w:firstLine="540"/>
        <w:jc w:val="both"/>
        <w:rPr>
          <w:rFonts w:ascii="Times New Roman" w:hAnsi="Times New Roman" w:cs="Times New Roman"/>
          <w:sz w:val="26"/>
          <w:szCs w:val="26"/>
        </w:rPr>
      </w:pPr>
      <w:hyperlink r:id="rId9" w:history="1">
        <w:r w:rsidR="009037E1" w:rsidRPr="00F72EFA">
          <w:rPr>
            <w:rFonts w:ascii="Times New Roman" w:hAnsi="Times New Roman" w:cs="Times New Roman"/>
            <w:sz w:val="26"/>
            <w:szCs w:val="26"/>
          </w:rPr>
          <w:t>рекомендаций</w:t>
        </w:r>
      </w:hyperlink>
      <w:r w:rsidR="009037E1" w:rsidRPr="009040A6">
        <w:rPr>
          <w:rFonts w:ascii="Times New Roman" w:hAnsi="Times New Roman" w:cs="Times New Roman"/>
          <w:sz w:val="26"/>
          <w:szCs w:val="26"/>
        </w:rPr>
        <w:t xml:space="preserve"> Российской трехсторонней комиссии по регулированию социально-трудовых отношений;</w:t>
      </w:r>
    </w:p>
    <w:p w:rsidR="009037E1" w:rsidRPr="009040A6" w:rsidRDefault="009037E1" w:rsidP="00F72EFA">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мнения предс</w:t>
      </w:r>
      <w:r w:rsidR="00265A4D">
        <w:rPr>
          <w:rFonts w:ascii="Times New Roman" w:hAnsi="Times New Roman" w:cs="Times New Roman"/>
          <w:sz w:val="26"/>
          <w:szCs w:val="26"/>
        </w:rPr>
        <w:t xml:space="preserve">тавительного органа работников </w:t>
      </w:r>
      <w:r w:rsidR="006E274C">
        <w:rPr>
          <w:rFonts w:ascii="Times New Roman" w:hAnsi="Times New Roman" w:cs="Times New Roman"/>
          <w:sz w:val="26"/>
          <w:szCs w:val="26"/>
        </w:rPr>
        <w:t>ОУ</w:t>
      </w:r>
      <w:r w:rsidRPr="009040A6">
        <w:rPr>
          <w:rFonts w:ascii="Times New Roman" w:hAnsi="Times New Roman" w:cs="Times New Roman"/>
          <w:sz w:val="26"/>
          <w:szCs w:val="26"/>
        </w:rPr>
        <w:t>.</w:t>
      </w:r>
    </w:p>
    <w:p w:rsidR="009037E1" w:rsidRPr="009040A6" w:rsidRDefault="009037E1" w:rsidP="00F72EFA">
      <w:pPr>
        <w:pStyle w:val="ConsPlusNormal"/>
        <w:jc w:val="both"/>
        <w:rPr>
          <w:rFonts w:ascii="Times New Roman" w:hAnsi="Times New Roman" w:cs="Times New Roman"/>
          <w:sz w:val="26"/>
          <w:szCs w:val="26"/>
        </w:rPr>
      </w:pPr>
    </w:p>
    <w:p w:rsidR="009037E1" w:rsidRPr="00F72EFA" w:rsidRDefault="009037E1">
      <w:pPr>
        <w:pStyle w:val="ConsPlusTitle"/>
        <w:jc w:val="center"/>
        <w:outlineLvl w:val="1"/>
        <w:rPr>
          <w:rFonts w:ascii="Times New Roman" w:hAnsi="Times New Roman" w:cs="Times New Roman"/>
          <w:b w:val="0"/>
          <w:sz w:val="26"/>
          <w:szCs w:val="26"/>
        </w:rPr>
      </w:pPr>
      <w:r w:rsidRPr="00F72EFA">
        <w:rPr>
          <w:rFonts w:ascii="Times New Roman" w:hAnsi="Times New Roman" w:cs="Times New Roman"/>
          <w:b w:val="0"/>
          <w:sz w:val="26"/>
          <w:szCs w:val="26"/>
        </w:rPr>
        <w:t>3. Формирование и распределение</w:t>
      </w:r>
    </w:p>
    <w:p w:rsidR="009037E1" w:rsidRPr="00F72EFA" w:rsidRDefault="009037E1">
      <w:pPr>
        <w:pStyle w:val="ConsPlusTitle"/>
        <w:jc w:val="center"/>
        <w:rPr>
          <w:rFonts w:ascii="Times New Roman" w:hAnsi="Times New Roman" w:cs="Times New Roman"/>
          <w:b w:val="0"/>
          <w:sz w:val="26"/>
          <w:szCs w:val="26"/>
        </w:rPr>
      </w:pPr>
      <w:r w:rsidRPr="00F72EFA">
        <w:rPr>
          <w:rFonts w:ascii="Times New Roman" w:hAnsi="Times New Roman" w:cs="Times New Roman"/>
          <w:b w:val="0"/>
          <w:sz w:val="26"/>
          <w:szCs w:val="26"/>
        </w:rPr>
        <w:t>общего фонда оплаты труда</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3.1. Формирование фонда оплаты труда</w:t>
      </w:r>
      <w:r w:rsidR="001336E9">
        <w:rPr>
          <w:rFonts w:ascii="Times New Roman" w:hAnsi="Times New Roman" w:cs="Times New Roman"/>
          <w:sz w:val="26"/>
          <w:szCs w:val="26"/>
        </w:rPr>
        <w:t xml:space="preserve"> работников общеобразовательных организаций (учреждений)</w:t>
      </w:r>
      <w:r w:rsidRPr="009040A6">
        <w:rPr>
          <w:rFonts w:ascii="Times New Roman" w:hAnsi="Times New Roman" w:cs="Times New Roman"/>
          <w:sz w:val="26"/>
          <w:szCs w:val="26"/>
        </w:rPr>
        <w:t xml:space="preserve"> осуществляется в пределах объема средств на текущий финансовый год и рассчитывается по следующей формуле:</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ФОТ = N x П x U, где:</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ФОТ - годово</w:t>
      </w:r>
      <w:r w:rsidR="001336E9">
        <w:rPr>
          <w:rFonts w:ascii="Times New Roman" w:hAnsi="Times New Roman" w:cs="Times New Roman"/>
          <w:sz w:val="26"/>
          <w:szCs w:val="26"/>
        </w:rPr>
        <w:t>й фонд оплаты труда работников общеобразовательных</w:t>
      </w:r>
      <w:r w:rsidR="00CC32DE">
        <w:rPr>
          <w:rFonts w:ascii="Times New Roman" w:hAnsi="Times New Roman" w:cs="Times New Roman"/>
          <w:sz w:val="26"/>
          <w:szCs w:val="26"/>
        </w:rPr>
        <w:t xml:space="preserve"> организаций (учреждений)</w:t>
      </w:r>
      <w:r w:rsidRPr="009040A6">
        <w:rPr>
          <w:rFonts w:ascii="Times New Roman" w:hAnsi="Times New Roman" w:cs="Times New Roman"/>
          <w:sz w:val="26"/>
          <w:szCs w:val="26"/>
        </w:rPr>
        <w:t>;</w:t>
      </w: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lastRenderedPageBreak/>
        <w:t xml:space="preserve">N - норматив финансового обеспечения </w:t>
      </w:r>
      <w:r w:rsidR="00CC32DE">
        <w:rPr>
          <w:rFonts w:ascii="Times New Roman" w:hAnsi="Times New Roman" w:cs="Times New Roman"/>
          <w:sz w:val="26"/>
          <w:szCs w:val="26"/>
        </w:rPr>
        <w:t>образовательной деятельности в общеобразовательных организациях (учреждениях)</w:t>
      </w:r>
      <w:r w:rsidRPr="009040A6">
        <w:rPr>
          <w:rFonts w:ascii="Times New Roman" w:hAnsi="Times New Roman" w:cs="Times New Roman"/>
          <w:sz w:val="26"/>
          <w:szCs w:val="26"/>
        </w:rPr>
        <w:t xml:space="preserve"> в части оплаты труда;</w:t>
      </w: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П - поправочный коэффициент для об</w:t>
      </w:r>
      <w:r w:rsidR="00CC32DE">
        <w:rPr>
          <w:rFonts w:ascii="Times New Roman" w:hAnsi="Times New Roman" w:cs="Times New Roman"/>
          <w:sz w:val="26"/>
          <w:szCs w:val="26"/>
        </w:rPr>
        <w:t>щеоб</w:t>
      </w:r>
      <w:r w:rsidRPr="009040A6">
        <w:rPr>
          <w:rFonts w:ascii="Times New Roman" w:hAnsi="Times New Roman" w:cs="Times New Roman"/>
          <w:sz w:val="26"/>
          <w:szCs w:val="26"/>
        </w:rPr>
        <w:t>разовательных организаций</w:t>
      </w:r>
      <w:r w:rsidR="00CC32DE">
        <w:rPr>
          <w:rFonts w:ascii="Times New Roman" w:hAnsi="Times New Roman" w:cs="Times New Roman"/>
          <w:sz w:val="26"/>
          <w:szCs w:val="26"/>
        </w:rPr>
        <w:t xml:space="preserve"> (учреждений)</w:t>
      </w:r>
      <w:r w:rsidRPr="009040A6">
        <w:rPr>
          <w:rFonts w:ascii="Times New Roman" w:hAnsi="Times New Roman" w:cs="Times New Roman"/>
          <w:sz w:val="26"/>
          <w:szCs w:val="26"/>
        </w:rPr>
        <w:t>. Размеры поправочных коэффициентов утверждаются постановлением Правительства Республики Хакасия;</w:t>
      </w:r>
    </w:p>
    <w:p w:rsidR="009037E1"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U - численность обучающихся, воспитанников, определяет</w:t>
      </w:r>
      <w:r w:rsidR="001336E9">
        <w:rPr>
          <w:rFonts w:ascii="Times New Roman" w:hAnsi="Times New Roman" w:cs="Times New Roman"/>
          <w:sz w:val="26"/>
          <w:szCs w:val="26"/>
        </w:rPr>
        <w:t xml:space="preserve">ся для отдельных типов и видов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с учетом расположения образовательной организации</w:t>
      </w:r>
      <w:r w:rsidR="001336E9">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xml:space="preserve"> в городе или сельской местности, для обучающихся - по каждой ступени обучения.</w:t>
      </w:r>
    </w:p>
    <w:p w:rsidR="00CC32DE" w:rsidRDefault="00CC32DE" w:rsidP="006172B3">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Формирование фонда оплаты труда работников образовательных организаций (учреждений) дополнительного образования осуществляется в пределах объема средств на текущий финансовый год и рассчитывается по следующей формуле:</w:t>
      </w:r>
    </w:p>
    <w:p w:rsidR="00CC32DE" w:rsidRDefault="00CC32DE" w:rsidP="006172B3">
      <w:pPr>
        <w:pStyle w:val="ConsPlusNormal"/>
        <w:ind w:firstLine="539"/>
        <w:jc w:val="both"/>
        <w:rPr>
          <w:rFonts w:ascii="Times New Roman" w:hAnsi="Times New Roman" w:cs="Times New Roman"/>
          <w:sz w:val="26"/>
          <w:szCs w:val="26"/>
        </w:rPr>
      </w:pPr>
    </w:p>
    <w:p w:rsidR="00CC32DE" w:rsidRDefault="00CC32DE" w:rsidP="00CC32DE">
      <w:pPr>
        <w:pStyle w:val="ConsPlusNormal"/>
        <w:ind w:firstLine="539"/>
        <w:jc w:val="center"/>
        <w:rPr>
          <w:rFonts w:ascii="Times New Roman" w:hAnsi="Times New Roman" w:cs="Times New Roman"/>
          <w:sz w:val="26"/>
          <w:szCs w:val="26"/>
        </w:rPr>
      </w:pPr>
      <w:r>
        <w:rPr>
          <w:rFonts w:ascii="Times New Roman" w:hAnsi="Times New Roman" w:cs="Times New Roman"/>
          <w:sz w:val="26"/>
          <w:szCs w:val="26"/>
        </w:rPr>
        <w:t>ФОТ = ФОТр</w:t>
      </w:r>
      <w:r w:rsidR="009F4E87">
        <w:rPr>
          <w:rFonts w:ascii="Times New Roman" w:hAnsi="Times New Roman" w:cs="Times New Roman"/>
          <w:sz w:val="26"/>
          <w:szCs w:val="26"/>
        </w:rPr>
        <w:t xml:space="preserve"> + ФОТцст, где:</w:t>
      </w:r>
    </w:p>
    <w:p w:rsidR="009F4E87" w:rsidRDefault="009F4E87" w:rsidP="00CC32DE">
      <w:pPr>
        <w:pStyle w:val="ConsPlusNormal"/>
        <w:ind w:firstLine="539"/>
        <w:jc w:val="center"/>
        <w:rPr>
          <w:rFonts w:ascii="Times New Roman" w:hAnsi="Times New Roman" w:cs="Times New Roman"/>
          <w:sz w:val="26"/>
          <w:szCs w:val="26"/>
        </w:rPr>
      </w:pPr>
    </w:p>
    <w:p w:rsidR="009F4E87" w:rsidRDefault="009F4E87" w:rsidP="009F4E87">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ФОТ - годовой фонд оплаты труда работников образовательных организаций (учреждений) дополнительного образования;</w:t>
      </w:r>
    </w:p>
    <w:p w:rsidR="009F4E87" w:rsidRDefault="009F4E87" w:rsidP="009F4E87">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ФОТр - фонда оплаты труда работников образовательных организаций (учреждений) дополнительного образования;</w:t>
      </w:r>
    </w:p>
    <w:p w:rsidR="009F4E87" w:rsidRPr="009040A6" w:rsidRDefault="009F4E87" w:rsidP="009F4E87">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ФОТцст - </w:t>
      </w:r>
      <w:r w:rsidRPr="009040A6">
        <w:rPr>
          <w:rFonts w:ascii="Times New Roman" w:hAnsi="Times New Roman" w:cs="Times New Roman"/>
          <w:sz w:val="26"/>
          <w:szCs w:val="26"/>
        </w:rPr>
        <w:t xml:space="preserve">отчисления в централизованный фонд стимулирования руководителя </w:t>
      </w:r>
      <w:r>
        <w:rPr>
          <w:rFonts w:ascii="Times New Roman" w:hAnsi="Times New Roman" w:cs="Times New Roman"/>
          <w:sz w:val="26"/>
          <w:szCs w:val="26"/>
        </w:rPr>
        <w:t>образовательной организации (учреждения) дополнительного образования.</w:t>
      </w: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3.2. Фонд оплаты т</w:t>
      </w:r>
      <w:r w:rsidR="00614E51">
        <w:rPr>
          <w:rFonts w:ascii="Times New Roman" w:hAnsi="Times New Roman" w:cs="Times New Roman"/>
          <w:sz w:val="26"/>
          <w:szCs w:val="26"/>
        </w:rPr>
        <w:t xml:space="preserve">руда </w:t>
      </w:r>
      <w:r w:rsidR="00BA3A4C">
        <w:rPr>
          <w:rFonts w:ascii="Times New Roman" w:hAnsi="Times New Roman" w:cs="Times New Roman"/>
          <w:sz w:val="26"/>
          <w:szCs w:val="26"/>
        </w:rPr>
        <w:t>ОУ</w:t>
      </w:r>
      <w:r w:rsidRPr="009040A6">
        <w:rPr>
          <w:rFonts w:ascii="Times New Roman" w:hAnsi="Times New Roman" w:cs="Times New Roman"/>
          <w:sz w:val="26"/>
          <w:szCs w:val="26"/>
        </w:rPr>
        <w:t xml:space="preserve"> (ФОТ) состоит из</w:t>
      </w:r>
      <w:r w:rsidR="002E0276">
        <w:rPr>
          <w:rFonts w:ascii="Times New Roman" w:hAnsi="Times New Roman" w:cs="Times New Roman"/>
          <w:sz w:val="26"/>
          <w:szCs w:val="26"/>
        </w:rPr>
        <w:t xml:space="preserve"> фонда оплаты труда работников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(ФОТр) и отчисления в централизованный фо</w:t>
      </w:r>
      <w:r w:rsidR="00614E51">
        <w:rPr>
          <w:rFonts w:ascii="Times New Roman" w:hAnsi="Times New Roman" w:cs="Times New Roman"/>
          <w:sz w:val="26"/>
          <w:szCs w:val="26"/>
        </w:rPr>
        <w:t xml:space="preserve">нд стимулирования руководителя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(ФОТцст):</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ФОТ = ФОТр + ФОТцст</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3.3. Централизованный фо</w:t>
      </w:r>
      <w:r w:rsidR="00614E51">
        <w:rPr>
          <w:rFonts w:ascii="Times New Roman" w:hAnsi="Times New Roman" w:cs="Times New Roman"/>
          <w:sz w:val="26"/>
          <w:szCs w:val="26"/>
        </w:rPr>
        <w:t xml:space="preserve">нд стимулирования руководителя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(ФОТцст) устанавливается учредителем, в ведении которого находится организация, и рассчитывается по формуле:</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ФОТцст = ФОТр x Ц, где:</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Ц - доля централизованного фонда стимулирования руководителя, размер которой устанавливается учредит</w:t>
      </w:r>
      <w:r w:rsidR="00614E51">
        <w:rPr>
          <w:rFonts w:ascii="Times New Roman" w:hAnsi="Times New Roman" w:cs="Times New Roman"/>
          <w:sz w:val="26"/>
          <w:szCs w:val="26"/>
        </w:rPr>
        <w:t xml:space="preserve">елем и который составляет </w:t>
      </w:r>
      <w:r w:rsidRPr="009040A6">
        <w:rPr>
          <w:rFonts w:ascii="Times New Roman" w:hAnsi="Times New Roman" w:cs="Times New Roman"/>
          <w:sz w:val="26"/>
          <w:szCs w:val="26"/>
        </w:rPr>
        <w:t xml:space="preserve">1,5% от фонда </w:t>
      </w:r>
      <w:r w:rsidR="00614E51">
        <w:rPr>
          <w:rFonts w:ascii="Times New Roman" w:hAnsi="Times New Roman" w:cs="Times New Roman"/>
          <w:sz w:val="26"/>
          <w:szCs w:val="26"/>
        </w:rPr>
        <w:t xml:space="preserve">оплаты труда работников </w:t>
      </w:r>
      <w:r w:rsidR="00284716">
        <w:rPr>
          <w:rFonts w:ascii="Times New Roman" w:hAnsi="Times New Roman" w:cs="Times New Roman"/>
          <w:sz w:val="26"/>
          <w:szCs w:val="26"/>
        </w:rPr>
        <w:t>ОУ</w:t>
      </w:r>
      <w:r w:rsidRPr="009040A6">
        <w:rPr>
          <w:rFonts w:ascii="Times New Roman" w:hAnsi="Times New Roman" w:cs="Times New Roman"/>
          <w:sz w:val="26"/>
          <w:szCs w:val="26"/>
        </w:rPr>
        <w:t>.</w:t>
      </w: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3.4</w:t>
      </w:r>
      <w:r w:rsidR="00EA3B4E">
        <w:rPr>
          <w:rFonts w:ascii="Times New Roman" w:hAnsi="Times New Roman" w:cs="Times New Roman"/>
          <w:sz w:val="26"/>
          <w:szCs w:val="26"/>
        </w:rPr>
        <w:t xml:space="preserve">. Фонд оплаты труда работников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(ФОТр) рассчитывается по формуле:</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ФОТр = ФОТб + ФОТк + ФОТст, где:</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ФОТб - базовая часть фонда оплаты труда. Базовая часть фонда оплаты труда включает размеры окладов (должностных окладо</w:t>
      </w:r>
      <w:r w:rsidR="00EA3B4E">
        <w:rPr>
          <w:rFonts w:ascii="Times New Roman" w:hAnsi="Times New Roman" w:cs="Times New Roman"/>
          <w:sz w:val="26"/>
          <w:szCs w:val="26"/>
        </w:rPr>
        <w:t xml:space="preserve">в) работников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и обеспечивает гарантированную заработную плату в соответствии со штатным расписанием;</w:t>
      </w: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ФОТк - фонд ком</w:t>
      </w:r>
      <w:r w:rsidR="00EA3B4E">
        <w:rPr>
          <w:rFonts w:ascii="Times New Roman" w:hAnsi="Times New Roman" w:cs="Times New Roman"/>
          <w:sz w:val="26"/>
          <w:szCs w:val="26"/>
        </w:rPr>
        <w:t xml:space="preserve">пенсационных выплат работникам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Перечень выплат компенсационного характера определен в </w:t>
      </w:r>
      <w:hyperlink w:anchor="P182" w:history="1">
        <w:r w:rsidRPr="00FD5AFE">
          <w:rPr>
            <w:rFonts w:ascii="Times New Roman" w:hAnsi="Times New Roman" w:cs="Times New Roman"/>
            <w:sz w:val="26"/>
            <w:szCs w:val="26"/>
          </w:rPr>
          <w:t>разделе 5</w:t>
        </w:r>
      </w:hyperlink>
      <w:r w:rsidRPr="009040A6">
        <w:rPr>
          <w:rFonts w:ascii="Times New Roman" w:hAnsi="Times New Roman" w:cs="Times New Roman"/>
          <w:sz w:val="26"/>
          <w:szCs w:val="26"/>
        </w:rPr>
        <w:t xml:space="preserve"> нас</w:t>
      </w:r>
      <w:r w:rsidR="00FD5AFE">
        <w:rPr>
          <w:rFonts w:ascii="Times New Roman" w:hAnsi="Times New Roman" w:cs="Times New Roman"/>
          <w:sz w:val="26"/>
          <w:szCs w:val="26"/>
        </w:rPr>
        <w:t>тоящего Положения</w:t>
      </w:r>
      <w:r w:rsidRPr="009040A6">
        <w:rPr>
          <w:rFonts w:ascii="Times New Roman" w:hAnsi="Times New Roman" w:cs="Times New Roman"/>
          <w:sz w:val="26"/>
          <w:szCs w:val="26"/>
        </w:rPr>
        <w:t>;</w:t>
      </w:r>
    </w:p>
    <w:p w:rsidR="009037E1" w:rsidRPr="009040A6" w:rsidRDefault="009037E1" w:rsidP="006172B3">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ФОТст - фонд с</w:t>
      </w:r>
      <w:r w:rsidR="00954125">
        <w:rPr>
          <w:rFonts w:ascii="Times New Roman" w:hAnsi="Times New Roman" w:cs="Times New Roman"/>
          <w:sz w:val="26"/>
          <w:szCs w:val="26"/>
        </w:rPr>
        <w:t xml:space="preserve">тимулирующих выплат работников </w:t>
      </w:r>
      <w:r w:rsidR="00284716">
        <w:rPr>
          <w:rFonts w:ascii="Times New Roman" w:hAnsi="Times New Roman" w:cs="Times New Roman"/>
          <w:sz w:val="26"/>
          <w:szCs w:val="26"/>
        </w:rPr>
        <w:t>ОУ</w:t>
      </w:r>
      <w:r w:rsidRPr="009040A6">
        <w:rPr>
          <w:rFonts w:ascii="Times New Roman" w:hAnsi="Times New Roman" w:cs="Times New Roman"/>
          <w:sz w:val="26"/>
          <w:szCs w:val="26"/>
        </w:rPr>
        <w:t>, который определяется по следующей формуле:</w:t>
      </w:r>
    </w:p>
    <w:p w:rsidR="009037E1" w:rsidRPr="009040A6" w:rsidRDefault="009037E1">
      <w:pPr>
        <w:pStyle w:val="ConsPlusNormal"/>
        <w:jc w:val="both"/>
        <w:rPr>
          <w:rFonts w:ascii="Times New Roman" w:hAnsi="Times New Roman" w:cs="Times New Roman"/>
          <w:sz w:val="26"/>
          <w:szCs w:val="26"/>
        </w:rPr>
      </w:pPr>
    </w:p>
    <w:p w:rsidR="009037E1"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ФОТст = ФОТр x С, где:</w:t>
      </w:r>
    </w:p>
    <w:p w:rsidR="009037E1" w:rsidRPr="009040A6" w:rsidRDefault="009037E1">
      <w:pPr>
        <w:pStyle w:val="ConsPlusNormal"/>
        <w:jc w:val="both"/>
        <w:rPr>
          <w:rFonts w:ascii="Times New Roman" w:hAnsi="Times New Roman" w:cs="Times New Roman"/>
          <w:sz w:val="26"/>
          <w:szCs w:val="26"/>
        </w:rPr>
      </w:pPr>
    </w:p>
    <w:p w:rsidR="009037E1" w:rsidRPr="009040A6" w:rsidRDefault="00035AD8" w:rsidP="00FD5AF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С - </w:t>
      </w:r>
      <w:r w:rsidR="009037E1" w:rsidRPr="009040A6">
        <w:rPr>
          <w:rFonts w:ascii="Times New Roman" w:hAnsi="Times New Roman" w:cs="Times New Roman"/>
          <w:sz w:val="26"/>
          <w:szCs w:val="26"/>
        </w:rPr>
        <w:t>значение доли стимулирующей час</w:t>
      </w:r>
      <w:r w:rsidR="00BD6AB2">
        <w:rPr>
          <w:rFonts w:ascii="Times New Roman" w:hAnsi="Times New Roman" w:cs="Times New Roman"/>
          <w:sz w:val="26"/>
          <w:szCs w:val="26"/>
        </w:rPr>
        <w:t xml:space="preserve">ти от ФОТр, составляет </w:t>
      </w:r>
      <w:r w:rsidR="0016447B">
        <w:rPr>
          <w:rFonts w:ascii="Times New Roman" w:hAnsi="Times New Roman" w:cs="Times New Roman"/>
          <w:sz w:val="26"/>
          <w:szCs w:val="26"/>
        </w:rPr>
        <w:t xml:space="preserve">15%. Значение С определяется </w:t>
      </w:r>
      <w:r w:rsidR="00284716">
        <w:rPr>
          <w:rFonts w:ascii="Times New Roman" w:hAnsi="Times New Roman" w:cs="Times New Roman"/>
          <w:sz w:val="26"/>
          <w:szCs w:val="26"/>
        </w:rPr>
        <w:t>ОУ</w:t>
      </w:r>
      <w:r w:rsidR="009037E1" w:rsidRPr="009040A6">
        <w:rPr>
          <w:rFonts w:ascii="Times New Roman" w:hAnsi="Times New Roman" w:cs="Times New Roman"/>
          <w:sz w:val="26"/>
          <w:szCs w:val="26"/>
        </w:rPr>
        <w:t xml:space="preserve"> самостоятельно с учетом доведенных средств на оплату труда.</w:t>
      </w:r>
    </w:p>
    <w:p w:rsidR="009037E1" w:rsidRPr="009040A6" w:rsidRDefault="009037E1" w:rsidP="00FD5AFE">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3.</w:t>
      </w:r>
      <w:r w:rsidR="007121C9">
        <w:rPr>
          <w:rFonts w:ascii="Times New Roman" w:hAnsi="Times New Roman" w:cs="Times New Roman"/>
          <w:sz w:val="26"/>
          <w:szCs w:val="26"/>
        </w:rPr>
        <w:t xml:space="preserve">5. Экономия фонда оплаты труда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направляется на увеличение стимулирующей части фонда оплаты труда.</w:t>
      </w:r>
    </w:p>
    <w:p w:rsidR="009037E1" w:rsidRPr="009040A6" w:rsidRDefault="009037E1" w:rsidP="00FD5AFE">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Объем средств централизованного фонда стимулирования руководител</w:t>
      </w:r>
      <w:r w:rsidR="00B12E6C">
        <w:rPr>
          <w:rFonts w:ascii="Times New Roman" w:hAnsi="Times New Roman" w:cs="Times New Roman"/>
          <w:sz w:val="26"/>
          <w:szCs w:val="26"/>
        </w:rPr>
        <w:t xml:space="preserve">я </w:t>
      </w:r>
      <w:r w:rsidR="00284716">
        <w:rPr>
          <w:rFonts w:ascii="Times New Roman" w:hAnsi="Times New Roman" w:cs="Times New Roman"/>
          <w:sz w:val="26"/>
          <w:szCs w:val="26"/>
        </w:rPr>
        <w:t>ОУ</w:t>
      </w:r>
      <w:r w:rsidR="00FD5AFE">
        <w:rPr>
          <w:rFonts w:ascii="Times New Roman" w:hAnsi="Times New Roman" w:cs="Times New Roman"/>
          <w:sz w:val="26"/>
          <w:szCs w:val="26"/>
        </w:rPr>
        <w:t xml:space="preserve"> утверждается приказом руководителя отдела образования администрации города Сорска</w:t>
      </w:r>
      <w:r w:rsidRPr="009040A6">
        <w:rPr>
          <w:rFonts w:ascii="Times New Roman" w:hAnsi="Times New Roman" w:cs="Times New Roman"/>
          <w:sz w:val="26"/>
          <w:szCs w:val="26"/>
        </w:rPr>
        <w:t xml:space="preserve"> и используется до конца финансового года. В случае отсутствия решения </w:t>
      </w:r>
      <w:r w:rsidR="00FD5AFE">
        <w:rPr>
          <w:rFonts w:ascii="Times New Roman" w:hAnsi="Times New Roman" w:cs="Times New Roman"/>
          <w:sz w:val="26"/>
          <w:szCs w:val="26"/>
        </w:rPr>
        <w:t>руководителя отдела образования администрации города Сорска</w:t>
      </w:r>
      <w:r w:rsidR="00B12E6C">
        <w:rPr>
          <w:rFonts w:ascii="Times New Roman" w:hAnsi="Times New Roman" w:cs="Times New Roman"/>
          <w:sz w:val="26"/>
          <w:szCs w:val="26"/>
        </w:rPr>
        <w:t xml:space="preserve"> о предоставлении руководителю </w:t>
      </w:r>
      <w:r w:rsidR="00284716">
        <w:rPr>
          <w:rFonts w:ascii="Times New Roman" w:hAnsi="Times New Roman" w:cs="Times New Roman"/>
          <w:sz w:val="26"/>
          <w:szCs w:val="26"/>
        </w:rPr>
        <w:t>ОУ</w:t>
      </w:r>
      <w:r w:rsidRPr="009040A6">
        <w:rPr>
          <w:rFonts w:ascii="Times New Roman" w:hAnsi="Times New Roman" w:cs="Times New Roman"/>
          <w:sz w:val="26"/>
          <w:szCs w:val="26"/>
        </w:rPr>
        <w:t xml:space="preserve"> стимулирующих выплат за счет централизованного фонда стимулирования руководителя либо неиспользования их в полном объем</w:t>
      </w:r>
      <w:r w:rsidR="00173607">
        <w:rPr>
          <w:rFonts w:ascii="Times New Roman" w:hAnsi="Times New Roman" w:cs="Times New Roman"/>
          <w:sz w:val="26"/>
          <w:szCs w:val="26"/>
        </w:rPr>
        <w:t>е остатки средств направляются</w:t>
      </w:r>
      <w:r w:rsidRPr="009040A6">
        <w:rPr>
          <w:rFonts w:ascii="Times New Roman" w:hAnsi="Times New Roman" w:cs="Times New Roman"/>
          <w:sz w:val="26"/>
          <w:szCs w:val="26"/>
        </w:rPr>
        <w:t xml:space="preserve"> на ст</w:t>
      </w:r>
      <w:r w:rsidR="00B12E6C">
        <w:rPr>
          <w:rFonts w:ascii="Times New Roman" w:hAnsi="Times New Roman" w:cs="Times New Roman"/>
          <w:sz w:val="26"/>
          <w:szCs w:val="26"/>
        </w:rPr>
        <w:t xml:space="preserve">имулирующие выплаты работникам </w:t>
      </w:r>
      <w:r w:rsidR="00284716">
        <w:rPr>
          <w:rFonts w:ascii="Times New Roman" w:hAnsi="Times New Roman" w:cs="Times New Roman"/>
          <w:sz w:val="26"/>
          <w:szCs w:val="26"/>
        </w:rPr>
        <w:t>ОУ</w:t>
      </w:r>
      <w:r w:rsidRPr="009040A6">
        <w:rPr>
          <w:rFonts w:ascii="Times New Roman" w:hAnsi="Times New Roman" w:cs="Times New Roman"/>
          <w:sz w:val="26"/>
          <w:szCs w:val="26"/>
        </w:rPr>
        <w:t>.</w:t>
      </w:r>
    </w:p>
    <w:p w:rsidR="009037E1" w:rsidRPr="009040A6" w:rsidRDefault="009037E1">
      <w:pPr>
        <w:pStyle w:val="ConsPlusNormal"/>
        <w:jc w:val="both"/>
        <w:rPr>
          <w:rFonts w:ascii="Times New Roman" w:hAnsi="Times New Roman" w:cs="Times New Roman"/>
          <w:sz w:val="26"/>
          <w:szCs w:val="26"/>
        </w:rPr>
      </w:pPr>
    </w:p>
    <w:p w:rsidR="009037E1" w:rsidRPr="00231592" w:rsidRDefault="009037E1">
      <w:pPr>
        <w:pStyle w:val="ConsPlusTitle"/>
        <w:jc w:val="center"/>
        <w:outlineLvl w:val="1"/>
        <w:rPr>
          <w:rFonts w:ascii="Times New Roman" w:hAnsi="Times New Roman" w:cs="Times New Roman"/>
          <w:b w:val="0"/>
          <w:sz w:val="26"/>
          <w:szCs w:val="26"/>
        </w:rPr>
      </w:pPr>
      <w:r w:rsidRPr="00231592">
        <w:rPr>
          <w:rFonts w:ascii="Times New Roman" w:hAnsi="Times New Roman" w:cs="Times New Roman"/>
          <w:b w:val="0"/>
          <w:sz w:val="26"/>
          <w:szCs w:val="26"/>
        </w:rPr>
        <w:t>4. Формирование окладов</w:t>
      </w:r>
    </w:p>
    <w:p w:rsidR="009037E1" w:rsidRPr="00231592" w:rsidRDefault="009037E1">
      <w:pPr>
        <w:pStyle w:val="ConsPlusTitle"/>
        <w:jc w:val="center"/>
        <w:rPr>
          <w:rFonts w:ascii="Times New Roman" w:hAnsi="Times New Roman" w:cs="Times New Roman"/>
          <w:b w:val="0"/>
          <w:sz w:val="26"/>
          <w:szCs w:val="26"/>
        </w:rPr>
      </w:pPr>
      <w:r w:rsidRPr="00231592">
        <w:rPr>
          <w:rFonts w:ascii="Times New Roman" w:hAnsi="Times New Roman" w:cs="Times New Roman"/>
          <w:b w:val="0"/>
          <w:sz w:val="26"/>
          <w:szCs w:val="26"/>
        </w:rPr>
        <w:t>(д</w:t>
      </w:r>
      <w:r w:rsidR="006B5990">
        <w:rPr>
          <w:rFonts w:ascii="Times New Roman" w:hAnsi="Times New Roman" w:cs="Times New Roman"/>
          <w:b w:val="0"/>
          <w:sz w:val="26"/>
          <w:szCs w:val="26"/>
        </w:rPr>
        <w:t xml:space="preserve">олжностных окладов) работников </w:t>
      </w:r>
      <w:r w:rsidR="00BA3A4C">
        <w:rPr>
          <w:rFonts w:ascii="Times New Roman" w:hAnsi="Times New Roman" w:cs="Times New Roman"/>
          <w:b w:val="0"/>
          <w:sz w:val="26"/>
          <w:szCs w:val="26"/>
        </w:rPr>
        <w:t>ОУ</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4.1. Размеры базовых окладов (базовых д</w:t>
      </w:r>
      <w:r w:rsidR="006B5990">
        <w:rPr>
          <w:rFonts w:ascii="Times New Roman" w:hAnsi="Times New Roman" w:cs="Times New Roman"/>
          <w:sz w:val="26"/>
          <w:szCs w:val="26"/>
        </w:rPr>
        <w:t xml:space="preserve">олжностных окладов) работников </w:t>
      </w:r>
      <w:r w:rsidR="00BB7D1F">
        <w:rPr>
          <w:rFonts w:ascii="Times New Roman" w:hAnsi="Times New Roman" w:cs="Times New Roman"/>
          <w:sz w:val="26"/>
          <w:szCs w:val="26"/>
        </w:rPr>
        <w:t xml:space="preserve">ОУ </w:t>
      </w:r>
      <w:r w:rsidRPr="009040A6">
        <w:rPr>
          <w:rFonts w:ascii="Times New Roman" w:hAnsi="Times New Roman" w:cs="Times New Roman"/>
          <w:sz w:val="26"/>
          <w:szCs w:val="26"/>
        </w:rPr>
        <w:t>у</w:t>
      </w:r>
      <w:r w:rsidR="00836E91">
        <w:rPr>
          <w:rFonts w:ascii="Times New Roman" w:hAnsi="Times New Roman" w:cs="Times New Roman"/>
          <w:sz w:val="26"/>
          <w:szCs w:val="26"/>
        </w:rPr>
        <w:t>тверждаются отделом образования администрации города Сорска</w:t>
      </w:r>
      <w:r w:rsidRPr="009040A6">
        <w:rPr>
          <w:rFonts w:ascii="Times New Roman" w:hAnsi="Times New Roman" w:cs="Times New Roman"/>
          <w:sz w:val="26"/>
          <w:szCs w:val="26"/>
        </w:rPr>
        <w:t xml:space="preserve"> на основе отнесения занимаемых должностей (профессий) к ПКГ.</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Базовые оклады (базовые должностные оклады) устанавлив</w:t>
      </w:r>
      <w:r w:rsidR="006B5990">
        <w:rPr>
          <w:rFonts w:ascii="Times New Roman" w:hAnsi="Times New Roman" w:cs="Times New Roman"/>
          <w:sz w:val="26"/>
          <w:szCs w:val="26"/>
        </w:rPr>
        <w:t>аются в размерах, согласно</w:t>
      </w:r>
      <w:r w:rsidR="00D80E38">
        <w:rPr>
          <w:rFonts w:ascii="Times New Roman" w:hAnsi="Times New Roman" w:cs="Times New Roman"/>
          <w:sz w:val="26"/>
          <w:szCs w:val="26"/>
        </w:rPr>
        <w:t xml:space="preserve"> рекомендуемых</w:t>
      </w:r>
      <w:r w:rsidR="006B5990">
        <w:rPr>
          <w:rFonts w:ascii="Times New Roman" w:hAnsi="Times New Roman" w:cs="Times New Roman"/>
          <w:sz w:val="26"/>
          <w:szCs w:val="26"/>
        </w:rPr>
        <w:t xml:space="preserve"> </w:t>
      </w:r>
      <w:r w:rsidRPr="009040A6">
        <w:rPr>
          <w:rFonts w:ascii="Times New Roman" w:hAnsi="Times New Roman" w:cs="Times New Roman"/>
          <w:sz w:val="26"/>
          <w:szCs w:val="26"/>
        </w:rPr>
        <w:t xml:space="preserve">в </w:t>
      </w:r>
      <w:hyperlink w:anchor="P289" w:history="1">
        <w:r w:rsidRPr="00010011">
          <w:rPr>
            <w:rFonts w:ascii="Times New Roman" w:hAnsi="Times New Roman" w:cs="Times New Roman"/>
            <w:sz w:val="26"/>
            <w:szCs w:val="26"/>
          </w:rPr>
          <w:t>приложениях 1</w:t>
        </w:r>
      </w:hyperlink>
      <w:r w:rsidRPr="00010011">
        <w:rPr>
          <w:rFonts w:ascii="Times New Roman" w:hAnsi="Times New Roman" w:cs="Times New Roman"/>
          <w:sz w:val="26"/>
          <w:szCs w:val="26"/>
        </w:rPr>
        <w:t xml:space="preserve">, </w:t>
      </w:r>
      <w:hyperlink w:anchor="P666" w:history="1">
        <w:r w:rsidR="00B14778">
          <w:rPr>
            <w:rFonts w:ascii="Times New Roman" w:hAnsi="Times New Roman" w:cs="Times New Roman"/>
            <w:sz w:val="26"/>
            <w:szCs w:val="26"/>
          </w:rPr>
          <w:t>6</w:t>
        </w:r>
      </w:hyperlink>
      <w:r w:rsidR="00BF1B33">
        <w:t xml:space="preserve"> </w:t>
      </w:r>
      <w:r w:rsidR="00BF1B33" w:rsidRPr="00BF1B33">
        <w:rPr>
          <w:rFonts w:ascii="Times New Roman" w:hAnsi="Times New Roman" w:cs="Times New Roman"/>
          <w:sz w:val="26"/>
          <w:szCs w:val="26"/>
        </w:rPr>
        <w:t>(размещено на официальном сайте администрации города Сорска)</w:t>
      </w:r>
      <w:r w:rsidRPr="009040A6">
        <w:rPr>
          <w:rFonts w:ascii="Times New Roman" w:hAnsi="Times New Roman" w:cs="Times New Roman"/>
          <w:sz w:val="26"/>
          <w:szCs w:val="26"/>
        </w:rPr>
        <w:t xml:space="preserve"> к наст</w:t>
      </w:r>
      <w:r w:rsidR="005B3714">
        <w:rPr>
          <w:rFonts w:ascii="Times New Roman" w:hAnsi="Times New Roman" w:cs="Times New Roman"/>
          <w:sz w:val="26"/>
          <w:szCs w:val="26"/>
        </w:rPr>
        <w:t>оящему п</w:t>
      </w:r>
      <w:r w:rsidR="00B14778">
        <w:rPr>
          <w:rFonts w:ascii="Times New Roman" w:hAnsi="Times New Roman" w:cs="Times New Roman"/>
          <w:sz w:val="26"/>
          <w:szCs w:val="26"/>
        </w:rPr>
        <w:t>оложению</w:t>
      </w:r>
      <w:r w:rsidRPr="009040A6">
        <w:rPr>
          <w:rFonts w:ascii="Times New Roman" w:hAnsi="Times New Roman" w:cs="Times New Roman"/>
          <w:sz w:val="26"/>
          <w:szCs w:val="26"/>
        </w:rPr>
        <w:t>,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В установленные на 01.09.2013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 xml:space="preserve">4.2. </w:t>
      </w:r>
      <w:hyperlink w:anchor="P423" w:history="1">
        <w:r w:rsidRPr="00B14778">
          <w:rPr>
            <w:rFonts w:ascii="Times New Roman" w:hAnsi="Times New Roman" w:cs="Times New Roman"/>
            <w:sz w:val="26"/>
            <w:szCs w:val="26"/>
          </w:rPr>
          <w:t>Размеры</w:t>
        </w:r>
      </w:hyperlink>
      <w:r w:rsidRPr="009040A6">
        <w:rPr>
          <w:rFonts w:ascii="Times New Roman" w:hAnsi="Times New Roman" w:cs="Times New Roman"/>
          <w:sz w:val="26"/>
          <w:szCs w:val="26"/>
        </w:rPr>
        <w:t xml:space="preserve"> базовых окладов (базовых должностных окладов) работников, занятых на работах с особыми условиями труда, подлежат повышению согласно приложению 2</w:t>
      </w:r>
      <w:r w:rsidR="00E4166A">
        <w:rPr>
          <w:rFonts w:ascii="Times New Roman" w:hAnsi="Times New Roman" w:cs="Times New Roman"/>
          <w:sz w:val="26"/>
          <w:szCs w:val="26"/>
        </w:rPr>
        <w:t xml:space="preserve"> (размещено на официальном сайте администрации города Сорска)</w:t>
      </w:r>
      <w:r w:rsidRPr="009040A6">
        <w:rPr>
          <w:rFonts w:ascii="Times New Roman" w:hAnsi="Times New Roman" w:cs="Times New Roman"/>
          <w:sz w:val="26"/>
          <w:szCs w:val="26"/>
        </w:rPr>
        <w:t xml:space="preserve"> к наст</w:t>
      </w:r>
      <w:r w:rsidR="000F487F">
        <w:rPr>
          <w:rFonts w:ascii="Times New Roman" w:hAnsi="Times New Roman" w:cs="Times New Roman"/>
          <w:sz w:val="26"/>
          <w:szCs w:val="26"/>
        </w:rPr>
        <w:t>оящему п</w:t>
      </w:r>
      <w:r w:rsidR="00B14778">
        <w:rPr>
          <w:rFonts w:ascii="Times New Roman" w:hAnsi="Times New Roman" w:cs="Times New Roman"/>
          <w:sz w:val="26"/>
          <w:szCs w:val="26"/>
        </w:rPr>
        <w:t>оложению</w:t>
      </w:r>
      <w:r w:rsidRPr="009040A6">
        <w:rPr>
          <w:rFonts w:ascii="Times New Roman" w:hAnsi="Times New Roman" w:cs="Times New Roman"/>
          <w:sz w:val="26"/>
          <w:szCs w:val="26"/>
        </w:rPr>
        <w:t>.</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В случае</w:t>
      </w:r>
      <w:r w:rsidR="003B623D">
        <w:rPr>
          <w:rFonts w:ascii="Times New Roman" w:hAnsi="Times New Roman" w:cs="Times New Roman"/>
          <w:sz w:val="26"/>
          <w:szCs w:val="26"/>
        </w:rPr>
        <w:t>,</w:t>
      </w:r>
      <w:r w:rsidRPr="009040A6">
        <w:rPr>
          <w:rFonts w:ascii="Times New Roman" w:hAnsi="Times New Roman" w:cs="Times New Roman"/>
          <w:sz w:val="26"/>
          <w:szCs w:val="26"/>
        </w:rPr>
        <w:t xml:space="preserve"> когда работнику предусмотрено повышение базового оклада (базового должностного оклада) по двум и более основаниям, абсолютный </w:t>
      </w:r>
      <w:hyperlink w:anchor="P289" w:history="1">
        <w:r w:rsidRPr="00C4118C">
          <w:rPr>
            <w:rFonts w:ascii="Times New Roman" w:hAnsi="Times New Roman" w:cs="Times New Roman"/>
            <w:sz w:val="26"/>
            <w:szCs w:val="26"/>
          </w:rPr>
          <w:t>размер</w:t>
        </w:r>
      </w:hyperlink>
      <w:r w:rsidRPr="009040A6">
        <w:rPr>
          <w:rFonts w:ascii="Times New Roman" w:hAnsi="Times New Roman" w:cs="Times New Roman"/>
          <w:sz w:val="26"/>
          <w:szCs w:val="26"/>
        </w:rPr>
        <w:t xml:space="preserve"> каждого повышения исчисляется из базового оклада (базового должностного оклада) без учета повышения по другим основаниям.</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4.3. Для дифференциации базовых окладов (базовых должностных окладов) рекомендовано применять повышающие коэффициенты в зависимости от уровня квалификации работника (квалификационная категория), уровня образования.</w:t>
      </w:r>
    </w:p>
    <w:p w:rsidR="009037E1" w:rsidRPr="009040A6" w:rsidRDefault="00A8727A" w:rsidP="00231592">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Руководитель </w:t>
      </w:r>
      <w:r w:rsidR="00BB7D1F">
        <w:rPr>
          <w:rFonts w:ascii="Times New Roman" w:hAnsi="Times New Roman" w:cs="Times New Roman"/>
          <w:sz w:val="26"/>
          <w:szCs w:val="26"/>
        </w:rPr>
        <w:t>ОУ</w:t>
      </w:r>
      <w:r w:rsidR="009037E1" w:rsidRPr="009040A6">
        <w:rPr>
          <w:rFonts w:ascii="Times New Roman" w:hAnsi="Times New Roman" w:cs="Times New Roman"/>
          <w:sz w:val="26"/>
          <w:szCs w:val="26"/>
        </w:rPr>
        <w:t xml:space="preserve"> в пределах средств, предусмотренных на оплату труда работников, устанавливает </w:t>
      </w:r>
      <w:hyperlink w:anchor="P289" w:history="1">
        <w:r w:rsidR="009037E1" w:rsidRPr="00922A4B">
          <w:rPr>
            <w:rFonts w:ascii="Times New Roman" w:hAnsi="Times New Roman" w:cs="Times New Roman"/>
            <w:sz w:val="26"/>
            <w:szCs w:val="26"/>
          </w:rPr>
          <w:t>размеры</w:t>
        </w:r>
      </w:hyperlink>
      <w:r w:rsidR="009037E1" w:rsidRPr="009040A6">
        <w:rPr>
          <w:rFonts w:ascii="Times New Roman" w:hAnsi="Times New Roman" w:cs="Times New Roman"/>
          <w:sz w:val="26"/>
          <w:szCs w:val="26"/>
        </w:rPr>
        <w:t xml:space="preserve"> окладов (должностных окладов) работников, отнесенных к соответствующему квалификационному уровню ПКГ, с учетом повышающих коэффициентов к </w:t>
      </w:r>
      <w:hyperlink w:anchor="P289" w:history="1">
        <w:r w:rsidR="009037E1" w:rsidRPr="00922A4B">
          <w:rPr>
            <w:rFonts w:ascii="Times New Roman" w:hAnsi="Times New Roman" w:cs="Times New Roman"/>
            <w:sz w:val="26"/>
            <w:szCs w:val="26"/>
          </w:rPr>
          <w:t>размерам</w:t>
        </w:r>
      </w:hyperlink>
      <w:r w:rsidR="009037E1" w:rsidRPr="009040A6">
        <w:rPr>
          <w:rFonts w:ascii="Times New Roman" w:hAnsi="Times New Roman" w:cs="Times New Roman"/>
          <w:sz w:val="26"/>
          <w:szCs w:val="26"/>
        </w:rPr>
        <w:t xml:space="preserve"> базовых окладов (ба</w:t>
      </w:r>
      <w:r>
        <w:rPr>
          <w:rFonts w:ascii="Times New Roman" w:hAnsi="Times New Roman" w:cs="Times New Roman"/>
          <w:sz w:val="26"/>
          <w:szCs w:val="26"/>
        </w:rPr>
        <w:t xml:space="preserve">зовых должностных окладов). </w:t>
      </w:r>
      <w:r w:rsidR="00A328F3">
        <w:rPr>
          <w:rFonts w:ascii="Times New Roman" w:hAnsi="Times New Roman" w:cs="Times New Roman"/>
          <w:sz w:val="26"/>
          <w:szCs w:val="26"/>
        </w:rPr>
        <w:t>Рекомендуемый д</w:t>
      </w:r>
      <w:r w:rsidR="009037E1" w:rsidRPr="009040A6">
        <w:rPr>
          <w:rFonts w:ascii="Times New Roman" w:hAnsi="Times New Roman" w:cs="Times New Roman"/>
          <w:sz w:val="26"/>
          <w:szCs w:val="26"/>
        </w:rPr>
        <w:t xml:space="preserve">иапазон размеров повышающих коэффициентов приводится в </w:t>
      </w:r>
      <w:hyperlink w:anchor="P289" w:history="1">
        <w:r w:rsidR="009037E1" w:rsidRPr="00922A4B">
          <w:rPr>
            <w:rFonts w:ascii="Times New Roman" w:hAnsi="Times New Roman" w:cs="Times New Roman"/>
            <w:sz w:val="26"/>
            <w:szCs w:val="26"/>
          </w:rPr>
          <w:t>приложениях 1</w:t>
        </w:r>
      </w:hyperlink>
      <w:r w:rsidR="009037E1" w:rsidRPr="00922A4B">
        <w:rPr>
          <w:rFonts w:ascii="Times New Roman" w:hAnsi="Times New Roman" w:cs="Times New Roman"/>
          <w:sz w:val="26"/>
          <w:szCs w:val="26"/>
        </w:rPr>
        <w:t xml:space="preserve">, </w:t>
      </w:r>
      <w:hyperlink w:anchor="P666" w:history="1">
        <w:r w:rsidR="00922A4B">
          <w:rPr>
            <w:rFonts w:ascii="Times New Roman" w:hAnsi="Times New Roman" w:cs="Times New Roman"/>
            <w:sz w:val="26"/>
            <w:szCs w:val="26"/>
          </w:rPr>
          <w:t>6</w:t>
        </w:r>
      </w:hyperlink>
      <w:r w:rsidR="00E4166A">
        <w:t xml:space="preserve"> </w:t>
      </w:r>
      <w:r w:rsidR="00E4166A" w:rsidRPr="00E4166A">
        <w:rPr>
          <w:rFonts w:ascii="Times New Roman" w:hAnsi="Times New Roman" w:cs="Times New Roman"/>
          <w:sz w:val="26"/>
          <w:szCs w:val="26"/>
        </w:rPr>
        <w:t xml:space="preserve">(размещено на официальном сайте администрации </w:t>
      </w:r>
      <w:r w:rsidR="00E4166A" w:rsidRPr="00E4166A">
        <w:rPr>
          <w:rFonts w:ascii="Times New Roman" w:hAnsi="Times New Roman" w:cs="Times New Roman"/>
          <w:sz w:val="26"/>
          <w:szCs w:val="26"/>
        </w:rPr>
        <w:lastRenderedPageBreak/>
        <w:t>города Сорска)</w:t>
      </w:r>
      <w:r w:rsidR="009037E1" w:rsidRPr="00E4166A">
        <w:rPr>
          <w:rFonts w:ascii="Times New Roman" w:hAnsi="Times New Roman" w:cs="Times New Roman"/>
          <w:sz w:val="26"/>
          <w:szCs w:val="26"/>
        </w:rPr>
        <w:t xml:space="preserve"> </w:t>
      </w:r>
      <w:r w:rsidR="009037E1" w:rsidRPr="009040A6">
        <w:rPr>
          <w:rFonts w:ascii="Times New Roman" w:hAnsi="Times New Roman" w:cs="Times New Roman"/>
          <w:sz w:val="26"/>
          <w:szCs w:val="26"/>
        </w:rPr>
        <w:t>к наст</w:t>
      </w:r>
      <w:r>
        <w:rPr>
          <w:rFonts w:ascii="Times New Roman" w:hAnsi="Times New Roman" w:cs="Times New Roman"/>
          <w:sz w:val="26"/>
          <w:szCs w:val="26"/>
        </w:rPr>
        <w:t>оящему п</w:t>
      </w:r>
      <w:r w:rsidR="00922A4B">
        <w:rPr>
          <w:rFonts w:ascii="Times New Roman" w:hAnsi="Times New Roman" w:cs="Times New Roman"/>
          <w:sz w:val="26"/>
          <w:szCs w:val="26"/>
        </w:rPr>
        <w:t>оложению</w:t>
      </w:r>
      <w:r w:rsidR="009037E1" w:rsidRPr="009040A6">
        <w:rPr>
          <w:rFonts w:ascii="Times New Roman" w:hAnsi="Times New Roman" w:cs="Times New Roman"/>
          <w:sz w:val="26"/>
          <w:szCs w:val="26"/>
        </w:rPr>
        <w:t>.</w:t>
      </w:r>
    </w:p>
    <w:p w:rsidR="009037E1" w:rsidRPr="009040A6" w:rsidRDefault="00EC0DDE" w:rsidP="0023159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w:t>
      </w:r>
      <w:r w:rsidR="009037E1" w:rsidRPr="009040A6">
        <w:rPr>
          <w:rFonts w:ascii="Times New Roman" w:hAnsi="Times New Roman" w:cs="Times New Roman"/>
          <w:sz w:val="26"/>
          <w:szCs w:val="26"/>
        </w:rPr>
        <w:t xml:space="preserve">рименение диапазона повышающих коэффициентов для педагогических работников </w:t>
      </w:r>
      <w:r w:rsidR="00F42B93">
        <w:rPr>
          <w:rFonts w:ascii="Times New Roman" w:hAnsi="Times New Roman" w:cs="Times New Roman"/>
          <w:sz w:val="26"/>
          <w:szCs w:val="26"/>
        </w:rPr>
        <w:t>общеобразовательных организаций (учреждений)</w:t>
      </w:r>
      <w:r>
        <w:rPr>
          <w:rFonts w:ascii="Times New Roman" w:hAnsi="Times New Roman" w:cs="Times New Roman"/>
          <w:sz w:val="26"/>
          <w:szCs w:val="26"/>
        </w:rPr>
        <w:t>:</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1,7 - имеющих высшую квалификационную категорию;</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1,5 - имеющих первую квалификационную категорию;</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1,4 - имеющих статус молодого специалиста с высшим профессиональным образованием;</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1,3 - имеющих статус молодого специалиста со средним профессиональным образованием;</w:t>
      </w:r>
    </w:p>
    <w:p w:rsidR="009037E1" w:rsidRPr="009040A6"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1,2 - имеющих высшее профессиональное образование;</w:t>
      </w:r>
    </w:p>
    <w:p w:rsidR="009037E1" w:rsidRDefault="009037E1" w:rsidP="00231592">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1,0 - 1,1 - остальных педагогических работников.</w:t>
      </w:r>
    </w:p>
    <w:p w:rsidR="00F42B93" w:rsidRDefault="00F42B93" w:rsidP="00231592">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Применение диапазона повышающих коэффициентов для педагогических работников образовательных организаций (учреждений) дополнительного образования:</w:t>
      </w:r>
    </w:p>
    <w:p w:rsidR="00F42B93" w:rsidRDefault="00163B0B" w:rsidP="00231592">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1,5 - имеющих высшую квалификационную категорию;</w:t>
      </w:r>
    </w:p>
    <w:p w:rsidR="00163B0B" w:rsidRDefault="00163B0B" w:rsidP="00231592">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1,4 - имеющих первую квалификационную категорию;</w:t>
      </w:r>
    </w:p>
    <w:p w:rsidR="00163B0B" w:rsidRDefault="00163B0B" w:rsidP="00163B0B">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1,3</w:t>
      </w:r>
      <w:r w:rsidR="009E4AA1">
        <w:rPr>
          <w:rFonts w:ascii="Times New Roman" w:hAnsi="Times New Roman" w:cs="Times New Roman"/>
          <w:sz w:val="26"/>
          <w:szCs w:val="26"/>
        </w:rPr>
        <w:t xml:space="preserve"> - </w:t>
      </w:r>
      <w:r>
        <w:rPr>
          <w:rFonts w:ascii="Times New Roman" w:hAnsi="Times New Roman" w:cs="Times New Roman"/>
          <w:sz w:val="26"/>
          <w:szCs w:val="26"/>
        </w:rPr>
        <w:t>имеющих</w:t>
      </w:r>
      <w:r w:rsidR="009E4AA1">
        <w:rPr>
          <w:rFonts w:ascii="Times New Roman" w:hAnsi="Times New Roman" w:cs="Times New Roman"/>
          <w:sz w:val="26"/>
          <w:szCs w:val="26"/>
        </w:rPr>
        <w:t xml:space="preserve"> соответствие занимаемой должности, и </w:t>
      </w:r>
      <w:r w:rsidRPr="009040A6">
        <w:rPr>
          <w:rFonts w:ascii="Times New Roman" w:hAnsi="Times New Roman" w:cs="Times New Roman"/>
          <w:sz w:val="26"/>
          <w:szCs w:val="26"/>
        </w:rPr>
        <w:t>статус молодого специалиста с высшим профессиональным образованием;</w:t>
      </w:r>
    </w:p>
    <w:p w:rsidR="00163B0B" w:rsidRDefault="00163B0B" w:rsidP="00163B0B">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1,2</w:t>
      </w:r>
      <w:r w:rsidR="009E4AA1">
        <w:rPr>
          <w:rFonts w:ascii="Times New Roman" w:hAnsi="Times New Roman" w:cs="Times New Roman"/>
          <w:sz w:val="26"/>
          <w:szCs w:val="26"/>
        </w:rPr>
        <w:t xml:space="preserve"> - </w:t>
      </w:r>
      <w:r w:rsidRPr="009040A6">
        <w:rPr>
          <w:rFonts w:ascii="Times New Roman" w:hAnsi="Times New Roman" w:cs="Times New Roman"/>
          <w:sz w:val="26"/>
          <w:szCs w:val="26"/>
        </w:rPr>
        <w:t>имеющих</w:t>
      </w:r>
      <w:r w:rsidR="009E4AA1">
        <w:rPr>
          <w:rFonts w:ascii="Times New Roman" w:hAnsi="Times New Roman" w:cs="Times New Roman"/>
          <w:sz w:val="26"/>
          <w:szCs w:val="26"/>
        </w:rPr>
        <w:t xml:space="preserve"> соответствие занимаемой должности, и</w:t>
      </w:r>
      <w:r w:rsidRPr="009040A6">
        <w:rPr>
          <w:rFonts w:ascii="Times New Roman" w:hAnsi="Times New Roman" w:cs="Times New Roman"/>
          <w:sz w:val="26"/>
          <w:szCs w:val="26"/>
        </w:rPr>
        <w:t xml:space="preserve"> статус молодого специалиста со средним профессиональным образованием;</w:t>
      </w:r>
    </w:p>
    <w:p w:rsidR="009E4AA1" w:rsidRDefault="009E4AA1" w:rsidP="00163B0B">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1,1 - имеющих высшее и среднее профессиональное образование;</w:t>
      </w:r>
    </w:p>
    <w:p w:rsidR="009E4AA1" w:rsidRPr="009040A6" w:rsidRDefault="009E4AA1" w:rsidP="00163B0B">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1,0 - </w:t>
      </w:r>
      <w:r w:rsidRPr="009040A6">
        <w:rPr>
          <w:rFonts w:ascii="Times New Roman" w:hAnsi="Times New Roman" w:cs="Times New Roman"/>
          <w:sz w:val="26"/>
          <w:szCs w:val="26"/>
        </w:rPr>
        <w:t>остальных педагогических работников</w:t>
      </w:r>
      <w:r>
        <w:rPr>
          <w:rFonts w:ascii="Times New Roman" w:hAnsi="Times New Roman" w:cs="Times New Roman"/>
          <w:sz w:val="26"/>
          <w:szCs w:val="26"/>
        </w:rPr>
        <w:t>.</w:t>
      </w:r>
    </w:p>
    <w:p w:rsidR="00EC0DDE" w:rsidRDefault="00EC0DDE">
      <w:pPr>
        <w:pStyle w:val="ConsPlusTitle"/>
        <w:jc w:val="center"/>
        <w:outlineLvl w:val="1"/>
        <w:rPr>
          <w:rFonts w:ascii="Times New Roman" w:hAnsi="Times New Roman" w:cs="Times New Roman"/>
          <w:b w:val="0"/>
          <w:sz w:val="26"/>
          <w:szCs w:val="26"/>
        </w:rPr>
      </w:pPr>
      <w:bookmarkStart w:id="1" w:name="P182"/>
      <w:bookmarkEnd w:id="1"/>
    </w:p>
    <w:p w:rsidR="009037E1" w:rsidRPr="00231592" w:rsidRDefault="009037E1">
      <w:pPr>
        <w:pStyle w:val="ConsPlusTitle"/>
        <w:jc w:val="center"/>
        <w:outlineLvl w:val="1"/>
        <w:rPr>
          <w:rFonts w:ascii="Times New Roman" w:hAnsi="Times New Roman" w:cs="Times New Roman"/>
          <w:b w:val="0"/>
          <w:sz w:val="26"/>
          <w:szCs w:val="26"/>
        </w:rPr>
      </w:pPr>
      <w:r w:rsidRPr="00231592">
        <w:rPr>
          <w:rFonts w:ascii="Times New Roman" w:hAnsi="Times New Roman" w:cs="Times New Roman"/>
          <w:b w:val="0"/>
          <w:sz w:val="26"/>
          <w:szCs w:val="26"/>
        </w:rPr>
        <w:t>5. Выплаты компенсационного характера</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E525FF">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5.1. Выплаты компенсац</w:t>
      </w:r>
      <w:r w:rsidR="002B38EF">
        <w:rPr>
          <w:rFonts w:ascii="Times New Roman" w:hAnsi="Times New Roman" w:cs="Times New Roman"/>
          <w:sz w:val="26"/>
          <w:szCs w:val="26"/>
        </w:rPr>
        <w:t>ионного характера устанавливаются</w:t>
      </w:r>
      <w:r w:rsidRPr="009040A6">
        <w:rPr>
          <w:rFonts w:ascii="Times New Roman" w:hAnsi="Times New Roman" w:cs="Times New Roman"/>
          <w:sz w:val="26"/>
          <w:szCs w:val="26"/>
        </w:rPr>
        <w:t xml:space="preserve"> к окладу (д</w:t>
      </w:r>
      <w:r w:rsidR="002F6857">
        <w:rPr>
          <w:rFonts w:ascii="Times New Roman" w:hAnsi="Times New Roman" w:cs="Times New Roman"/>
          <w:sz w:val="26"/>
          <w:szCs w:val="26"/>
        </w:rPr>
        <w:t xml:space="preserve">олжностному окладу) работников </w:t>
      </w:r>
      <w:r w:rsidR="00EA0A59">
        <w:rPr>
          <w:rFonts w:ascii="Times New Roman" w:hAnsi="Times New Roman" w:cs="Times New Roman"/>
          <w:sz w:val="26"/>
          <w:szCs w:val="26"/>
        </w:rPr>
        <w:t>ОУ</w:t>
      </w:r>
      <w:r w:rsidRPr="009040A6">
        <w:rPr>
          <w:rFonts w:ascii="Times New Roman" w:hAnsi="Times New Roman" w:cs="Times New Roman"/>
          <w:sz w:val="26"/>
          <w:szCs w:val="26"/>
        </w:rPr>
        <w:t xml:space="preserve"> по соответствующим квалификационным уровням ПКГ в процентах или в абсолютных </w:t>
      </w:r>
      <w:hyperlink w:anchor="P289" w:history="1">
        <w:r w:rsidRPr="00E525FF">
          <w:rPr>
            <w:rFonts w:ascii="Times New Roman" w:hAnsi="Times New Roman" w:cs="Times New Roman"/>
            <w:sz w:val="26"/>
            <w:szCs w:val="26"/>
          </w:rPr>
          <w:t>размерах</w:t>
        </w:r>
      </w:hyperlink>
      <w:r w:rsidRPr="009040A6">
        <w:rPr>
          <w:rFonts w:ascii="Times New Roman" w:hAnsi="Times New Roman" w:cs="Times New Roman"/>
          <w:sz w:val="26"/>
          <w:szCs w:val="26"/>
        </w:rPr>
        <w:t>, если иное не установлено действующим законодательством.</w:t>
      </w:r>
    </w:p>
    <w:p w:rsidR="009037E1" w:rsidRPr="009040A6" w:rsidRDefault="009037E1" w:rsidP="00E525FF">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5.2. В организации</w:t>
      </w:r>
      <w:r w:rsidR="00EA0A59">
        <w:rPr>
          <w:rFonts w:ascii="Times New Roman" w:hAnsi="Times New Roman" w:cs="Times New Roman"/>
          <w:sz w:val="26"/>
          <w:szCs w:val="26"/>
        </w:rPr>
        <w:t xml:space="preserve"> (учреждении)</w:t>
      </w:r>
      <w:r w:rsidRPr="009040A6">
        <w:rPr>
          <w:rFonts w:ascii="Times New Roman" w:hAnsi="Times New Roman" w:cs="Times New Roman"/>
          <w:sz w:val="26"/>
          <w:szCs w:val="26"/>
        </w:rPr>
        <w:t xml:space="preserve"> устанавливаются следующие виды компенсационных выплат:</w:t>
      </w:r>
    </w:p>
    <w:p w:rsidR="009037E1" w:rsidRPr="009040A6" w:rsidRDefault="009037E1" w:rsidP="00E525FF">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выплаты работникам, занятым на работах с вредными и (или) опасными и иными особыми условиями труда;</w:t>
      </w:r>
    </w:p>
    <w:p w:rsidR="009037E1" w:rsidRPr="009040A6" w:rsidRDefault="009037E1" w:rsidP="00E525FF">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районный коэффициент и процентная надбавка за стаж работы в Республике Хакасия. Районный коэффициент и процентная надбавка за стаж работы в Республике Хакасия являются обязательными выплатами, начисление которых производится на фактический заработок;</w:t>
      </w:r>
    </w:p>
    <w:p w:rsidR="009037E1" w:rsidRPr="009040A6" w:rsidRDefault="009037E1" w:rsidP="00E525FF">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выплаты за работу в условиях, отклоняющихся от нормальных (при выполнении работ различной квалификации, совмещение профессий (должностей), сверхурочной работе, работе в ночное время и при выполнении работ в других условиях, отклоняющихся от нормальных).</w:t>
      </w:r>
    </w:p>
    <w:p w:rsidR="009037E1" w:rsidRPr="009040A6" w:rsidRDefault="009037E1" w:rsidP="00E525FF">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5.3. Конкретные размеры выплат компенсационного характера устанавливаются в соответствии с трудовым законодательством и нормативными актами, содержащими нормы трудового права.</w:t>
      </w:r>
    </w:p>
    <w:p w:rsidR="009037E1" w:rsidRDefault="00164249" w:rsidP="00E525F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5.4. Руководитель </w:t>
      </w:r>
      <w:r w:rsidR="00727944">
        <w:rPr>
          <w:rFonts w:ascii="Times New Roman" w:hAnsi="Times New Roman" w:cs="Times New Roman"/>
          <w:sz w:val="26"/>
          <w:szCs w:val="26"/>
        </w:rPr>
        <w:t>ОУ</w:t>
      </w:r>
      <w:r w:rsidR="009037E1" w:rsidRPr="009040A6">
        <w:rPr>
          <w:rFonts w:ascii="Times New Roman" w:hAnsi="Times New Roman" w:cs="Times New Roman"/>
          <w:sz w:val="26"/>
          <w:szCs w:val="26"/>
        </w:rPr>
        <w:t xml:space="preserve"> организует работу по проведению аттестации рабочих мест по условиям труда. Выплата работникам, занятым на работах с вредными и (или) опасными условиями труда, устанавливается в соответствии со </w:t>
      </w:r>
      <w:hyperlink r:id="rId10" w:history="1">
        <w:r w:rsidR="009037E1" w:rsidRPr="00806AC7">
          <w:rPr>
            <w:rFonts w:ascii="Times New Roman" w:hAnsi="Times New Roman" w:cs="Times New Roman"/>
            <w:sz w:val="26"/>
            <w:szCs w:val="26"/>
          </w:rPr>
          <w:t>статьей 147</w:t>
        </w:r>
      </w:hyperlink>
      <w:r w:rsidR="009037E1" w:rsidRPr="009040A6">
        <w:rPr>
          <w:rFonts w:ascii="Times New Roman" w:hAnsi="Times New Roman" w:cs="Times New Roman"/>
          <w:sz w:val="26"/>
          <w:szCs w:val="26"/>
        </w:rPr>
        <w:t xml:space="preserve"> Трудового кодекса Российской Федерации, с учетом специальной оценки условий </w:t>
      </w:r>
      <w:r w:rsidR="009037E1" w:rsidRPr="009040A6">
        <w:rPr>
          <w:rFonts w:ascii="Times New Roman" w:hAnsi="Times New Roman" w:cs="Times New Roman"/>
          <w:sz w:val="26"/>
          <w:szCs w:val="26"/>
        </w:rPr>
        <w:lastRenderedPageBreak/>
        <w:t xml:space="preserve">труда или по результатам аттестации рабочих мест, проведенной до 01.01.2014, если со дня ее завершения не прошло пяти лет (за исключением случаев, указанных в </w:t>
      </w:r>
      <w:hyperlink r:id="rId11" w:history="1">
        <w:r w:rsidR="009037E1" w:rsidRPr="00806AC7">
          <w:rPr>
            <w:rFonts w:ascii="Times New Roman" w:hAnsi="Times New Roman" w:cs="Times New Roman"/>
            <w:sz w:val="26"/>
            <w:szCs w:val="26"/>
          </w:rPr>
          <w:t>части 1 статьи 17</w:t>
        </w:r>
      </w:hyperlink>
      <w:r w:rsidR="009037E1" w:rsidRPr="009040A6">
        <w:rPr>
          <w:rFonts w:ascii="Times New Roman" w:hAnsi="Times New Roman" w:cs="Times New Roman"/>
          <w:sz w:val="26"/>
          <w:szCs w:val="26"/>
        </w:rPr>
        <w:t xml:space="preserve"> Федерального закона от 28.12.2013 N 426-ФЗ "О специальной оценке условий труда" (с последующими изменениями). Если по итогам аттестации рабочих мест, специальной оценки условий труда или государственной экспертизы условий труда рабочее место признано безопасным, то осуществление указанной выплаты не производится.</w:t>
      </w:r>
    </w:p>
    <w:p w:rsidR="00E525FF" w:rsidRPr="009040A6" w:rsidRDefault="00E525FF" w:rsidP="00E525FF">
      <w:pPr>
        <w:pStyle w:val="ConsPlusNormal"/>
        <w:ind w:firstLine="539"/>
        <w:jc w:val="both"/>
        <w:rPr>
          <w:rFonts w:ascii="Times New Roman" w:hAnsi="Times New Roman" w:cs="Times New Roman"/>
          <w:sz w:val="26"/>
          <w:szCs w:val="26"/>
        </w:rPr>
      </w:pPr>
    </w:p>
    <w:p w:rsidR="009037E1" w:rsidRPr="00E525FF" w:rsidRDefault="009037E1">
      <w:pPr>
        <w:pStyle w:val="ConsPlusTitle"/>
        <w:jc w:val="center"/>
        <w:outlineLvl w:val="1"/>
        <w:rPr>
          <w:rFonts w:ascii="Times New Roman" w:hAnsi="Times New Roman" w:cs="Times New Roman"/>
          <w:b w:val="0"/>
          <w:sz w:val="26"/>
          <w:szCs w:val="26"/>
        </w:rPr>
      </w:pPr>
      <w:r w:rsidRPr="00E525FF">
        <w:rPr>
          <w:rFonts w:ascii="Times New Roman" w:hAnsi="Times New Roman" w:cs="Times New Roman"/>
          <w:b w:val="0"/>
          <w:sz w:val="26"/>
          <w:szCs w:val="26"/>
        </w:rPr>
        <w:t>6. Выплаты стимулирующего характера</w:t>
      </w:r>
    </w:p>
    <w:p w:rsidR="009037E1" w:rsidRPr="009040A6" w:rsidRDefault="009037E1">
      <w:pPr>
        <w:pStyle w:val="ConsPlusNormal"/>
        <w:jc w:val="both"/>
        <w:rPr>
          <w:rFonts w:ascii="Times New Roman" w:hAnsi="Times New Roman" w:cs="Times New Roman"/>
          <w:sz w:val="26"/>
          <w:szCs w:val="26"/>
        </w:rPr>
      </w:pPr>
    </w:p>
    <w:p w:rsidR="009037E1" w:rsidRPr="009040A6" w:rsidRDefault="00E86827" w:rsidP="00C516DA">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6.1. В </w:t>
      </w:r>
      <w:r w:rsidR="00BE2FD5">
        <w:rPr>
          <w:rFonts w:ascii="Times New Roman" w:hAnsi="Times New Roman" w:cs="Times New Roman"/>
          <w:sz w:val="26"/>
          <w:szCs w:val="26"/>
        </w:rPr>
        <w:t>ОУ</w:t>
      </w:r>
      <w:r w:rsidR="009037E1" w:rsidRPr="009040A6">
        <w:rPr>
          <w:rFonts w:ascii="Times New Roman" w:hAnsi="Times New Roman" w:cs="Times New Roman"/>
          <w:sz w:val="26"/>
          <w:szCs w:val="26"/>
        </w:rPr>
        <w:t xml:space="preserve"> рекомендуется устанавливать следующие виды стимулирующих выплат:</w:t>
      </w:r>
    </w:p>
    <w:p w:rsidR="009037E1" w:rsidRPr="009040A6" w:rsidRDefault="009037E1" w:rsidP="00C516DA">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 за интенсивность и высокие результаты работы;</w:t>
      </w:r>
    </w:p>
    <w:p w:rsidR="009037E1" w:rsidRPr="009040A6" w:rsidRDefault="009037E1" w:rsidP="00C516DA">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 за качество выполняемых работ;</w:t>
      </w:r>
    </w:p>
    <w:p w:rsidR="009037E1" w:rsidRPr="009040A6" w:rsidRDefault="009037E1" w:rsidP="00C516DA">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 за стаж непрерывной работы, выслугу лет;</w:t>
      </w:r>
    </w:p>
    <w:p w:rsidR="009037E1" w:rsidRPr="009040A6" w:rsidRDefault="009037E1" w:rsidP="00C516DA">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 премиальные выплаты по итогам работы.</w:t>
      </w:r>
    </w:p>
    <w:p w:rsidR="009037E1" w:rsidRPr="009040A6" w:rsidRDefault="009037E1" w:rsidP="00C516DA">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6.2. Выплаты за интенсивность труда и высокие результаты раб</w:t>
      </w:r>
      <w:r w:rsidR="00D62FFB">
        <w:rPr>
          <w:rFonts w:ascii="Times New Roman" w:hAnsi="Times New Roman" w:cs="Times New Roman"/>
          <w:sz w:val="26"/>
          <w:szCs w:val="26"/>
        </w:rPr>
        <w:t xml:space="preserve">оты устанавливаются работникам </w:t>
      </w:r>
      <w:r w:rsidR="00BE2FD5">
        <w:rPr>
          <w:rFonts w:ascii="Times New Roman" w:hAnsi="Times New Roman" w:cs="Times New Roman"/>
          <w:sz w:val="26"/>
          <w:szCs w:val="26"/>
        </w:rPr>
        <w:t>ОУ</w:t>
      </w:r>
      <w:r w:rsidRPr="009040A6">
        <w:rPr>
          <w:rFonts w:ascii="Times New Roman" w:hAnsi="Times New Roman" w:cs="Times New Roman"/>
          <w:sz w:val="26"/>
          <w:szCs w:val="26"/>
        </w:rPr>
        <w:t xml:space="preserve"> в соответствии с коллективным и трудовым договорами, локальными нормативными актами. Выплата устана</w:t>
      </w:r>
      <w:r w:rsidR="007805B1">
        <w:rPr>
          <w:rFonts w:ascii="Times New Roman" w:hAnsi="Times New Roman" w:cs="Times New Roman"/>
          <w:sz w:val="26"/>
          <w:szCs w:val="26"/>
        </w:rPr>
        <w:t>вливается на месяц</w:t>
      </w:r>
      <w:r w:rsidRPr="009040A6">
        <w:rPr>
          <w:rFonts w:ascii="Times New Roman" w:hAnsi="Times New Roman" w:cs="Times New Roman"/>
          <w:sz w:val="26"/>
          <w:szCs w:val="26"/>
        </w:rPr>
        <w:t>, но не более чем до конца года. Выплата носит стимулирующий характер, мотивируя работника организации</w:t>
      </w:r>
      <w:r w:rsidR="009F7DE6">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xml:space="preserve"> к творческому подходу в решении поставленных задач, а также к выполнению определенного объема работы в сжатые сроки.</w:t>
      </w:r>
      <w:r w:rsidR="007805B1">
        <w:rPr>
          <w:rFonts w:ascii="Times New Roman" w:hAnsi="Times New Roman" w:cs="Times New Roman"/>
          <w:sz w:val="26"/>
          <w:szCs w:val="26"/>
        </w:rPr>
        <w:t xml:space="preserve"> Выплата устанавливается приказом руководителя отдела образования ежемесячн</w:t>
      </w:r>
      <w:r w:rsidR="00A416F0">
        <w:rPr>
          <w:rFonts w:ascii="Times New Roman" w:hAnsi="Times New Roman" w:cs="Times New Roman"/>
          <w:sz w:val="26"/>
          <w:szCs w:val="26"/>
        </w:rPr>
        <w:t>о, при условии наличии</w:t>
      </w:r>
      <w:r w:rsidR="007805B1">
        <w:rPr>
          <w:rFonts w:ascii="Times New Roman" w:hAnsi="Times New Roman" w:cs="Times New Roman"/>
          <w:sz w:val="26"/>
          <w:szCs w:val="26"/>
        </w:rPr>
        <w:t xml:space="preserve"> экономии фонда оплаты труда ОУ. Решение об установлении </w:t>
      </w:r>
      <w:r w:rsidR="006A5913">
        <w:rPr>
          <w:rFonts w:ascii="Times New Roman" w:hAnsi="Times New Roman" w:cs="Times New Roman"/>
          <w:sz w:val="26"/>
          <w:szCs w:val="26"/>
        </w:rPr>
        <w:t>выплаты принимает руководитель отдела образования администрации города Сорска на основании служебной записки руководителей ОУ о достижение высоких результатов труда и/или его интенсивности. Под интенсивностью, в том числе понимается работа за пределами норм части времени п</w:t>
      </w:r>
      <w:r w:rsidR="00FC136A">
        <w:rPr>
          <w:rFonts w:ascii="Times New Roman" w:hAnsi="Times New Roman" w:cs="Times New Roman"/>
          <w:sz w:val="26"/>
          <w:szCs w:val="26"/>
        </w:rPr>
        <w:t>о трудовому договору</w:t>
      </w:r>
      <w:r w:rsidR="006A5913">
        <w:rPr>
          <w:rFonts w:ascii="Times New Roman" w:hAnsi="Times New Roman" w:cs="Times New Roman"/>
          <w:sz w:val="26"/>
          <w:szCs w:val="26"/>
        </w:rPr>
        <w:t xml:space="preserve">. </w:t>
      </w:r>
    </w:p>
    <w:p w:rsidR="009037E1" w:rsidRPr="009040A6" w:rsidRDefault="00D62FFB" w:rsidP="00C516DA">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Р</w:t>
      </w:r>
      <w:r w:rsidR="009037E1" w:rsidRPr="009040A6">
        <w:rPr>
          <w:rFonts w:ascii="Times New Roman" w:hAnsi="Times New Roman" w:cs="Times New Roman"/>
          <w:sz w:val="26"/>
          <w:szCs w:val="26"/>
        </w:rPr>
        <w:t>азмер надбавки за интенсивность труда и высокие результаты работы устанавливается до 50% должностного оклада работника организации</w:t>
      </w:r>
      <w:r w:rsidR="0082613B">
        <w:rPr>
          <w:rFonts w:ascii="Times New Roman" w:hAnsi="Times New Roman" w:cs="Times New Roman"/>
          <w:sz w:val="26"/>
          <w:szCs w:val="26"/>
        </w:rPr>
        <w:t xml:space="preserve"> (учреждения)</w:t>
      </w:r>
      <w:r w:rsidR="009037E1" w:rsidRPr="009040A6">
        <w:rPr>
          <w:rFonts w:ascii="Times New Roman" w:hAnsi="Times New Roman" w:cs="Times New Roman"/>
          <w:sz w:val="26"/>
          <w:szCs w:val="26"/>
        </w:rPr>
        <w:t>.</w:t>
      </w:r>
    </w:p>
    <w:p w:rsidR="009037E1" w:rsidRPr="009040A6" w:rsidRDefault="009037E1" w:rsidP="00C516DA">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6.3. Порядок, условия и размер стимулирующих выплат за качество выполняемых работ устанавливаются организацией</w:t>
      </w:r>
      <w:r w:rsidR="001176A6">
        <w:rPr>
          <w:rFonts w:ascii="Times New Roman" w:hAnsi="Times New Roman" w:cs="Times New Roman"/>
          <w:sz w:val="26"/>
          <w:szCs w:val="26"/>
        </w:rPr>
        <w:t xml:space="preserve"> (учреждением)</w:t>
      </w:r>
      <w:r w:rsidRPr="009040A6">
        <w:rPr>
          <w:rFonts w:ascii="Times New Roman" w:hAnsi="Times New Roman" w:cs="Times New Roman"/>
          <w:sz w:val="26"/>
          <w:szCs w:val="26"/>
        </w:rPr>
        <w:t xml:space="preserve"> самостоятельно в соответствии с локальными нормативными актами организации. Размер выплат за качество выполняемых р</w:t>
      </w:r>
      <w:r w:rsidR="009307A7">
        <w:rPr>
          <w:rFonts w:ascii="Times New Roman" w:hAnsi="Times New Roman" w:cs="Times New Roman"/>
          <w:sz w:val="26"/>
          <w:szCs w:val="26"/>
        </w:rPr>
        <w:t xml:space="preserve">абот </w:t>
      </w:r>
      <w:r w:rsidR="002F74DF">
        <w:rPr>
          <w:rFonts w:ascii="Times New Roman" w:hAnsi="Times New Roman" w:cs="Times New Roman"/>
          <w:sz w:val="26"/>
          <w:szCs w:val="26"/>
        </w:rPr>
        <w:t>устанавливается</w:t>
      </w:r>
      <w:r w:rsidRPr="009040A6">
        <w:rPr>
          <w:rFonts w:ascii="Times New Roman" w:hAnsi="Times New Roman" w:cs="Times New Roman"/>
          <w:sz w:val="26"/>
          <w:szCs w:val="26"/>
        </w:rPr>
        <w:t xml:space="preserve"> в процентном отношении к должностному окладу или в абсолютных размерах.</w:t>
      </w:r>
    </w:p>
    <w:p w:rsidR="009037E1" w:rsidRPr="009040A6" w:rsidRDefault="009037E1" w:rsidP="001313E0">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6.4. Стимулирующая выплата за стаж непрерывной работы производ</w:t>
      </w:r>
      <w:r w:rsidR="002F74DF">
        <w:rPr>
          <w:rFonts w:ascii="Times New Roman" w:hAnsi="Times New Roman" w:cs="Times New Roman"/>
          <w:sz w:val="26"/>
          <w:szCs w:val="26"/>
        </w:rPr>
        <w:t xml:space="preserve">ится педагогическому персоналу </w:t>
      </w:r>
      <w:r w:rsidR="001176A6">
        <w:rPr>
          <w:rFonts w:ascii="Times New Roman" w:hAnsi="Times New Roman" w:cs="Times New Roman"/>
          <w:sz w:val="26"/>
          <w:szCs w:val="26"/>
        </w:rPr>
        <w:t>ОУ</w:t>
      </w:r>
      <w:r w:rsidRPr="009040A6">
        <w:rPr>
          <w:rFonts w:ascii="Times New Roman" w:hAnsi="Times New Roman" w:cs="Times New Roman"/>
          <w:sz w:val="26"/>
          <w:szCs w:val="26"/>
        </w:rPr>
        <w:t xml:space="preserve"> и устанавливается в процентах к базовому окладу. Р</w:t>
      </w:r>
      <w:hyperlink w:anchor="P215" w:history="1">
        <w:r w:rsidRPr="00E506E0">
          <w:rPr>
            <w:rFonts w:ascii="Times New Roman" w:hAnsi="Times New Roman" w:cs="Times New Roman"/>
            <w:sz w:val="26"/>
            <w:szCs w:val="26"/>
          </w:rPr>
          <w:t>азмер</w:t>
        </w:r>
      </w:hyperlink>
      <w:r w:rsidRPr="009040A6">
        <w:rPr>
          <w:rFonts w:ascii="Times New Roman" w:hAnsi="Times New Roman" w:cs="Times New Roman"/>
          <w:sz w:val="26"/>
          <w:szCs w:val="26"/>
        </w:rPr>
        <w:t xml:space="preserve"> данных выплат приведен в таблице.</w:t>
      </w:r>
    </w:p>
    <w:p w:rsidR="009037E1" w:rsidRPr="009040A6" w:rsidRDefault="009037E1">
      <w:pPr>
        <w:pStyle w:val="ConsPlusNormal"/>
        <w:jc w:val="right"/>
        <w:outlineLvl w:val="2"/>
        <w:rPr>
          <w:rFonts w:ascii="Times New Roman" w:hAnsi="Times New Roman" w:cs="Times New Roman"/>
          <w:sz w:val="26"/>
          <w:szCs w:val="26"/>
        </w:rPr>
      </w:pPr>
      <w:r w:rsidRPr="009040A6">
        <w:rPr>
          <w:rFonts w:ascii="Times New Roman" w:hAnsi="Times New Roman" w:cs="Times New Roman"/>
          <w:sz w:val="26"/>
          <w:szCs w:val="26"/>
        </w:rPr>
        <w:t>Таблица</w:t>
      </w:r>
    </w:p>
    <w:p w:rsidR="009037E1" w:rsidRPr="00BB4C8D" w:rsidRDefault="009037E1">
      <w:pPr>
        <w:pStyle w:val="ConsPlusTitle"/>
        <w:jc w:val="center"/>
        <w:rPr>
          <w:rFonts w:ascii="Times New Roman" w:hAnsi="Times New Roman" w:cs="Times New Roman"/>
          <w:b w:val="0"/>
          <w:sz w:val="26"/>
          <w:szCs w:val="26"/>
        </w:rPr>
      </w:pPr>
      <w:bookmarkStart w:id="2" w:name="P215"/>
      <w:bookmarkEnd w:id="2"/>
      <w:r w:rsidRPr="00BB4C8D">
        <w:rPr>
          <w:rFonts w:ascii="Times New Roman" w:hAnsi="Times New Roman" w:cs="Times New Roman"/>
          <w:b w:val="0"/>
          <w:sz w:val="26"/>
          <w:szCs w:val="26"/>
        </w:rPr>
        <w:t>Размеры</w:t>
      </w:r>
    </w:p>
    <w:p w:rsidR="009037E1" w:rsidRPr="00BB4C8D" w:rsidRDefault="009037E1">
      <w:pPr>
        <w:pStyle w:val="ConsPlusTitle"/>
        <w:jc w:val="center"/>
        <w:rPr>
          <w:rFonts w:ascii="Times New Roman" w:hAnsi="Times New Roman" w:cs="Times New Roman"/>
          <w:b w:val="0"/>
          <w:sz w:val="26"/>
          <w:szCs w:val="26"/>
        </w:rPr>
      </w:pPr>
      <w:r w:rsidRPr="00BB4C8D">
        <w:rPr>
          <w:rFonts w:ascii="Times New Roman" w:hAnsi="Times New Roman" w:cs="Times New Roman"/>
          <w:b w:val="0"/>
          <w:sz w:val="26"/>
          <w:szCs w:val="26"/>
        </w:rPr>
        <w:t>стимулирующих выплат за стаж педагогической работы</w:t>
      </w:r>
    </w:p>
    <w:p w:rsidR="009037E1" w:rsidRPr="009040A6" w:rsidRDefault="009037E1">
      <w:pPr>
        <w:pStyle w:val="ConsPlusNormal"/>
        <w:jc w:val="both"/>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4"/>
        <w:gridCol w:w="3352"/>
      </w:tblGrid>
      <w:tr w:rsidR="009037E1" w:rsidRPr="009040A6" w:rsidTr="00782D5A">
        <w:tc>
          <w:tcPr>
            <w:tcW w:w="6004"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Стаж работы</w:t>
            </w:r>
          </w:p>
        </w:tc>
        <w:tc>
          <w:tcPr>
            <w:tcW w:w="3352"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Размеры выплат, %</w:t>
            </w:r>
          </w:p>
        </w:tc>
      </w:tr>
      <w:tr w:rsidR="009037E1" w:rsidRPr="009040A6" w:rsidTr="00782D5A">
        <w:tc>
          <w:tcPr>
            <w:tcW w:w="6004"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От 5 до 10 лет</w:t>
            </w:r>
          </w:p>
        </w:tc>
        <w:tc>
          <w:tcPr>
            <w:tcW w:w="3352"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до 5</w:t>
            </w:r>
          </w:p>
        </w:tc>
      </w:tr>
      <w:tr w:rsidR="009037E1" w:rsidRPr="009040A6" w:rsidTr="00782D5A">
        <w:tc>
          <w:tcPr>
            <w:tcW w:w="6004"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От 10 до 20 лет</w:t>
            </w:r>
          </w:p>
        </w:tc>
        <w:tc>
          <w:tcPr>
            <w:tcW w:w="3352"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до 10</w:t>
            </w:r>
          </w:p>
        </w:tc>
      </w:tr>
      <w:tr w:rsidR="009037E1" w:rsidRPr="009040A6" w:rsidTr="00782D5A">
        <w:tc>
          <w:tcPr>
            <w:tcW w:w="6004"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Свыше 20 лет</w:t>
            </w:r>
          </w:p>
        </w:tc>
        <w:tc>
          <w:tcPr>
            <w:tcW w:w="3352"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до 15</w:t>
            </w:r>
          </w:p>
        </w:tc>
      </w:tr>
    </w:tbl>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6.5. Премиальные выплаты по итогам работы производятся в соответствии с коллективным и трудовым договорами, положениями о премировании работников, локальными нормативными актами организации</w:t>
      </w:r>
      <w:r w:rsidR="00397050">
        <w:rPr>
          <w:rFonts w:ascii="Times New Roman" w:hAnsi="Times New Roman" w:cs="Times New Roman"/>
          <w:sz w:val="26"/>
          <w:szCs w:val="26"/>
        </w:rPr>
        <w:t xml:space="preserve"> (учреждения)</w:t>
      </w:r>
      <w:r w:rsidRPr="009040A6">
        <w:rPr>
          <w:rFonts w:ascii="Times New Roman" w:hAnsi="Times New Roman" w:cs="Times New Roman"/>
          <w:sz w:val="26"/>
          <w:szCs w:val="26"/>
        </w:rPr>
        <w:t>.</w:t>
      </w:r>
    </w:p>
    <w:p w:rsidR="009037E1" w:rsidRPr="009040A6" w:rsidRDefault="009037E1" w:rsidP="001436F6">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6.6. Выплаты стимулирующего характера устанавливаются в соответствии с принятым в организации</w:t>
      </w:r>
      <w:r w:rsidR="007D746A">
        <w:rPr>
          <w:rFonts w:ascii="Times New Roman" w:hAnsi="Times New Roman" w:cs="Times New Roman"/>
          <w:sz w:val="26"/>
          <w:szCs w:val="26"/>
        </w:rPr>
        <w:t xml:space="preserve"> (учреждении)</w:t>
      </w:r>
      <w:r w:rsidRPr="009040A6">
        <w:rPr>
          <w:rFonts w:ascii="Times New Roman" w:hAnsi="Times New Roman" w:cs="Times New Roman"/>
          <w:sz w:val="26"/>
          <w:szCs w:val="26"/>
        </w:rPr>
        <w:t xml:space="preserve"> локальным актом, которым определяются порядок, условия и размеры стимулирующих вы</w:t>
      </w:r>
      <w:r w:rsidR="006D42A8">
        <w:rPr>
          <w:rFonts w:ascii="Times New Roman" w:hAnsi="Times New Roman" w:cs="Times New Roman"/>
          <w:sz w:val="26"/>
          <w:szCs w:val="26"/>
        </w:rPr>
        <w:t>плат работникам. О</w:t>
      </w:r>
      <w:r w:rsidRPr="009040A6">
        <w:rPr>
          <w:rFonts w:ascii="Times New Roman" w:hAnsi="Times New Roman" w:cs="Times New Roman"/>
          <w:sz w:val="26"/>
          <w:szCs w:val="26"/>
        </w:rPr>
        <w:t>бъем средств на ст</w:t>
      </w:r>
      <w:r w:rsidR="006D42A8">
        <w:rPr>
          <w:rFonts w:ascii="Times New Roman" w:hAnsi="Times New Roman" w:cs="Times New Roman"/>
          <w:sz w:val="26"/>
          <w:szCs w:val="26"/>
        </w:rPr>
        <w:t xml:space="preserve">имулирующие выплаты работникам </w:t>
      </w:r>
      <w:r w:rsidR="00223041">
        <w:rPr>
          <w:rFonts w:ascii="Times New Roman" w:hAnsi="Times New Roman" w:cs="Times New Roman"/>
          <w:sz w:val="26"/>
          <w:szCs w:val="26"/>
        </w:rPr>
        <w:t>ОУ</w:t>
      </w:r>
      <w:r w:rsidRPr="009040A6">
        <w:rPr>
          <w:rFonts w:ascii="Times New Roman" w:hAnsi="Times New Roman" w:cs="Times New Roman"/>
          <w:sz w:val="26"/>
          <w:szCs w:val="26"/>
        </w:rPr>
        <w:t xml:space="preserve"> - до 15% от</w:t>
      </w:r>
      <w:r w:rsidR="006D42A8">
        <w:rPr>
          <w:rFonts w:ascii="Times New Roman" w:hAnsi="Times New Roman" w:cs="Times New Roman"/>
          <w:sz w:val="26"/>
          <w:szCs w:val="26"/>
        </w:rPr>
        <w:t xml:space="preserve"> фонда оплаты труда работников </w:t>
      </w:r>
      <w:r w:rsidR="00223041">
        <w:rPr>
          <w:rFonts w:ascii="Times New Roman" w:hAnsi="Times New Roman" w:cs="Times New Roman"/>
          <w:sz w:val="26"/>
          <w:szCs w:val="26"/>
        </w:rPr>
        <w:t>ОУ</w:t>
      </w:r>
      <w:r w:rsidR="006D42A8">
        <w:rPr>
          <w:rFonts w:ascii="Times New Roman" w:hAnsi="Times New Roman" w:cs="Times New Roman"/>
          <w:sz w:val="26"/>
          <w:szCs w:val="26"/>
        </w:rPr>
        <w:t>. В</w:t>
      </w:r>
      <w:r w:rsidRPr="009040A6">
        <w:rPr>
          <w:rFonts w:ascii="Times New Roman" w:hAnsi="Times New Roman" w:cs="Times New Roman"/>
          <w:sz w:val="26"/>
          <w:szCs w:val="26"/>
        </w:rPr>
        <w:t xml:space="preserve"> составе фонда ст</w:t>
      </w:r>
      <w:r w:rsidR="006D42A8">
        <w:rPr>
          <w:rFonts w:ascii="Times New Roman" w:hAnsi="Times New Roman" w:cs="Times New Roman"/>
          <w:sz w:val="26"/>
          <w:szCs w:val="26"/>
        </w:rPr>
        <w:t>имулирующих выплат формируется</w:t>
      </w:r>
      <w:r w:rsidRPr="009040A6">
        <w:rPr>
          <w:rFonts w:ascii="Times New Roman" w:hAnsi="Times New Roman" w:cs="Times New Roman"/>
          <w:sz w:val="26"/>
          <w:szCs w:val="26"/>
        </w:rPr>
        <w:t xml:space="preserve"> централизованный фонд на стимулирование руководителей в объеме до 1,5% от</w:t>
      </w:r>
      <w:r w:rsidR="006D42A8">
        <w:rPr>
          <w:rFonts w:ascii="Times New Roman" w:hAnsi="Times New Roman" w:cs="Times New Roman"/>
          <w:sz w:val="26"/>
          <w:szCs w:val="26"/>
        </w:rPr>
        <w:t xml:space="preserve"> фонда оплаты труда работников </w:t>
      </w:r>
      <w:r w:rsidR="00223041">
        <w:rPr>
          <w:rFonts w:ascii="Times New Roman" w:hAnsi="Times New Roman" w:cs="Times New Roman"/>
          <w:sz w:val="26"/>
          <w:szCs w:val="26"/>
        </w:rPr>
        <w:t>ОУ</w:t>
      </w:r>
      <w:r w:rsidRPr="009040A6">
        <w:rPr>
          <w:rFonts w:ascii="Times New Roman" w:hAnsi="Times New Roman" w:cs="Times New Roman"/>
          <w:sz w:val="26"/>
          <w:szCs w:val="26"/>
        </w:rPr>
        <w:t>. Максимальный размер централизованного фонда стимулирования руководителя общеобразовательной организации</w:t>
      </w:r>
      <w:r w:rsidR="00223041">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xml:space="preserve"> устанавливается в случае, если средняя заработная плата педагогических работников общеобразовательной организации</w:t>
      </w:r>
      <w:r w:rsidR="00223041">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xml:space="preserve"> достигает уровня среднемесячной начисленной заработной платы наемных работников в организациях</w:t>
      </w:r>
      <w:r w:rsidR="00223041">
        <w:rPr>
          <w:rFonts w:ascii="Times New Roman" w:hAnsi="Times New Roman" w:cs="Times New Roman"/>
          <w:sz w:val="26"/>
          <w:szCs w:val="26"/>
        </w:rPr>
        <w:t xml:space="preserve"> (учреждениях)</w:t>
      </w:r>
      <w:r w:rsidRPr="009040A6">
        <w:rPr>
          <w:rFonts w:ascii="Times New Roman" w:hAnsi="Times New Roman" w:cs="Times New Roman"/>
          <w:sz w:val="26"/>
          <w:szCs w:val="26"/>
        </w:rPr>
        <w:t>, у индивидуальных предпринимателей и физических лиц по Республике Хакасия.</w:t>
      </w:r>
    </w:p>
    <w:p w:rsidR="009037E1" w:rsidRPr="009040A6" w:rsidRDefault="009037E1" w:rsidP="001436F6">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 xml:space="preserve">Примерный </w:t>
      </w:r>
      <w:hyperlink w:anchor="P519" w:history="1">
        <w:r w:rsidRPr="0028258C">
          <w:rPr>
            <w:rFonts w:ascii="Times New Roman" w:hAnsi="Times New Roman" w:cs="Times New Roman"/>
            <w:sz w:val="26"/>
            <w:szCs w:val="26"/>
          </w:rPr>
          <w:t>перечень</w:t>
        </w:r>
      </w:hyperlink>
      <w:r w:rsidRPr="009040A6">
        <w:rPr>
          <w:rFonts w:ascii="Times New Roman" w:hAnsi="Times New Roman" w:cs="Times New Roman"/>
          <w:sz w:val="26"/>
          <w:szCs w:val="26"/>
        </w:rPr>
        <w:t xml:space="preserve"> показателей стимулирования </w:t>
      </w:r>
      <w:r w:rsidR="006D42A8">
        <w:rPr>
          <w:rFonts w:ascii="Times New Roman" w:hAnsi="Times New Roman" w:cs="Times New Roman"/>
          <w:sz w:val="26"/>
          <w:szCs w:val="26"/>
        </w:rPr>
        <w:t xml:space="preserve">работников основного персонала </w:t>
      </w:r>
      <w:r w:rsidR="00223041">
        <w:rPr>
          <w:rFonts w:ascii="Times New Roman" w:hAnsi="Times New Roman" w:cs="Times New Roman"/>
          <w:sz w:val="26"/>
          <w:szCs w:val="26"/>
        </w:rPr>
        <w:t>ОУ</w:t>
      </w:r>
      <w:r w:rsidRPr="009040A6">
        <w:rPr>
          <w:rFonts w:ascii="Times New Roman" w:hAnsi="Times New Roman" w:cs="Times New Roman"/>
          <w:sz w:val="26"/>
          <w:szCs w:val="26"/>
        </w:rPr>
        <w:t xml:space="preserve"> приводится в приложении </w:t>
      </w:r>
      <w:r w:rsidR="006D42A8">
        <w:rPr>
          <w:rFonts w:ascii="Times New Roman" w:hAnsi="Times New Roman" w:cs="Times New Roman"/>
          <w:sz w:val="26"/>
          <w:szCs w:val="26"/>
        </w:rPr>
        <w:t>5</w:t>
      </w:r>
      <w:r w:rsidR="00F15D03">
        <w:rPr>
          <w:rFonts w:ascii="Times New Roman" w:hAnsi="Times New Roman" w:cs="Times New Roman"/>
          <w:sz w:val="26"/>
          <w:szCs w:val="26"/>
        </w:rPr>
        <w:t xml:space="preserve"> (размещено на официальном сайте администрации города Сорска)</w:t>
      </w:r>
      <w:r w:rsidRPr="009040A6">
        <w:rPr>
          <w:rFonts w:ascii="Times New Roman" w:hAnsi="Times New Roman" w:cs="Times New Roman"/>
          <w:sz w:val="26"/>
          <w:szCs w:val="26"/>
        </w:rPr>
        <w:t xml:space="preserve"> к наст</w:t>
      </w:r>
      <w:r w:rsidR="0028258C">
        <w:rPr>
          <w:rFonts w:ascii="Times New Roman" w:hAnsi="Times New Roman" w:cs="Times New Roman"/>
          <w:sz w:val="26"/>
          <w:szCs w:val="26"/>
        </w:rPr>
        <w:t>оящ</w:t>
      </w:r>
      <w:r w:rsidR="006D42A8">
        <w:rPr>
          <w:rFonts w:ascii="Times New Roman" w:hAnsi="Times New Roman" w:cs="Times New Roman"/>
          <w:sz w:val="26"/>
          <w:szCs w:val="26"/>
        </w:rPr>
        <w:t>ему п</w:t>
      </w:r>
      <w:r w:rsidR="001436F6">
        <w:rPr>
          <w:rFonts w:ascii="Times New Roman" w:hAnsi="Times New Roman" w:cs="Times New Roman"/>
          <w:sz w:val="26"/>
          <w:szCs w:val="26"/>
        </w:rPr>
        <w:t>оложению</w:t>
      </w:r>
      <w:r w:rsidRPr="009040A6">
        <w:rPr>
          <w:rFonts w:ascii="Times New Roman" w:hAnsi="Times New Roman" w:cs="Times New Roman"/>
          <w:sz w:val="26"/>
          <w:szCs w:val="26"/>
        </w:rPr>
        <w:t>.</w:t>
      </w:r>
    </w:p>
    <w:p w:rsidR="009037E1" w:rsidRPr="009040A6" w:rsidRDefault="009037E1" w:rsidP="001436F6">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6.7. Выплаты стимулирующего характера заместителям р</w:t>
      </w:r>
      <w:r w:rsidR="005252A1">
        <w:rPr>
          <w:rFonts w:ascii="Times New Roman" w:hAnsi="Times New Roman" w:cs="Times New Roman"/>
          <w:sz w:val="26"/>
          <w:szCs w:val="26"/>
        </w:rPr>
        <w:t>уководителя</w:t>
      </w:r>
      <w:r w:rsidRPr="009040A6">
        <w:rPr>
          <w:rFonts w:ascii="Times New Roman" w:hAnsi="Times New Roman" w:cs="Times New Roman"/>
          <w:sz w:val="26"/>
          <w:szCs w:val="26"/>
        </w:rPr>
        <w:t>, руководителям структурных подразделений, специалистам и иным работникам, подчиненным руководителю непосредственно, производятся по решению руководителя организации</w:t>
      </w:r>
      <w:r w:rsidR="00793DC1">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Специалистам и иным работникам, подчиненным заместителям руководителя, решение о выплатах стимулирующего характера производится по представлению</w:t>
      </w:r>
      <w:r w:rsidR="00040F61">
        <w:rPr>
          <w:rFonts w:ascii="Times New Roman" w:hAnsi="Times New Roman" w:cs="Times New Roman"/>
          <w:sz w:val="26"/>
          <w:szCs w:val="26"/>
        </w:rPr>
        <w:t xml:space="preserve"> ходатайства</w:t>
      </w:r>
      <w:r w:rsidRPr="009040A6">
        <w:rPr>
          <w:rFonts w:ascii="Times New Roman" w:hAnsi="Times New Roman" w:cs="Times New Roman"/>
          <w:sz w:val="26"/>
          <w:szCs w:val="26"/>
        </w:rPr>
        <w:t xml:space="preserve"> заместителей руководителя.</w:t>
      </w:r>
    </w:p>
    <w:p w:rsidR="009037E1" w:rsidRPr="009040A6" w:rsidRDefault="009037E1">
      <w:pPr>
        <w:pStyle w:val="ConsPlusNormal"/>
        <w:jc w:val="both"/>
        <w:rPr>
          <w:rFonts w:ascii="Times New Roman" w:hAnsi="Times New Roman" w:cs="Times New Roman"/>
          <w:sz w:val="26"/>
          <w:szCs w:val="26"/>
        </w:rPr>
      </w:pPr>
    </w:p>
    <w:p w:rsidR="009037E1" w:rsidRPr="001436F6" w:rsidRDefault="009037E1">
      <w:pPr>
        <w:pStyle w:val="ConsPlusTitle"/>
        <w:jc w:val="center"/>
        <w:outlineLvl w:val="1"/>
        <w:rPr>
          <w:rFonts w:ascii="Times New Roman" w:hAnsi="Times New Roman" w:cs="Times New Roman"/>
          <w:b w:val="0"/>
          <w:sz w:val="26"/>
          <w:szCs w:val="26"/>
        </w:rPr>
      </w:pPr>
      <w:r w:rsidRPr="001436F6">
        <w:rPr>
          <w:rFonts w:ascii="Times New Roman" w:hAnsi="Times New Roman" w:cs="Times New Roman"/>
          <w:b w:val="0"/>
          <w:sz w:val="26"/>
          <w:szCs w:val="26"/>
        </w:rPr>
        <w:t>7. Другие вопросы оплаты труда</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7.1. При наличии экономии сред</w:t>
      </w:r>
      <w:r w:rsidR="00523E87">
        <w:rPr>
          <w:rFonts w:ascii="Times New Roman" w:hAnsi="Times New Roman" w:cs="Times New Roman"/>
          <w:sz w:val="26"/>
          <w:szCs w:val="26"/>
        </w:rPr>
        <w:t xml:space="preserve">ств на оплату труда работникам </w:t>
      </w:r>
      <w:r w:rsidR="002E62DD">
        <w:rPr>
          <w:rFonts w:ascii="Times New Roman" w:hAnsi="Times New Roman" w:cs="Times New Roman"/>
          <w:sz w:val="26"/>
          <w:szCs w:val="26"/>
        </w:rPr>
        <w:t>ОУ</w:t>
      </w:r>
      <w:r w:rsidRPr="009040A6">
        <w:rPr>
          <w:rFonts w:ascii="Times New Roman" w:hAnsi="Times New Roman" w:cs="Times New Roman"/>
          <w:sz w:val="26"/>
          <w:szCs w:val="26"/>
        </w:rPr>
        <w:t xml:space="preserve"> допускается выплата материальной помощи в следующих случаях:</w:t>
      </w:r>
    </w:p>
    <w:p w:rsidR="009037E1" w:rsidRPr="009040A6" w:rsidRDefault="009037E1" w:rsidP="001436F6">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рождение ребенка;</w:t>
      </w:r>
    </w:p>
    <w:p w:rsidR="009037E1" w:rsidRPr="009040A6" w:rsidRDefault="009037E1" w:rsidP="001436F6">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в связи со смертью близких родственников (родители, дети, муж, жена);</w:t>
      </w:r>
    </w:p>
    <w:p w:rsidR="009037E1" w:rsidRPr="009040A6" w:rsidRDefault="009037E1" w:rsidP="001436F6">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приобретение дорогостоящих медикаментов.</w:t>
      </w:r>
    </w:p>
    <w:p w:rsidR="009037E1" w:rsidRPr="009040A6" w:rsidRDefault="009037E1" w:rsidP="001436F6">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7.2. Решение об оказании материальной помощи и ее конкретных р</w:t>
      </w:r>
      <w:r w:rsidR="00523E87">
        <w:rPr>
          <w:rFonts w:ascii="Times New Roman" w:hAnsi="Times New Roman" w:cs="Times New Roman"/>
          <w:sz w:val="26"/>
          <w:szCs w:val="26"/>
        </w:rPr>
        <w:t xml:space="preserve">азмерах принимает руководитель </w:t>
      </w:r>
      <w:r w:rsidR="00E53BE8">
        <w:rPr>
          <w:rFonts w:ascii="Times New Roman" w:hAnsi="Times New Roman" w:cs="Times New Roman"/>
          <w:sz w:val="26"/>
          <w:szCs w:val="26"/>
        </w:rPr>
        <w:t>ОУ</w:t>
      </w:r>
      <w:r w:rsidRPr="009040A6">
        <w:rPr>
          <w:rFonts w:ascii="Times New Roman" w:hAnsi="Times New Roman" w:cs="Times New Roman"/>
          <w:sz w:val="26"/>
          <w:szCs w:val="26"/>
        </w:rPr>
        <w:t xml:space="preserve"> на основании письменного заявления работника.</w:t>
      </w:r>
    </w:p>
    <w:p w:rsidR="009037E1" w:rsidRPr="009040A6" w:rsidRDefault="009037E1" w:rsidP="001436F6">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7.3. Руководителям и работникам образовательных организаций</w:t>
      </w:r>
      <w:r w:rsidR="00E53BE8">
        <w:rPr>
          <w:rFonts w:ascii="Times New Roman" w:hAnsi="Times New Roman" w:cs="Times New Roman"/>
          <w:sz w:val="26"/>
          <w:szCs w:val="26"/>
        </w:rPr>
        <w:t xml:space="preserve"> (учреждений)</w:t>
      </w:r>
      <w:r w:rsidRPr="009040A6">
        <w:rPr>
          <w:rFonts w:ascii="Times New Roman" w:hAnsi="Times New Roman" w:cs="Times New Roman"/>
          <w:sz w:val="26"/>
          <w:szCs w:val="26"/>
        </w:rPr>
        <w:t>, имеющим звания "Заслуженный учитель Российской Федерации" и (или) "Заслуженный учитель Республики Хакасия", устанавливается персональная надбавка в размере 15 процентов должностного оклада.</w:t>
      </w:r>
    </w:p>
    <w:p w:rsidR="001436F6" w:rsidRDefault="001436F6">
      <w:pPr>
        <w:pStyle w:val="ConsPlusTitle"/>
        <w:jc w:val="center"/>
        <w:outlineLvl w:val="1"/>
        <w:rPr>
          <w:rFonts w:ascii="Times New Roman" w:hAnsi="Times New Roman" w:cs="Times New Roman"/>
          <w:sz w:val="26"/>
          <w:szCs w:val="26"/>
        </w:rPr>
      </w:pPr>
    </w:p>
    <w:p w:rsidR="009037E1" w:rsidRPr="001436F6" w:rsidRDefault="009037E1">
      <w:pPr>
        <w:pStyle w:val="ConsPlusTitle"/>
        <w:jc w:val="center"/>
        <w:outlineLvl w:val="1"/>
        <w:rPr>
          <w:rFonts w:ascii="Times New Roman" w:hAnsi="Times New Roman" w:cs="Times New Roman"/>
          <w:b w:val="0"/>
          <w:sz w:val="26"/>
          <w:szCs w:val="26"/>
        </w:rPr>
      </w:pPr>
      <w:r w:rsidRPr="001436F6">
        <w:rPr>
          <w:rFonts w:ascii="Times New Roman" w:hAnsi="Times New Roman" w:cs="Times New Roman"/>
          <w:b w:val="0"/>
          <w:sz w:val="26"/>
          <w:szCs w:val="26"/>
        </w:rPr>
        <w:t>8. Условия оплат</w:t>
      </w:r>
      <w:r w:rsidR="00B93366">
        <w:rPr>
          <w:rFonts w:ascii="Times New Roman" w:hAnsi="Times New Roman" w:cs="Times New Roman"/>
          <w:b w:val="0"/>
          <w:sz w:val="26"/>
          <w:szCs w:val="26"/>
        </w:rPr>
        <w:t>ы труда руководителя ОУ</w:t>
      </w:r>
      <w:r w:rsidRPr="001436F6">
        <w:rPr>
          <w:rFonts w:ascii="Times New Roman" w:hAnsi="Times New Roman" w:cs="Times New Roman"/>
          <w:b w:val="0"/>
          <w:sz w:val="26"/>
          <w:szCs w:val="26"/>
        </w:rPr>
        <w:t>,</w:t>
      </w:r>
    </w:p>
    <w:p w:rsidR="009037E1" w:rsidRPr="001436F6" w:rsidRDefault="009037E1">
      <w:pPr>
        <w:pStyle w:val="ConsPlusTitle"/>
        <w:jc w:val="center"/>
        <w:rPr>
          <w:rFonts w:ascii="Times New Roman" w:hAnsi="Times New Roman" w:cs="Times New Roman"/>
          <w:b w:val="0"/>
          <w:sz w:val="26"/>
          <w:szCs w:val="26"/>
        </w:rPr>
      </w:pPr>
      <w:r w:rsidRPr="001436F6">
        <w:rPr>
          <w:rFonts w:ascii="Times New Roman" w:hAnsi="Times New Roman" w:cs="Times New Roman"/>
          <w:b w:val="0"/>
          <w:sz w:val="26"/>
          <w:szCs w:val="26"/>
        </w:rPr>
        <w:t>заместителей ру</w:t>
      </w:r>
      <w:r w:rsidR="00B93366">
        <w:rPr>
          <w:rFonts w:ascii="Times New Roman" w:hAnsi="Times New Roman" w:cs="Times New Roman"/>
          <w:b w:val="0"/>
          <w:sz w:val="26"/>
          <w:szCs w:val="26"/>
        </w:rPr>
        <w:t>ководителя</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0B0974">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8.1. Заработная плата руководителя, заместителей руко</w:t>
      </w:r>
      <w:r w:rsidR="0075712B">
        <w:rPr>
          <w:rFonts w:ascii="Times New Roman" w:hAnsi="Times New Roman" w:cs="Times New Roman"/>
          <w:sz w:val="26"/>
          <w:szCs w:val="26"/>
        </w:rPr>
        <w:t xml:space="preserve">водителя </w:t>
      </w:r>
      <w:r w:rsidR="007D746A">
        <w:rPr>
          <w:rFonts w:ascii="Times New Roman" w:hAnsi="Times New Roman" w:cs="Times New Roman"/>
          <w:sz w:val="26"/>
          <w:szCs w:val="26"/>
        </w:rPr>
        <w:t>ОУ</w:t>
      </w:r>
      <w:r w:rsidRPr="009040A6">
        <w:rPr>
          <w:rFonts w:ascii="Times New Roman" w:hAnsi="Times New Roman" w:cs="Times New Roman"/>
          <w:sz w:val="26"/>
          <w:szCs w:val="26"/>
        </w:rPr>
        <w:t xml:space="preserve"> состоит из оклада (должностного оклада), выплат компенсационного и стимулирующего характера. Выплаты компенсационного характера производятся в соответствии с требованиями </w:t>
      </w:r>
      <w:hyperlink w:anchor="P182" w:history="1">
        <w:r w:rsidRPr="007E3C81">
          <w:rPr>
            <w:rFonts w:ascii="Times New Roman" w:hAnsi="Times New Roman" w:cs="Times New Roman"/>
            <w:sz w:val="26"/>
            <w:szCs w:val="26"/>
          </w:rPr>
          <w:t>раздела 5</w:t>
        </w:r>
      </w:hyperlink>
      <w:r w:rsidR="0075712B">
        <w:rPr>
          <w:rFonts w:ascii="Times New Roman" w:hAnsi="Times New Roman" w:cs="Times New Roman"/>
          <w:sz w:val="26"/>
          <w:szCs w:val="26"/>
        </w:rPr>
        <w:t xml:space="preserve"> настоящего п</w:t>
      </w:r>
      <w:r w:rsidR="007E3C81">
        <w:rPr>
          <w:rFonts w:ascii="Times New Roman" w:hAnsi="Times New Roman" w:cs="Times New Roman"/>
          <w:sz w:val="26"/>
          <w:szCs w:val="26"/>
        </w:rPr>
        <w:t>оложения</w:t>
      </w:r>
      <w:r w:rsidRPr="009040A6">
        <w:rPr>
          <w:rFonts w:ascii="Times New Roman" w:hAnsi="Times New Roman" w:cs="Times New Roman"/>
          <w:sz w:val="26"/>
          <w:szCs w:val="26"/>
        </w:rPr>
        <w:t>.</w:t>
      </w:r>
    </w:p>
    <w:p w:rsidR="009037E1" w:rsidRPr="009040A6" w:rsidRDefault="009037E1" w:rsidP="00AC2AF4">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8.2. Оклад (должностной оклад) руководителя организации</w:t>
      </w:r>
      <w:r w:rsidR="00EA4080">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xml:space="preserve"> определяется трудовым договором, устанавливается в кратном отношении к среднему базовому окладу (базовому должностному окладу) работников, которые относятся к основному персоналу возглавляемой им организации</w:t>
      </w:r>
      <w:r w:rsidR="00EF17E7">
        <w:rPr>
          <w:rFonts w:ascii="Times New Roman" w:hAnsi="Times New Roman" w:cs="Times New Roman"/>
          <w:sz w:val="26"/>
          <w:szCs w:val="26"/>
        </w:rPr>
        <w:t xml:space="preserve"> (учреждения)</w:t>
      </w:r>
      <w:r w:rsidR="00EA4080">
        <w:rPr>
          <w:rFonts w:ascii="Times New Roman" w:hAnsi="Times New Roman" w:cs="Times New Roman"/>
          <w:sz w:val="26"/>
          <w:szCs w:val="26"/>
        </w:rPr>
        <w:t xml:space="preserve">, и составляет </w:t>
      </w:r>
      <w:r w:rsidRPr="009040A6">
        <w:rPr>
          <w:rFonts w:ascii="Times New Roman" w:hAnsi="Times New Roman" w:cs="Times New Roman"/>
          <w:sz w:val="26"/>
          <w:szCs w:val="26"/>
        </w:rPr>
        <w:t>до 2,4 размеров указанного среднего должностного оклада.</w:t>
      </w:r>
    </w:p>
    <w:p w:rsidR="009037E1" w:rsidRPr="009040A6" w:rsidRDefault="009037E1" w:rsidP="00895CAE">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К основному персоналу организации</w:t>
      </w:r>
      <w:r w:rsidR="00EF17E7">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xml:space="preserve"> относятся работники, непосредственно обеспечивающие выполнение основных функций, для реализации которых создана организация</w:t>
      </w:r>
      <w:r w:rsidR="00EF17E7">
        <w:rPr>
          <w:rFonts w:ascii="Times New Roman" w:hAnsi="Times New Roman" w:cs="Times New Roman"/>
          <w:sz w:val="26"/>
          <w:szCs w:val="26"/>
        </w:rPr>
        <w:t xml:space="preserve"> (учреждение)</w:t>
      </w:r>
      <w:r w:rsidRPr="009040A6">
        <w:rPr>
          <w:rFonts w:ascii="Times New Roman" w:hAnsi="Times New Roman" w:cs="Times New Roman"/>
          <w:sz w:val="26"/>
          <w:szCs w:val="26"/>
        </w:rPr>
        <w:t xml:space="preserve">. </w:t>
      </w:r>
      <w:r w:rsidR="00286E51">
        <w:rPr>
          <w:rFonts w:ascii="Times New Roman" w:hAnsi="Times New Roman" w:cs="Times New Roman"/>
          <w:sz w:val="26"/>
          <w:szCs w:val="26"/>
        </w:rPr>
        <w:t>П</w:t>
      </w:r>
      <w:hyperlink w:anchor="P573" w:history="1">
        <w:r w:rsidRPr="00AC2AF4">
          <w:rPr>
            <w:rFonts w:ascii="Times New Roman" w:hAnsi="Times New Roman" w:cs="Times New Roman"/>
            <w:sz w:val="26"/>
            <w:szCs w:val="26"/>
          </w:rPr>
          <w:t>еречень</w:t>
        </w:r>
      </w:hyperlink>
      <w:r w:rsidRPr="009040A6">
        <w:rPr>
          <w:rFonts w:ascii="Times New Roman" w:hAnsi="Times New Roman" w:cs="Times New Roman"/>
          <w:sz w:val="26"/>
          <w:szCs w:val="26"/>
        </w:rPr>
        <w:t xml:space="preserve"> должностей работников, относимых к основному персоналу организации</w:t>
      </w:r>
      <w:r w:rsidR="00EF17E7">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xml:space="preserve"> по виду экономической деятельности "Образование", устанавливается соглас</w:t>
      </w:r>
      <w:r w:rsidR="00895CAE">
        <w:rPr>
          <w:rFonts w:ascii="Times New Roman" w:hAnsi="Times New Roman" w:cs="Times New Roman"/>
          <w:sz w:val="26"/>
          <w:szCs w:val="26"/>
        </w:rPr>
        <w:t xml:space="preserve">но приложению </w:t>
      </w:r>
      <w:r w:rsidR="007E25F0">
        <w:rPr>
          <w:rFonts w:ascii="Times New Roman" w:hAnsi="Times New Roman" w:cs="Times New Roman"/>
          <w:sz w:val="26"/>
          <w:szCs w:val="26"/>
        </w:rPr>
        <w:t>4</w:t>
      </w:r>
      <w:r w:rsidR="00F15D03">
        <w:rPr>
          <w:rFonts w:ascii="Times New Roman" w:hAnsi="Times New Roman" w:cs="Times New Roman"/>
          <w:sz w:val="26"/>
          <w:szCs w:val="26"/>
        </w:rPr>
        <w:t xml:space="preserve"> (размещено на официальном сайте администрации города Сорска)</w:t>
      </w:r>
      <w:r w:rsidR="007E25F0">
        <w:rPr>
          <w:rFonts w:ascii="Times New Roman" w:hAnsi="Times New Roman" w:cs="Times New Roman"/>
          <w:sz w:val="26"/>
          <w:szCs w:val="26"/>
        </w:rPr>
        <w:t xml:space="preserve"> к настоящему п</w:t>
      </w:r>
      <w:r w:rsidR="00895CAE">
        <w:rPr>
          <w:rFonts w:ascii="Times New Roman" w:hAnsi="Times New Roman" w:cs="Times New Roman"/>
          <w:sz w:val="26"/>
          <w:szCs w:val="26"/>
        </w:rPr>
        <w:t>оложению</w:t>
      </w:r>
      <w:r w:rsidRPr="009040A6">
        <w:rPr>
          <w:rFonts w:ascii="Times New Roman" w:hAnsi="Times New Roman" w:cs="Times New Roman"/>
          <w:sz w:val="26"/>
          <w:szCs w:val="26"/>
        </w:rPr>
        <w:t>.</w:t>
      </w:r>
    </w:p>
    <w:p w:rsidR="009037E1" w:rsidRPr="009040A6" w:rsidRDefault="009037E1" w:rsidP="00895CAE">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Размер до</w:t>
      </w:r>
      <w:r w:rsidR="002F5BEF">
        <w:rPr>
          <w:rFonts w:ascii="Times New Roman" w:hAnsi="Times New Roman" w:cs="Times New Roman"/>
          <w:sz w:val="26"/>
          <w:szCs w:val="26"/>
        </w:rPr>
        <w:t xml:space="preserve">лжностного оклада руководителя </w:t>
      </w:r>
      <w:r w:rsidR="003B511C">
        <w:rPr>
          <w:rFonts w:ascii="Times New Roman" w:hAnsi="Times New Roman" w:cs="Times New Roman"/>
          <w:sz w:val="26"/>
          <w:szCs w:val="26"/>
        </w:rPr>
        <w:t>ОУ</w:t>
      </w:r>
      <w:r w:rsidRPr="009040A6">
        <w:rPr>
          <w:rFonts w:ascii="Times New Roman" w:hAnsi="Times New Roman" w:cs="Times New Roman"/>
          <w:sz w:val="26"/>
          <w:szCs w:val="26"/>
        </w:rPr>
        <w:t xml:space="preserve"> устанавливается приказом рук</w:t>
      </w:r>
      <w:r w:rsidR="00895CAE">
        <w:rPr>
          <w:rFonts w:ascii="Times New Roman" w:hAnsi="Times New Roman" w:cs="Times New Roman"/>
          <w:sz w:val="26"/>
          <w:szCs w:val="26"/>
        </w:rPr>
        <w:t>оводителя отдела образования администрации города Сорска</w:t>
      </w:r>
      <w:r w:rsidRPr="009040A6">
        <w:rPr>
          <w:rFonts w:ascii="Times New Roman" w:hAnsi="Times New Roman" w:cs="Times New Roman"/>
          <w:sz w:val="26"/>
          <w:szCs w:val="26"/>
        </w:rPr>
        <w:t>, согласно утверждаемому положению по отнесению организаций</w:t>
      </w:r>
      <w:r w:rsidR="003B511C">
        <w:rPr>
          <w:rFonts w:ascii="Times New Roman" w:hAnsi="Times New Roman" w:cs="Times New Roman"/>
          <w:sz w:val="26"/>
          <w:szCs w:val="26"/>
        </w:rPr>
        <w:t xml:space="preserve"> (учреждений)</w:t>
      </w:r>
      <w:r w:rsidRPr="009040A6">
        <w:rPr>
          <w:rFonts w:ascii="Times New Roman" w:hAnsi="Times New Roman" w:cs="Times New Roman"/>
          <w:sz w:val="26"/>
          <w:szCs w:val="26"/>
        </w:rPr>
        <w:t xml:space="preserve"> к группам оплаты труда руководителей.</w:t>
      </w:r>
    </w:p>
    <w:p w:rsidR="009037E1" w:rsidRPr="009040A6" w:rsidRDefault="009037E1" w:rsidP="00895CAE">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8.3. Должностные оклады заместителей руко</w:t>
      </w:r>
      <w:r w:rsidR="005B745C">
        <w:rPr>
          <w:rFonts w:ascii="Times New Roman" w:hAnsi="Times New Roman" w:cs="Times New Roman"/>
          <w:sz w:val="26"/>
          <w:szCs w:val="26"/>
        </w:rPr>
        <w:t xml:space="preserve">водителя </w:t>
      </w:r>
      <w:r w:rsidR="003B511C">
        <w:rPr>
          <w:rFonts w:ascii="Times New Roman" w:hAnsi="Times New Roman" w:cs="Times New Roman"/>
          <w:sz w:val="26"/>
          <w:szCs w:val="26"/>
        </w:rPr>
        <w:t>ОУ</w:t>
      </w:r>
      <w:r w:rsidRPr="009040A6">
        <w:rPr>
          <w:rFonts w:ascii="Times New Roman" w:hAnsi="Times New Roman" w:cs="Times New Roman"/>
          <w:sz w:val="26"/>
          <w:szCs w:val="26"/>
        </w:rPr>
        <w:t xml:space="preserve"> устанавливаются </w:t>
      </w:r>
      <w:r w:rsidR="005B745C">
        <w:rPr>
          <w:rFonts w:ascii="Times New Roman" w:hAnsi="Times New Roman" w:cs="Times New Roman"/>
          <w:sz w:val="26"/>
          <w:szCs w:val="26"/>
        </w:rPr>
        <w:t>приказом руководителя на 10</w:t>
      </w:r>
      <w:r w:rsidRPr="009040A6">
        <w:rPr>
          <w:rFonts w:ascii="Times New Roman" w:hAnsi="Times New Roman" w:cs="Times New Roman"/>
          <w:sz w:val="26"/>
          <w:szCs w:val="26"/>
        </w:rPr>
        <w:t>% ниже должностного оклада руководителя.</w:t>
      </w:r>
    </w:p>
    <w:p w:rsidR="009037E1" w:rsidRPr="009040A6" w:rsidRDefault="009037E1" w:rsidP="00895CAE">
      <w:pPr>
        <w:pStyle w:val="ConsPlusNormal"/>
        <w:ind w:firstLine="540"/>
        <w:jc w:val="both"/>
        <w:rPr>
          <w:rFonts w:ascii="Times New Roman" w:hAnsi="Times New Roman" w:cs="Times New Roman"/>
          <w:sz w:val="26"/>
          <w:szCs w:val="26"/>
        </w:rPr>
      </w:pPr>
      <w:r w:rsidRPr="009040A6">
        <w:rPr>
          <w:rFonts w:ascii="Times New Roman" w:hAnsi="Times New Roman" w:cs="Times New Roman"/>
          <w:sz w:val="26"/>
          <w:szCs w:val="26"/>
        </w:rPr>
        <w:t>8.4. Руководителю организации</w:t>
      </w:r>
      <w:r w:rsidR="003B511C">
        <w:rPr>
          <w:rFonts w:ascii="Times New Roman" w:hAnsi="Times New Roman" w:cs="Times New Roman"/>
          <w:sz w:val="26"/>
          <w:szCs w:val="26"/>
        </w:rPr>
        <w:t xml:space="preserve"> (учреждения)</w:t>
      </w:r>
      <w:r w:rsidRPr="009040A6">
        <w:rPr>
          <w:rFonts w:ascii="Times New Roman" w:hAnsi="Times New Roman" w:cs="Times New Roman"/>
          <w:sz w:val="26"/>
          <w:szCs w:val="26"/>
        </w:rPr>
        <w:t xml:space="preserve"> рекомендуется устанавливать выплаты стимулирующего характера. Выплаты стимулирующего характера руководителю осуществляются с у</w:t>
      </w:r>
      <w:r w:rsidR="005B745C">
        <w:rPr>
          <w:rFonts w:ascii="Times New Roman" w:hAnsi="Times New Roman" w:cs="Times New Roman"/>
          <w:sz w:val="26"/>
          <w:szCs w:val="26"/>
        </w:rPr>
        <w:t xml:space="preserve">четом результатов деятельности </w:t>
      </w:r>
      <w:r w:rsidR="003B511C">
        <w:rPr>
          <w:rFonts w:ascii="Times New Roman" w:hAnsi="Times New Roman" w:cs="Times New Roman"/>
          <w:sz w:val="26"/>
          <w:szCs w:val="26"/>
        </w:rPr>
        <w:t>ОУ</w:t>
      </w:r>
      <w:r w:rsidRPr="009040A6">
        <w:rPr>
          <w:rFonts w:ascii="Times New Roman" w:hAnsi="Times New Roman" w:cs="Times New Roman"/>
          <w:sz w:val="26"/>
          <w:szCs w:val="26"/>
        </w:rPr>
        <w:t xml:space="preserve"> в соответствии с Примерным </w:t>
      </w:r>
      <w:hyperlink w:anchor="P605" w:history="1">
        <w:r w:rsidRPr="00C839C9">
          <w:rPr>
            <w:rFonts w:ascii="Times New Roman" w:hAnsi="Times New Roman" w:cs="Times New Roman"/>
            <w:sz w:val="26"/>
            <w:szCs w:val="26"/>
          </w:rPr>
          <w:t>перечнем</w:t>
        </w:r>
      </w:hyperlink>
      <w:r w:rsidRPr="009040A6">
        <w:rPr>
          <w:rFonts w:ascii="Times New Roman" w:hAnsi="Times New Roman" w:cs="Times New Roman"/>
          <w:sz w:val="26"/>
          <w:szCs w:val="26"/>
        </w:rPr>
        <w:t xml:space="preserve"> показателей оце</w:t>
      </w:r>
      <w:r w:rsidR="005B745C">
        <w:rPr>
          <w:rFonts w:ascii="Times New Roman" w:hAnsi="Times New Roman" w:cs="Times New Roman"/>
          <w:sz w:val="26"/>
          <w:szCs w:val="26"/>
        </w:rPr>
        <w:t xml:space="preserve">нки эффективности деятельности </w:t>
      </w:r>
      <w:r w:rsidR="003B511C">
        <w:rPr>
          <w:rFonts w:ascii="Times New Roman" w:hAnsi="Times New Roman" w:cs="Times New Roman"/>
          <w:sz w:val="26"/>
          <w:szCs w:val="26"/>
        </w:rPr>
        <w:t>ОУ</w:t>
      </w:r>
      <w:r w:rsidRPr="009040A6">
        <w:rPr>
          <w:rFonts w:ascii="Times New Roman" w:hAnsi="Times New Roman" w:cs="Times New Roman"/>
          <w:sz w:val="26"/>
          <w:szCs w:val="26"/>
        </w:rPr>
        <w:t xml:space="preserve"> для определения стимулирующих вы</w:t>
      </w:r>
      <w:r w:rsidR="00C839C9">
        <w:rPr>
          <w:rFonts w:ascii="Times New Roman" w:hAnsi="Times New Roman" w:cs="Times New Roman"/>
          <w:sz w:val="26"/>
          <w:szCs w:val="26"/>
        </w:rPr>
        <w:t>плат руководителям (приложение 5</w:t>
      </w:r>
      <w:r w:rsidR="00F15D03">
        <w:rPr>
          <w:rFonts w:ascii="Times New Roman" w:hAnsi="Times New Roman" w:cs="Times New Roman"/>
          <w:sz w:val="26"/>
          <w:szCs w:val="26"/>
        </w:rPr>
        <w:t xml:space="preserve"> размещено на официальном сайте администрации города Сорска</w:t>
      </w:r>
      <w:r w:rsidRPr="009040A6">
        <w:rPr>
          <w:rFonts w:ascii="Times New Roman" w:hAnsi="Times New Roman" w:cs="Times New Roman"/>
          <w:sz w:val="26"/>
          <w:szCs w:val="26"/>
        </w:rPr>
        <w:t>).</w:t>
      </w:r>
    </w:p>
    <w:p w:rsidR="009037E1" w:rsidRPr="009040A6" w:rsidRDefault="009037E1">
      <w:pPr>
        <w:pStyle w:val="ConsPlusNormal"/>
        <w:jc w:val="both"/>
        <w:rPr>
          <w:rFonts w:ascii="Times New Roman" w:hAnsi="Times New Roman" w:cs="Times New Roman"/>
          <w:sz w:val="26"/>
          <w:szCs w:val="26"/>
        </w:rPr>
      </w:pPr>
    </w:p>
    <w:p w:rsidR="009037E1" w:rsidRPr="00EF4555" w:rsidRDefault="009037E1">
      <w:pPr>
        <w:pStyle w:val="ConsPlusTitle"/>
        <w:jc w:val="center"/>
        <w:outlineLvl w:val="1"/>
        <w:rPr>
          <w:rFonts w:ascii="Times New Roman" w:hAnsi="Times New Roman" w:cs="Times New Roman"/>
          <w:b w:val="0"/>
          <w:sz w:val="26"/>
          <w:szCs w:val="26"/>
        </w:rPr>
      </w:pPr>
      <w:r w:rsidRPr="00EF4555">
        <w:rPr>
          <w:rFonts w:ascii="Times New Roman" w:hAnsi="Times New Roman" w:cs="Times New Roman"/>
          <w:b w:val="0"/>
          <w:sz w:val="26"/>
          <w:szCs w:val="26"/>
        </w:rPr>
        <w:t>9. Заключительные положения</w:t>
      </w: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EF4555">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9.1. Оплата</w:t>
      </w:r>
      <w:r w:rsidR="007B3B18">
        <w:rPr>
          <w:rFonts w:ascii="Times New Roman" w:hAnsi="Times New Roman" w:cs="Times New Roman"/>
          <w:sz w:val="26"/>
          <w:szCs w:val="26"/>
        </w:rPr>
        <w:t xml:space="preserve"> труда работников </w:t>
      </w:r>
      <w:r w:rsidR="00477F99">
        <w:rPr>
          <w:rFonts w:ascii="Times New Roman" w:hAnsi="Times New Roman" w:cs="Times New Roman"/>
          <w:sz w:val="26"/>
          <w:szCs w:val="26"/>
        </w:rPr>
        <w:t>ОУ</w:t>
      </w:r>
      <w:r w:rsidRPr="009040A6">
        <w:rPr>
          <w:rFonts w:ascii="Times New Roman" w:hAnsi="Times New Roman" w:cs="Times New Roman"/>
          <w:sz w:val="26"/>
          <w:szCs w:val="26"/>
        </w:rPr>
        <w:t>, не относящихся к ПКГ работников образования, осуществляется применительно к ПКГ аналогичных категорий работников по видам экономической деятельности.</w:t>
      </w:r>
    </w:p>
    <w:p w:rsidR="009037E1" w:rsidRPr="009040A6" w:rsidRDefault="009037E1" w:rsidP="00EF4555">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9.2. Штатное расписание организации</w:t>
      </w:r>
      <w:r w:rsidR="00477F99">
        <w:rPr>
          <w:rFonts w:ascii="Times New Roman" w:hAnsi="Times New Roman" w:cs="Times New Roman"/>
          <w:sz w:val="26"/>
          <w:szCs w:val="26"/>
        </w:rPr>
        <w:t xml:space="preserve"> (учреждений)</w:t>
      </w:r>
      <w:r w:rsidR="007B3B18">
        <w:rPr>
          <w:rFonts w:ascii="Times New Roman" w:hAnsi="Times New Roman" w:cs="Times New Roman"/>
          <w:sz w:val="26"/>
          <w:szCs w:val="26"/>
        </w:rPr>
        <w:t xml:space="preserve"> утверждается руководителем </w:t>
      </w:r>
      <w:r w:rsidR="00477F99">
        <w:rPr>
          <w:rFonts w:ascii="Times New Roman" w:hAnsi="Times New Roman" w:cs="Times New Roman"/>
          <w:sz w:val="26"/>
          <w:szCs w:val="26"/>
        </w:rPr>
        <w:t>ОУ</w:t>
      </w:r>
      <w:r w:rsidRPr="009040A6">
        <w:rPr>
          <w:rFonts w:ascii="Times New Roman" w:hAnsi="Times New Roman" w:cs="Times New Roman"/>
          <w:sz w:val="26"/>
          <w:szCs w:val="26"/>
        </w:rPr>
        <w:t xml:space="preserve"> на календарный год и включает в себя должности руководителей (заместителей ру</w:t>
      </w:r>
      <w:r w:rsidR="007B3B18">
        <w:rPr>
          <w:rFonts w:ascii="Times New Roman" w:hAnsi="Times New Roman" w:cs="Times New Roman"/>
          <w:sz w:val="26"/>
          <w:szCs w:val="26"/>
        </w:rPr>
        <w:t>ководителей</w:t>
      </w:r>
      <w:r w:rsidRPr="009040A6">
        <w:rPr>
          <w:rFonts w:ascii="Times New Roman" w:hAnsi="Times New Roman" w:cs="Times New Roman"/>
          <w:sz w:val="26"/>
          <w:szCs w:val="26"/>
        </w:rPr>
        <w:t>), специалистов и служащих, профессии рабочих данной организации</w:t>
      </w:r>
      <w:r w:rsidR="00477F99">
        <w:rPr>
          <w:rFonts w:ascii="Times New Roman" w:hAnsi="Times New Roman" w:cs="Times New Roman"/>
          <w:sz w:val="26"/>
          <w:szCs w:val="26"/>
        </w:rPr>
        <w:t xml:space="preserve"> (учреждения)</w:t>
      </w:r>
      <w:r w:rsidRPr="009040A6">
        <w:rPr>
          <w:rFonts w:ascii="Times New Roman" w:hAnsi="Times New Roman" w:cs="Times New Roman"/>
          <w:sz w:val="26"/>
          <w:szCs w:val="26"/>
        </w:rPr>
        <w:t>.</w:t>
      </w:r>
    </w:p>
    <w:p w:rsidR="009037E1" w:rsidRPr="009040A6" w:rsidRDefault="009037E1" w:rsidP="00EF4555">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 xml:space="preserve">9.3. Норма часов преподавательской работы за ставку заработной платы (должностной оклад), являющаяся нормируемой частью педагогической работы, устанавливается в соответствии с </w:t>
      </w:r>
      <w:hyperlink r:id="rId12" w:history="1">
        <w:r w:rsidRPr="00EF4555">
          <w:rPr>
            <w:rFonts w:ascii="Times New Roman" w:hAnsi="Times New Roman" w:cs="Times New Roman"/>
            <w:sz w:val="26"/>
            <w:szCs w:val="26"/>
          </w:rPr>
          <w:t>приказом</w:t>
        </w:r>
      </w:hyperlink>
      <w:r w:rsidRPr="009040A6">
        <w:rPr>
          <w:rFonts w:ascii="Times New Roman" w:hAnsi="Times New Roman" w:cs="Times New Roman"/>
          <w:sz w:val="26"/>
          <w:szCs w:val="26"/>
        </w:rPr>
        <w:t xml:space="preserve"> Министерства образования и науки Российской Федерации от 22.12.2014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8D1912" w:rsidRDefault="009037E1" w:rsidP="00CF6065">
      <w:pPr>
        <w:pStyle w:val="ConsPlusNormal"/>
        <w:ind w:firstLine="539"/>
        <w:jc w:val="both"/>
        <w:rPr>
          <w:rFonts w:ascii="Times New Roman" w:hAnsi="Times New Roman" w:cs="Times New Roman"/>
          <w:sz w:val="26"/>
          <w:szCs w:val="26"/>
        </w:rPr>
      </w:pPr>
      <w:r w:rsidRPr="009040A6">
        <w:rPr>
          <w:rFonts w:ascii="Times New Roman" w:hAnsi="Times New Roman" w:cs="Times New Roman"/>
          <w:sz w:val="26"/>
          <w:szCs w:val="26"/>
        </w:rPr>
        <w:t xml:space="preserve">9.4. Тарификационный список учителей, преподавателей и других работников, осуществляющих педагогическую деятельность, формируется исходя из </w:t>
      </w:r>
      <w:r w:rsidRPr="009040A6">
        <w:rPr>
          <w:rFonts w:ascii="Times New Roman" w:hAnsi="Times New Roman" w:cs="Times New Roman"/>
          <w:sz w:val="26"/>
          <w:szCs w:val="26"/>
        </w:rPr>
        <w:lastRenderedPageBreak/>
        <w:t>количества часов по федеральному государственному образовательному стандарту, учебному плану, программам, обеспеченности кадрами</w:t>
      </w:r>
      <w:r w:rsidR="007B3B18">
        <w:rPr>
          <w:rFonts w:ascii="Times New Roman" w:hAnsi="Times New Roman" w:cs="Times New Roman"/>
          <w:sz w:val="26"/>
          <w:szCs w:val="26"/>
        </w:rPr>
        <w:t xml:space="preserve"> и других конкретных условий в </w:t>
      </w:r>
      <w:r w:rsidR="00477F99">
        <w:rPr>
          <w:rFonts w:ascii="Times New Roman" w:hAnsi="Times New Roman" w:cs="Times New Roman"/>
          <w:sz w:val="26"/>
          <w:szCs w:val="26"/>
        </w:rPr>
        <w:t>ОУ</w:t>
      </w:r>
      <w:r w:rsidRPr="009040A6">
        <w:rPr>
          <w:rFonts w:ascii="Times New Roman" w:hAnsi="Times New Roman" w:cs="Times New Roman"/>
          <w:sz w:val="26"/>
          <w:szCs w:val="26"/>
        </w:rPr>
        <w:t xml:space="preserve"> и устанавливает объем учебной нагрузки педагогич</w:t>
      </w:r>
      <w:r w:rsidR="00CF6065">
        <w:rPr>
          <w:rFonts w:ascii="Times New Roman" w:hAnsi="Times New Roman" w:cs="Times New Roman"/>
          <w:sz w:val="26"/>
          <w:szCs w:val="26"/>
        </w:rPr>
        <w:t>еских работников на учебный год.</w:t>
      </w:r>
    </w:p>
    <w:p w:rsidR="001313E0" w:rsidRDefault="001313E0" w:rsidP="00CF6065">
      <w:pPr>
        <w:pStyle w:val="ConsPlusNormal"/>
        <w:ind w:firstLine="539"/>
        <w:jc w:val="both"/>
        <w:rPr>
          <w:rFonts w:ascii="Times New Roman" w:hAnsi="Times New Roman" w:cs="Times New Roman"/>
          <w:sz w:val="26"/>
          <w:szCs w:val="26"/>
        </w:rPr>
      </w:pPr>
    </w:p>
    <w:p w:rsidR="001313E0" w:rsidRDefault="001313E0"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Default="00420E9C" w:rsidP="00CF6065">
      <w:pPr>
        <w:pStyle w:val="ConsPlusNormal"/>
        <w:ind w:firstLine="539"/>
        <w:jc w:val="both"/>
        <w:rPr>
          <w:rFonts w:ascii="Times New Roman" w:hAnsi="Times New Roman" w:cs="Times New Roman"/>
          <w:sz w:val="26"/>
          <w:szCs w:val="26"/>
        </w:rPr>
      </w:pPr>
    </w:p>
    <w:p w:rsidR="00420E9C" w:rsidRPr="009040A6" w:rsidRDefault="00420E9C" w:rsidP="00CF6065">
      <w:pPr>
        <w:pStyle w:val="ConsPlusNormal"/>
        <w:ind w:firstLine="539"/>
        <w:jc w:val="both"/>
        <w:rPr>
          <w:rFonts w:ascii="Times New Roman" w:hAnsi="Times New Roman" w:cs="Times New Roman"/>
          <w:sz w:val="26"/>
          <w:szCs w:val="26"/>
        </w:rPr>
      </w:pPr>
    </w:p>
    <w:p w:rsidR="009037E1" w:rsidRPr="009040A6" w:rsidRDefault="009037E1">
      <w:pPr>
        <w:pStyle w:val="ConsPlusNormal"/>
        <w:jc w:val="right"/>
        <w:outlineLvl w:val="1"/>
        <w:rPr>
          <w:rFonts w:ascii="Times New Roman" w:hAnsi="Times New Roman" w:cs="Times New Roman"/>
          <w:sz w:val="26"/>
          <w:szCs w:val="26"/>
        </w:rPr>
      </w:pPr>
      <w:r w:rsidRPr="009040A6">
        <w:rPr>
          <w:rFonts w:ascii="Times New Roman" w:hAnsi="Times New Roman" w:cs="Times New Roman"/>
          <w:sz w:val="26"/>
          <w:szCs w:val="26"/>
        </w:rPr>
        <w:lastRenderedPageBreak/>
        <w:t>Приложение 1</w:t>
      </w:r>
    </w:p>
    <w:p w:rsidR="00683424" w:rsidRPr="007B3B18" w:rsidRDefault="007B3B18" w:rsidP="007B3B18">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к </w:t>
      </w:r>
      <w:r w:rsidR="00683424">
        <w:rPr>
          <w:rFonts w:ascii="Times New Roman" w:hAnsi="Times New Roman" w:cs="Times New Roman"/>
          <w:sz w:val="26"/>
          <w:szCs w:val="26"/>
        </w:rPr>
        <w:t>положению</w:t>
      </w:r>
      <w:r>
        <w:rPr>
          <w:rFonts w:ascii="Times New Roman" w:hAnsi="Times New Roman" w:cs="Times New Roman"/>
          <w:sz w:val="26"/>
          <w:szCs w:val="26"/>
        </w:rPr>
        <w:t xml:space="preserve"> </w:t>
      </w:r>
      <w:r w:rsidR="00683424">
        <w:rPr>
          <w:rFonts w:ascii="Times New Roman" w:hAnsi="Times New Roman" w:cs="Times New Roman"/>
          <w:sz w:val="26"/>
          <w:szCs w:val="26"/>
        </w:rPr>
        <w:t xml:space="preserve">о новой системе оплаты труда </w:t>
      </w:r>
    </w:p>
    <w:p w:rsidR="00683424" w:rsidRDefault="00683424" w:rsidP="00683424">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работников муниципальных</w:t>
      </w:r>
      <w:r w:rsidR="00B82F81">
        <w:rPr>
          <w:rFonts w:ascii="Times New Roman" w:hAnsi="Times New Roman" w:cs="Times New Roman"/>
          <w:b w:val="0"/>
          <w:sz w:val="26"/>
          <w:szCs w:val="26"/>
        </w:rPr>
        <w:t xml:space="preserve"> бюджетных</w:t>
      </w:r>
      <w:r>
        <w:rPr>
          <w:rFonts w:ascii="Times New Roman" w:hAnsi="Times New Roman" w:cs="Times New Roman"/>
          <w:b w:val="0"/>
          <w:sz w:val="26"/>
          <w:szCs w:val="26"/>
        </w:rPr>
        <w:t xml:space="preserve"> </w:t>
      </w:r>
    </w:p>
    <w:p w:rsidR="00B82F81" w:rsidRDefault="00683424" w:rsidP="00B82F81">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образовательных</w:t>
      </w:r>
      <w:r w:rsidR="00B82F81">
        <w:rPr>
          <w:rFonts w:ascii="Times New Roman" w:hAnsi="Times New Roman" w:cs="Times New Roman"/>
          <w:b w:val="0"/>
          <w:sz w:val="26"/>
          <w:szCs w:val="26"/>
        </w:rPr>
        <w:t xml:space="preserve"> организаций</w:t>
      </w:r>
      <w:r>
        <w:rPr>
          <w:rFonts w:ascii="Times New Roman" w:hAnsi="Times New Roman" w:cs="Times New Roman"/>
          <w:b w:val="0"/>
          <w:sz w:val="26"/>
          <w:szCs w:val="26"/>
        </w:rPr>
        <w:t xml:space="preserve"> </w:t>
      </w:r>
      <w:r w:rsidR="00B82F81">
        <w:rPr>
          <w:rFonts w:ascii="Times New Roman" w:hAnsi="Times New Roman" w:cs="Times New Roman"/>
          <w:b w:val="0"/>
          <w:sz w:val="26"/>
          <w:szCs w:val="26"/>
        </w:rPr>
        <w:t>(</w:t>
      </w:r>
      <w:r>
        <w:rPr>
          <w:rFonts w:ascii="Times New Roman" w:hAnsi="Times New Roman" w:cs="Times New Roman"/>
          <w:b w:val="0"/>
          <w:sz w:val="26"/>
          <w:szCs w:val="26"/>
        </w:rPr>
        <w:t>учреждений</w:t>
      </w:r>
      <w:r w:rsidR="00B82F81">
        <w:rPr>
          <w:rFonts w:ascii="Times New Roman" w:hAnsi="Times New Roman" w:cs="Times New Roman"/>
          <w:b w:val="0"/>
          <w:sz w:val="26"/>
          <w:szCs w:val="26"/>
        </w:rPr>
        <w:t>)</w:t>
      </w:r>
      <w:r>
        <w:rPr>
          <w:rFonts w:ascii="Times New Roman" w:hAnsi="Times New Roman" w:cs="Times New Roman"/>
          <w:b w:val="0"/>
          <w:sz w:val="26"/>
          <w:szCs w:val="26"/>
        </w:rPr>
        <w:t xml:space="preserve"> </w:t>
      </w:r>
    </w:p>
    <w:p w:rsidR="00683424" w:rsidRPr="007530DA" w:rsidRDefault="00683424" w:rsidP="00B82F81">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муниципального образования город Сорск </w:t>
      </w:r>
    </w:p>
    <w:p w:rsidR="009037E1" w:rsidRDefault="009037E1">
      <w:pPr>
        <w:pStyle w:val="ConsPlusNormal"/>
        <w:jc w:val="both"/>
        <w:rPr>
          <w:rFonts w:ascii="Times New Roman" w:hAnsi="Times New Roman" w:cs="Times New Roman"/>
          <w:sz w:val="26"/>
          <w:szCs w:val="26"/>
        </w:rPr>
      </w:pPr>
    </w:p>
    <w:p w:rsidR="00683424" w:rsidRPr="009040A6" w:rsidRDefault="00683424">
      <w:pPr>
        <w:pStyle w:val="ConsPlusNormal"/>
        <w:jc w:val="both"/>
        <w:rPr>
          <w:rFonts w:ascii="Times New Roman" w:hAnsi="Times New Roman" w:cs="Times New Roman"/>
          <w:sz w:val="26"/>
          <w:szCs w:val="26"/>
        </w:rPr>
      </w:pPr>
    </w:p>
    <w:p w:rsidR="009037E1" w:rsidRPr="008F5CEE" w:rsidRDefault="009037E1">
      <w:pPr>
        <w:pStyle w:val="ConsPlusTitle"/>
        <w:jc w:val="center"/>
        <w:rPr>
          <w:rFonts w:ascii="Times New Roman" w:hAnsi="Times New Roman" w:cs="Times New Roman"/>
          <w:b w:val="0"/>
          <w:sz w:val="26"/>
          <w:szCs w:val="26"/>
        </w:rPr>
      </w:pPr>
      <w:bookmarkStart w:id="3" w:name="P289"/>
      <w:bookmarkEnd w:id="3"/>
      <w:r w:rsidRPr="008F5CEE">
        <w:rPr>
          <w:rFonts w:ascii="Times New Roman" w:hAnsi="Times New Roman" w:cs="Times New Roman"/>
          <w:b w:val="0"/>
          <w:sz w:val="26"/>
          <w:szCs w:val="26"/>
        </w:rPr>
        <w:t>РЕКОМЕНДУЕМЫЕ РАЗМЕРЫ</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базовых окладов (базовых должностных окладов) и</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диапазон размеров повышающих коэффициентов к базовым</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окладам (базовым должностным окладам) работников</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муниципальных образовательных организаций</w:t>
      </w:r>
    </w:p>
    <w:p w:rsidR="009037E1" w:rsidRPr="008F5CEE" w:rsidRDefault="00804140">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 xml:space="preserve">муниципального образования город Сорск </w:t>
      </w:r>
      <w:r w:rsidR="009037E1" w:rsidRPr="008F5CEE">
        <w:rPr>
          <w:rFonts w:ascii="Times New Roman" w:hAnsi="Times New Roman" w:cs="Times New Roman"/>
          <w:b w:val="0"/>
          <w:sz w:val="26"/>
          <w:szCs w:val="26"/>
        </w:rPr>
        <w:t>(за исключением</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общеобразовательных организаций) по ПКГ</w:t>
      </w:r>
    </w:p>
    <w:p w:rsidR="009037E1" w:rsidRPr="009040A6" w:rsidRDefault="009037E1">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8"/>
        <w:gridCol w:w="2381"/>
        <w:gridCol w:w="2041"/>
        <w:gridCol w:w="2388"/>
      </w:tblGrid>
      <w:tr w:rsidR="009037E1" w:rsidRPr="009040A6" w:rsidTr="008F5CEE">
        <w:tc>
          <w:tcPr>
            <w:tcW w:w="260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Наименование</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Квалификационный уровень</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Размер базового оклада (базового должностного оклада), руб.</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Диапазон размеров повышающих коэффициентов к базовым окладам (базовым должностным окладам)</w:t>
            </w:r>
          </w:p>
        </w:tc>
      </w:tr>
      <w:tr w:rsidR="009037E1" w:rsidRPr="009040A6" w:rsidTr="008F5CEE">
        <w:tc>
          <w:tcPr>
            <w:tcW w:w="260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r>
      <w:tr w:rsidR="009037E1" w:rsidRPr="009040A6" w:rsidTr="008F5CEE">
        <w:tc>
          <w:tcPr>
            <w:tcW w:w="2608"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должностей работников учебно-вспомогательного персонала первого уровня</w:t>
            </w:r>
          </w:p>
        </w:tc>
        <w:tc>
          <w:tcPr>
            <w:tcW w:w="2381" w:type="dxa"/>
          </w:tcPr>
          <w:p w:rsidR="009037E1" w:rsidRPr="009040A6" w:rsidRDefault="009037E1">
            <w:pPr>
              <w:pStyle w:val="ConsPlusNormal"/>
              <w:rPr>
                <w:rFonts w:ascii="Times New Roman" w:hAnsi="Times New Roman" w:cs="Times New Roman"/>
                <w:sz w:val="26"/>
                <w:szCs w:val="26"/>
              </w:rPr>
            </w:pP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2900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1,92 - 2,0</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должностей работников учебно-вспомогательного персонала второго уровня</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1,86 - 1,90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1,87 - 1,95</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должностей педагогических работников</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6435</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6670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6674</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6880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1,0 - 1,70</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должностей руководителей структурных подразделений</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7087</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7795</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8171</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ПКГ "Общеотраслевые должности служащих первого уровня"</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2971</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1,87 - 1,92</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1,88 - 2,04</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должности служащих второго уровня"</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3050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1,83 - 1,93</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3100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1,85 - 2,06</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3180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1,94 - 2,20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3240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1,95 - 2,20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5</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3300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1,95 - 2,20</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должности служащих третьего уровня"</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3500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1,63 - 1,84</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3550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1,64 - 1,83</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3600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1,65 - 1,83</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3650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1,66 - 1,83</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5</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3700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1,70 - 2,20</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должности служащих четвертого уровня"</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3800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1,69 - 1,87</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3850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1,70 - 2,03</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3900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1,70 - 1,90</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профессии рабочих первого уровня"</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2971</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1,87 - 1,92</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1,88 - 2,04</w:t>
            </w:r>
          </w:p>
        </w:tc>
      </w:tr>
      <w:tr w:rsidR="009037E1" w:rsidRPr="009040A6" w:rsidTr="008F5CEE">
        <w:tc>
          <w:tcPr>
            <w:tcW w:w="2608"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профессии рабочих второго уровня"</w:t>
            </w: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3050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1,83 - 1,93</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3100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1,85 - 2,06</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3180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1,94 - 2,20</w:t>
            </w:r>
          </w:p>
        </w:tc>
      </w:tr>
      <w:tr w:rsidR="009037E1" w:rsidRPr="009040A6" w:rsidTr="008F5CEE">
        <w:tc>
          <w:tcPr>
            <w:tcW w:w="2608" w:type="dxa"/>
            <w:vMerge/>
          </w:tcPr>
          <w:p w:rsidR="009037E1" w:rsidRPr="009040A6" w:rsidRDefault="009037E1">
            <w:pPr>
              <w:rPr>
                <w:rFonts w:ascii="Times New Roman" w:hAnsi="Times New Roman" w:cs="Times New Roman"/>
                <w:sz w:val="26"/>
                <w:szCs w:val="26"/>
              </w:rPr>
            </w:pPr>
          </w:p>
        </w:tc>
        <w:tc>
          <w:tcPr>
            <w:tcW w:w="238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2041"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3240</w:t>
            </w:r>
          </w:p>
        </w:tc>
        <w:tc>
          <w:tcPr>
            <w:tcW w:w="2388"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1,95 - 2,20</w:t>
            </w:r>
          </w:p>
        </w:tc>
      </w:tr>
    </w:tbl>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Default="009037E1">
      <w:pPr>
        <w:pStyle w:val="ConsPlusNormal"/>
        <w:jc w:val="both"/>
        <w:rPr>
          <w:rFonts w:ascii="Times New Roman" w:hAnsi="Times New Roman" w:cs="Times New Roman"/>
          <w:sz w:val="26"/>
          <w:szCs w:val="26"/>
        </w:rPr>
      </w:pPr>
    </w:p>
    <w:p w:rsidR="008F5CEE" w:rsidRDefault="008F5CEE">
      <w:pPr>
        <w:pStyle w:val="ConsPlusNormal"/>
        <w:jc w:val="both"/>
        <w:rPr>
          <w:rFonts w:ascii="Times New Roman" w:hAnsi="Times New Roman" w:cs="Times New Roman"/>
          <w:sz w:val="26"/>
          <w:szCs w:val="26"/>
        </w:rPr>
      </w:pPr>
    </w:p>
    <w:p w:rsidR="008F5CEE" w:rsidRDefault="008F5CEE">
      <w:pPr>
        <w:pStyle w:val="ConsPlusNormal"/>
        <w:jc w:val="both"/>
        <w:rPr>
          <w:rFonts w:ascii="Times New Roman" w:hAnsi="Times New Roman" w:cs="Times New Roman"/>
          <w:sz w:val="26"/>
          <w:szCs w:val="26"/>
        </w:rPr>
      </w:pPr>
    </w:p>
    <w:p w:rsidR="00752510" w:rsidRDefault="00752510">
      <w:pPr>
        <w:pStyle w:val="ConsPlusNormal"/>
        <w:jc w:val="both"/>
        <w:rPr>
          <w:rFonts w:ascii="Times New Roman" w:hAnsi="Times New Roman" w:cs="Times New Roman"/>
          <w:sz w:val="26"/>
          <w:szCs w:val="26"/>
        </w:rPr>
      </w:pPr>
    </w:p>
    <w:p w:rsidR="00752510" w:rsidRPr="009040A6" w:rsidRDefault="00752510">
      <w:pPr>
        <w:pStyle w:val="ConsPlusNormal"/>
        <w:jc w:val="both"/>
        <w:rPr>
          <w:rFonts w:ascii="Times New Roman" w:hAnsi="Times New Roman" w:cs="Times New Roman"/>
          <w:sz w:val="26"/>
          <w:szCs w:val="26"/>
        </w:rPr>
      </w:pPr>
    </w:p>
    <w:p w:rsidR="008F5CEE" w:rsidRDefault="008F5CEE">
      <w:pPr>
        <w:pStyle w:val="ConsPlusNormal"/>
        <w:jc w:val="right"/>
        <w:outlineLvl w:val="1"/>
        <w:rPr>
          <w:rFonts w:ascii="Times New Roman" w:hAnsi="Times New Roman" w:cs="Times New Roman"/>
          <w:sz w:val="26"/>
          <w:szCs w:val="26"/>
        </w:rPr>
      </w:pPr>
    </w:p>
    <w:p w:rsidR="009037E1" w:rsidRPr="009040A6" w:rsidRDefault="009037E1">
      <w:pPr>
        <w:pStyle w:val="ConsPlusNormal"/>
        <w:jc w:val="right"/>
        <w:outlineLvl w:val="1"/>
        <w:rPr>
          <w:rFonts w:ascii="Times New Roman" w:hAnsi="Times New Roman" w:cs="Times New Roman"/>
          <w:sz w:val="26"/>
          <w:szCs w:val="26"/>
        </w:rPr>
      </w:pPr>
      <w:r w:rsidRPr="009040A6">
        <w:rPr>
          <w:rFonts w:ascii="Times New Roman" w:hAnsi="Times New Roman" w:cs="Times New Roman"/>
          <w:sz w:val="26"/>
          <w:szCs w:val="26"/>
        </w:rPr>
        <w:lastRenderedPageBreak/>
        <w:t>Приложение 2</w:t>
      </w:r>
    </w:p>
    <w:p w:rsidR="006333EA" w:rsidRPr="00752510" w:rsidRDefault="00752510" w:rsidP="00752510">
      <w:pPr>
        <w:pStyle w:val="ConsPlusNormal"/>
        <w:jc w:val="right"/>
        <w:rPr>
          <w:rFonts w:ascii="Times New Roman" w:hAnsi="Times New Roman" w:cs="Times New Roman"/>
          <w:sz w:val="26"/>
          <w:szCs w:val="26"/>
        </w:rPr>
      </w:pPr>
      <w:bookmarkStart w:id="4" w:name="P423"/>
      <w:bookmarkEnd w:id="4"/>
      <w:r>
        <w:rPr>
          <w:rFonts w:ascii="Times New Roman" w:hAnsi="Times New Roman" w:cs="Times New Roman"/>
          <w:sz w:val="26"/>
          <w:szCs w:val="26"/>
        </w:rPr>
        <w:t xml:space="preserve">к </w:t>
      </w:r>
      <w:r w:rsidR="008F5CEE">
        <w:rPr>
          <w:rFonts w:ascii="Times New Roman" w:hAnsi="Times New Roman" w:cs="Times New Roman"/>
          <w:sz w:val="26"/>
          <w:szCs w:val="26"/>
        </w:rPr>
        <w:t>положению</w:t>
      </w:r>
      <w:r>
        <w:rPr>
          <w:rFonts w:ascii="Times New Roman" w:hAnsi="Times New Roman" w:cs="Times New Roman"/>
          <w:sz w:val="26"/>
          <w:szCs w:val="26"/>
        </w:rPr>
        <w:t xml:space="preserve"> </w:t>
      </w:r>
      <w:r w:rsidR="006333EA">
        <w:rPr>
          <w:rFonts w:ascii="Times New Roman" w:hAnsi="Times New Roman" w:cs="Times New Roman"/>
          <w:sz w:val="26"/>
          <w:szCs w:val="26"/>
        </w:rPr>
        <w:t xml:space="preserve">о новой системе оплаты труда </w:t>
      </w:r>
    </w:p>
    <w:p w:rsidR="006333EA" w:rsidRDefault="006333EA" w:rsidP="006333EA">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работников муниципальных бюджетных </w:t>
      </w:r>
    </w:p>
    <w:p w:rsidR="006333EA" w:rsidRDefault="006333EA" w:rsidP="006333EA">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образовательных организаций (учреждений) </w:t>
      </w:r>
    </w:p>
    <w:p w:rsidR="008F5CEE" w:rsidRDefault="006333EA" w:rsidP="006333EA">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муниципального образования город Сорск</w:t>
      </w:r>
    </w:p>
    <w:p w:rsidR="008F5CEE" w:rsidRDefault="008F5CEE" w:rsidP="008F5CEE">
      <w:pPr>
        <w:pStyle w:val="ConsPlusTitle"/>
        <w:jc w:val="right"/>
        <w:rPr>
          <w:rFonts w:ascii="Times New Roman" w:hAnsi="Times New Roman" w:cs="Times New Roman"/>
          <w:b w:val="0"/>
          <w:sz w:val="26"/>
          <w:szCs w:val="26"/>
        </w:rPr>
      </w:pPr>
    </w:p>
    <w:p w:rsidR="008F5CEE" w:rsidRPr="007530DA" w:rsidRDefault="008F5CEE" w:rsidP="008F5CEE">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 </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РАЗМЕРЫ</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повышающих коэффициентов к базовым окладам (базовым</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должностным окладам) работников муниципальных</w:t>
      </w:r>
    </w:p>
    <w:p w:rsidR="005656E5" w:rsidRDefault="005656E5">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 xml:space="preserve">бюджетных </w:t>
      </w:r>
      <w:r w:rsidR="009037E1" w:rsidRPr="008F5CEE">
        <w:rPr>
          <w:rFonts w:ascii="Times New Roman" w:hAnsi="Times New Roman" w:cs="Times New Roman"/>
          <w:b w:val="0"/>
          <w:sz w:val="26"/>
          <w:szCs w:val="26"/>
        </w:rPr>
        <w:t>образовательны</w:t>
      </w:r>
      <w:r>
        <w:rPr>
          <w:rFonts w:ascii="Times New Roman" w:hAnsi="Times New Roman" w:cs="Times New Roman"/>
          <w:b w:val="0"/>
          <w:sz w:val="26"/>
          <w:szCs w:val="26"/>
        </w:rPr>
        <w:t xml:space="preserve">х организаций (учреждений) </w:t>
      </w:r>
    </w:p>
    <w:p w:rsidR="009037E1" w:rsidRPr="008F5CEE" w:rsidRDefault="005656E5">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муниципального образования город Сорск</w:t>
      </w:r>
      <w:r w:rsidR="009037E1" w:rsidRPr="008F5CEE">
        <w:rPr>
          <w:rFonts w:ascii="Times New Roman" w:hAnsi="Times New Roman" w:cs="Times New Roman"/>
          <w:b w:val="0"/>
          <w:sz w:val="26"/>
          <w:szCs w:val="26"/>
        </w:rPr>
        <w:t>,</w:t>
      </w:r>
    </w:p>
    <w:p w:rsidR="009037E1" w:rsidRPr="008F5CEE" w:rsidRDefault="009037E1">
      <w:pPr>
        <w:pStyle w:val="ConsPlusTitle"/>
        <w:jc w:val="center"/>
        <w:rPr>
          <w:rFonts w:ascii="Times New Roman" w:hAnsi="Times New Roman" w:cs="Times New Roman"/>
          <w:b w:val="0"/>
          <w:sz w:val="26"/>
          <w:szCs w:val="26"/>
        </w:rPr>
      </w:pPr>
      <w:r w:rsidRPr="008F5CEE">
        <w:rPr>
          <w:rFonts w:ascii="Times New Roman" w:hAnsi="Times New Roman" w:cs="Times New Roman"/>
          <w:b w:val="0"/>
          <w:sz w:val="26"/>
          <w:szCs w:val="26"/>
        </w:rPr>
        <w:t>занятых на работах с особыми условиями</w:t>
      </w:r>
    </w:p>
    <w:p w:rsidR="009037E1" w:rsidRPr="009040A6" w:rsidRDefault="009037E1">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5"/>
        <w:gridCol w:w="6236"/>
        <w:gridCol w:w="2687"/>
      </w:tblGrid>
      <w:tr w:rsidR="009037E1" w:rsidRPr="009040A6" w:rsidTr="00804140">
        <w:tc>
          <w:tcPr>
            <w:tcW w:w="495" w:type="dxa"/>
          </w:tcPr>
          <w:p w:rsidR="009037E1" w:rsidRPr="009040A6" w:rsidRDefault="009037E1">
            <w:pPr>
              <w:pStyle w:val="ConsPlusNormal"/>
              <w:rPr>
                <w:rFonts w:ascii="Times New Roman" w:hAnsi="Times New Roman" w:cs="Times New Roman"/>
                <w:sz w:val="26"/>
                <w:szCs w:val="26"/>
              </w:rPr>
            </w:pPr>
          </w:p>
        </w:tc>
        <w:tc>
          <w:tcPr>
            <w:tcW w:w="623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Основание для повышения базовых окладов (базовых должностных окладов)</w:t>
            </w:r>
          </w:p>
        </w:tc>
        <w:tc>
          <w:tcPr>
            <w:tcW w:w="268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Размеры повышающих коэффициентов к базовым окладам (базовым должностным окладам)</w:t>
            </w:r>
          </w:p>
        </w:tc>
      </w:tr>
      <w:tr w:rsidR="009037E1" w:rsidRPr="009040A6" w:rsidTr="00804140">
        <w:tblPrEx>
          <w:tblBorders>
            <w:insideH w:val="nil"/>
          </w:tblBorders>
        </w:tblPrEx>
        <w:tc>
          <w:tcPr>
            <w:tcW w:w="495"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1</w:t>
            </w:r>
          </w:p>
        </w:tc>
        <w:tc>
          <w:tcPr>
            <w:tcW w:w="6236"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Работникам общеобразовательных организаций (классов, групп),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которые по характеру своей работы непосредственно общаются с обучающимися или воспитанниками</w:t>
            </w:r>
          </w:p>
        </w:tc>
        <w:tc>
          <w:tcPr>
            <w:tcW w:w="2687" w:type="dxa"/>
            <w:tcBorders>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1,15 - 1,20</w:t>
            </w:r>
          </w:p>
        </w:tc>
      </w:tr>
      <w:tr w:rsidR="009037E1" w:rsidRPr="009040A6" w:rsidTr="00804140">
        <w:tblPrEx>
          <w:tblBorders>
            <w:insideH w:val="nil"/>
          </w:tblBorders>
        </w:tblPrEx>
        <w:tc>
          <w:tcPr>
            <w:tcW w:w="495"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2</w:t>
            </w:r>
          </w:p>
        </w:tc>
        <w:tc>
          <w:tcPr>
            <w:tcW w:w="6236"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Медицинским работникам за работу в специальных (коррекционных) образовательных организациях для обучающихся, воспитанников с ограниченными возможностями здоровья (в том числе с задержкой психического развития)</w:t>
            </w:r>
          </w:p>
        </w:tc>
        <w:tc>
          <w:tcPr>
            <w:tcW w:w="2687" w:type="dxa"/>
            <w:tcBorders>
              <w:top w:val="single" w:sz="4" w:space="0" w:color="auto"/>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1,15</w:t>
            </w:r>
          </w:p>
        </w:tc>
      </w:tr>
      <w:tr w:rsidR="009037E1" w:rsidRPr="009040A6" w:rsidTr="00804140">
        <w:tblPrEx>
          <w:tblBorders>
            <w:insideH w:val="nil"/>
          </w:tblBorders>
        </w:tblPrEx>
        <w:tc>
          <w:tcPr>
            <w:tcW w:w="495" w:type="dxa"/>
            <w:tcBorders>
              <w:top w:val="single" w:sz="4" w:space="0" w:color="auto"/>
              <w:bottom w:val="nil"/>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3</w:t>
            </w:r>
          </w:p>
        </w:tc>
        <w:tc>
          <w:tcPr>
            <w:tcW w:w="6236" w:type="dxa"/>
            <w:tcBorders>
              <w:top w:val="single" w:sz="4" w:space="0" w:color="auto"/>
              <w:bottom w:val="nil"/>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Медицинским работникам за работу в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для следующих категорий детей: с умственной отсталостью, поражением центральной нервной системы (ЦНС), с нарушением психики</w:t>
            </w:r>
          </w:p>
        </w:tc>
        <w:tc>
          <w:tcPr>
            <w:tcW w:w="2687" w:type="dxa"/>
            <w:tcBorders>
              <w:top w:val="single" w:sz="4" w:space="0" w:color="auto"/>
              <w:bottom w:val="nil"/>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1,25</w:t>
            </w:r>
          </w:p>
        </w:tc>
      </w:tr>
      <w:tr w:rsidR="009037E1" w:rsidRPr="009040A6" w:rsidTr="00804140">
        <w:tblPrEx>
          <w:tblBorders>
            <w:insideH w:val="nil"/>
          </w:tblBorders>
        </w:tblPrEx>
        <w:tc>
          <w:tcPr>
            <w:tcW w:w="495"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4</w:t>
            </w:r>
          </w:p>
        </w:tc>
        <w:tc>
          <w:tcPr>
            <w:tcW w:w="6236"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 xml:space="preserve">Педагогическим и другим работникам за работу в санаторных общеобразовательных организациях (классах, группах) для детей, нуждающихся в </w:t>
            </w:r>
            <w:r w:rsidRPr="009040A6">
              <w:rPr>
                <w:rFonts w:ascii="Times New Roman" w:hAnsi="Times New Roman" w:cs="Times New Roman"/>
                <w:sz w:val="26"/>
                <w:szCs w:val="26"/>
              </w:rPr>
              <w:lastRenderedPageBreak/>
              <w:t>длительном лечении</w:t>
            </w:r>
          </w:p>
        </w:tc>
        <w:tc>
          <w:tcPr>
            <w:tcW w:w="2687" w:type="dxa"/>
            <w:tcBorders>
              <w:top w:val="single" w:sz="4" w:space="0" w:color="auto"/>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lastRenderedPageBreak/>
              <w:t>1,15 - 1,20</w:t>
            </w:r>
          </w:p>
        </w:tc>
      </w:tr>
      <w:tr w:rsidR="009037E1" w:rsidRPr="009040A6" w:rsidTr="00804140">
        <w:tblPrEx>
          <w:tblBorders>
            <w:insideH w:val="nil"/>
          </w:tblBorders>
        </w:tblPrEx>
        <w:tc>
          <w:tcPr>
            <w:tcW w:w="495"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5</w:t>
            </w:r>
          </w:p>
        </w:tc>
        <w:tc>
          <w:tcPr>
            <w:tcW w:w="6236"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Педагогическим и другим работникам за работу в образовательных организациях для детей-сирот и детей, оставшихся без попечения родителей, имеющих специальные (коррекционные) отделения, классы, группы для обучающихся, воспитанников с ограниченными возможностями здоровья или классы, группы для обучающихся, воспитанников, нуждающихся в длительном лечении</w:t>
            </w:r>
          </w:p>
        </w:tc>
        <w:tc>
          <w:tcPr>
            <w:tcW w:w="2687" w:type="dxa"/>
            <w:tcBorders>
              <w:top w:val="single" w:sz="4" w:space="0" w:color="auto"/>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1,15 - 1,20</w:t>
            </w:r>
          </w:p>
        </w:tc>
      </w:tr>
      <w:tr w:rsidR="009037E1" w:rsidRPr="009040A6" w:rsidTr="00804140">
        <w:tc>
          <w:tcPr>
            <w:tcW w:w="49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6</w:t>
            </w:r>
          </w:p>
        </w:tc>
        <w:tc>
          <w:tcPr>
            <w:tcW w:w="6236"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Руководителям, педагогическим работникам и другим специалистам медико-педагогических и психолого-медико-педагогических консультаций, логопедических пунктов</w:t>
            </w:r>
          </w:p>
        </w:tc>
        <w:tc>
          <w:tcPr>
            <w:tcW w:w="268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1,20</w:t>
            </w:r>
          </w:p>
        </w:tc>
      </w:tr>
      <w:tr w:rsidR="009037E1" w:rsidRPr="009040A6" w:rsidTr="00804140">
        <w:tblPrEx>
          <w:tblBorders>
            <w:insideH w:val="nil"/>
          </w:tblBorders>
        </w:tblPrEx>
        <w:tc>
          <w:tcPr>
            <w:tcW w:w="495"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7</w:t>
            </w:r>
          </w:p>
        </w:tc>
        <w:tc>
          <w:tcPr>
            <w:tcW w:w="6236"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Педагогическим и другим работникам за работу в образовательных организациях для детей-сирот и детей, оставшихся без попечения родителей, а также за работу в группах для детей-сирот и детей, оставшихся без попечения родителей, в общеобразовательных организациях</w:t>
            </w:r>
          </w:p>
        </w:tc>
        <w:tc>
          <w:tcPr>
            <w:tcW w:w="2687" w:type="dxa"/>
            <w:tcBorders>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1,20</w:t>
            </w:r>
          </w:p>
        </w:tc>
      </w:tr>
      <w:tr w:rsidR="009037E1" w:rsidRPr="009040A6" w:rsidTr="00804140">
        <w:tc>
          <w:tcPr>
            <w:tcW w:w="49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8</w:t>
            </w:r>
          </w:p>
        </w:tc>
        <w:tc>
          <w:tcPr>
            <w:tcW w:w="6236"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Педагогическим и другим работникам за работу в общеобразовательных школах-интернатах</w:t>
            </w:r>
          </w:p>
        </w:tc>
        <w:tc>
          <w:tcPr>
            <w:tcW w:w="268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1,15</w:t>
            </w:r>
          </w:p>
        </w:tc>
      </w:tr>
      <w:tr w:rsidR="009037E1" w:rsidRPr="009040A6" w:rsidTr="00804140">
        <w:tblPrEx>
          <w:tblBorders>
            <w:insideH w:val="nil"/>
          </w:tblBorders>
        </w:tblPrEx>
        <w:trPr>
          <w:trHeight w:val="2100"/>
        </w:trPr>
        <w:tc>
          <w:tcPr>
            <w:tcW w:w="495"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9</w:t>
            </w:r>
          </w:p>
        </w:tc>
        <w:tc>
          <w:tcPr>
            <w:tcW w:w="6236"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Педагогическим работникам, реализующим образовательные программы основного общего, среднего общего образования с углубленным изучением учебных предметов, предметных областей соответствующей образовательной программы (профильное обучение), за исключением математики, предметной области "Математика и информатика"</w:t>
            </w:r>
          </w:p>
        </w:tc>
        <w:tc>
          <w:tcPr>
            <w:tcW w:w="2687" w:type="dxa"/>
            <w:tcBorders>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1,15</w:t>
            </w:r>
          </w:p>
        </w:tc>
      </w:tr>
      <w:tr w:rsidR="009037E1" w:rsidRPr="009040A6" w:rsidTr="00804140">
        <w:tblPrEx>
          <w:tblBorders>
            <w:insideH w:val="nil"/>
          </w:tblBorders>
        </w:tblPrEx>
        <w:tc>
          <w:tcPr>
            <w:tcW w:w="495"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9.1</w:t>
            </w:r>
          </w:p>
        </w:tc>
        <w:tc>
          <w:tcPr>
            <w:tcW w:w="6236"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Педагогическим работникам, реализующим образовательные программы основного общего, среднего общего образования с углубленным изучением математики, предметных областей соответствующей образовательной программы (профильное обучение) "Математика и информатика"</w:t>
            </w:r>
          </w:p>
        </w:tc>
        <w:tc>
          <w:tcPr>
            <w:tcW w:w="2687" w:type="dxa"/>
            <w:tcBorders>
              <w:top w:val="single" w:sz="4" w:space="0" w:color="auto"/>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1,20</w:t>
            </w:r>
          </w:p>
        </w:tc>
      </w:tr>
      <w:tr w:rsidR="009037E1" w:rsidRPr="009040A6" w:rsidTr="00804140">
        <w:tc>
          <w:tcPr>
            <w:tcW w:w="49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10</w:t>
            </w:r>
          </w:p>
        </w:tc>
        <w:tc>
          <w:tcPr>
            <w:tcW w:w="6236"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Учителям и другим педагогическим работникам за индивидуальное обучение на дому больных детей-хроников (при наличии соответствующего медицинского заключения), за индивидуальное групповое обучение детей, находящихся на длительном лечении в детских больницах (клиниках) и детских отделениях больниц для взрослых</w:t>
            </w:r>
          </w:p>
        </w:tc>
        <w:tc>
          <w:tcPr>
            <w:tcW w:w="268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1,20</w:t>
            </w:r>
          </w:p>
        </w:tc>
      </w:tr>
      <w:tr w:rsidR="009037E1" w:rsidRPr="009040A6" w:rsidTr="00804140">
        <w:tblPrEx>
          <w:tblBorders>
            <w:insideH w:val="nil"/>
          </w:tblBorders>
        </w:tblPrEx>
        <w:tc>
          <w:tcPr>
            <w:tcW w:w="495"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11</w:t>
            </w:r>
          </w:p>
        </w:tc>
        <w:tc>
          <w:tcPr>
            <w:tcW w:w="6236"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Учителям общеобразовательных организаций, осуществляющих обучение на хакасском языке, учителям хакасского языка и литературы, педагогам дополнительного образования, ведущих кружки по изучению хакасского языка</w:t>
            </w:r>
          </w:p>
        </w:tc>
        <w:tc>
          <w:tcPr>
            <w:tcW w:w="2687" w:type="dxa"/>
            <w:tcBorders>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1,15</w:t>
            </w:r>
          </w:p>
        </w:tc>
      </w:tr>
      <w:tr w:rsidR="009037E1" w:rsidRPr="009040A6" w:rsidTr="00804140">
        <w:tblPrEx>
          <w:tblBorders>
            <w:insideH w:val="nil"/>
          </w:tblBorders>
        </w:tblPrEx>
        <w:tc>
          <w:tcPr>
            <w:tcW w:w="495"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12</w:t>
            </w:r>
          </w:p>
        </w:tc>
        <w:tc>
          <w:tcPr>
            <w:tcW w:w="6236"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Социальным педагогам, педагогам-психологам, работающим с детьми из социально неблагополучных семей</w:t>
            </w:r>
          </w:p>
        </w:tc>
        <w:tc>
          <w:tcPr>
            <w:tcW w:w="2687" w:type="dxa"/>
            <w:tcBorders>
              <w:top w:val="single" w:sz="4" w:space="0" w:color="auto"/>
              <w:bottom w:val="single" w:sz="4" w:space="0" w:color="auto"/>
            </w:tcBorders>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1,1</w:t>
            </w:r>
          </w:p>
        </w:tc>
      </w:tr>
    </w:tbl>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Default="009037E1">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804140" w:rsidRDefault="00804140">
      <w:pPr>
        <w:pStyle w:val="ConsPlusNormal"/>
        <w:jc w:val="both"/>
        <w:rPr>
          <w:rFonts w:ascii="Times New Roman" w:hAnsi="Times New Roman" w:cs="Times New Roman"/>
          <w:sz w:val="26"/>
          <w:szCs w:val="26"/>
        </w:rPr>
      </w:pPr>
    </w:p>
    <w:p w:rsidR="009037E1" w:rsidRDefault="009037E1">
      <w:pPr>
        <w:pStyle w:val="ConsPlusNormal"/>
        <w:jc w:val="both"/>
        <w:rPr>
          <w:rFonts w:ascii="Times New Roman" w:hAnsi="Times New Roman" w:cs="Times New Roman"/>
          <w:sz w:val="26"/>
          <w:szCs w:val="26"/>
        </w:rPr>
      </w:pPr>
    </w:p>
    <w:p w:rsidR="006333EA" w:rsidRDefault="006333EA">
      <w:pPr>
        <w:pStyle w:val="ConsPlusNormal"/>
        <w:jc w:val="both"/>
        <w:rPr>
          <w:rFonts w:ascii="Times New Roman" w:hAnsi="Times New Roman" w:cs="Times New Roman"/>
          <w:sz w:val="26"/>
          <w:szCs w:val="26"/>
        </w:rPr>
      </w:pPr>
    </w:p>
    <w:p w:rsidR="005656E5" w:rsidRPr="009040A6" w:rsidRDefault="005656E5">
      <w:pPr>
        <w:pStyle w:val="ConsPlusNormal"/>
        <w:jc w:val="both"/>
        <w:rPr>
          <w:rFonts w:ascii="Times New Roman" w:hAnsi="Times New Roman" w:cs="Times New Roman"/>
          <w:sz w:val="26"/>
          <w:szCs w:val="26"/>
        </w:rPr>
      </w:pPr>
    </w:p>
    <w:p w:rsidR="009037E1" w:rsidRPr="009040A6" w:rsidRDefault="00B14778">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Приложение 3</w:t>
      </w:r>
    </w:p>
    <w:p w:rsidR="006333EA" w:rsidRPr="00752510" w:rsidRDefault="00752510" w:rsidP="00752510">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к </w:t>
      </w:r>
      <w:r w:rsidR="00804140">
        <w:rPr>
          <w:rFonts w:ascii="Times New Roman" w:hAnsi="Times New Roman" w:cs="Times New Roman"/>
          <w:sz w:val="26"/>
          <w:szCs w:val="26"/>
        </w:rPr>
        <w:t>положению</w:t>
      </w:r>
      <w:r>
        <w:rPr>
          <w:rFonts w:ascii="Times New Roman" w:hAnsi="Times New Roman" w:cs="Times New Roman"/>
          <w:sz w:val="26"/>
          <w:szCs w:val="26"/>
        </w:rPr>
        <w:t xml:space="preserve"> </w:t>
      </w:r>
      <w:r w:rsidR="006333EA">
        <w:rPr>
          <w:rFonts w:ascii="Times New Roman" w:hAnsi="Times New Roman" w:cs="Times New Roman"/>
          <w:sz w:val="26"/>
          <w:szCs w:val="26"/>
        </w:rPr>
        <w:t xml:space="preserve">о новой системе оплаты труда </w:t>
      </w:r>
    </w:p>
    <w:p w:rsidR="006333EA" w:rsidRDefault="006333EA" w:rsidP="006333EA">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работников муниципальных бюджетных </w:t>
      </w:r>
    </w:p>
    <w:p w:rsidR="006333EA" w:rsidRDefault="006333EA" w:rsidP="006333EA">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образовательных организаций (учреждений) </w:t>
      </w:r>
    </w:p>
    <w:p w:rsidR="009037E1" w:rsidRDefault="006333EA" w:rsidP="006333EA">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муниципального образования город Сорск</w:t>
      </w:r>
    </w:p>
    <w:p w:rsidR="00804140" w:rsidRDefault="00804140">
      <w:pPr>
        <w:pStyle w:val="ConsPlusNormal"/>
        <w:jc w:val="both"/>
        <w:rPr>
          <w:rFonts w:ascii="Times New Roman" w:hAnsi="Times New Roman" w:cs="Times New Roman"/>
          <w:sz w:val="26"/>
          <w:szCs w:val="26"/>
        </w:rPr>
      </w:pPr>
    </w:p>
    <w:p w:rsidR="006333EA" w:rsidRPr="009040A6" w:rsidRDefault="006333EA">
      <w:pPr>
        <w:pStyle w:val="ConsPlusNormal"/>
        <w:jc w:val="both"/>
        <w:rPr>
          <w:rFonts w:ascii="Times New Roman" w:hAnsi="Times New Roman" w:cs="Times New Roman"/>
          <w:sz w:val="26"/>
          <w:szCs w:val="26"/>
        </w:rPr>
      </w:pPr>
    </w:p>
    <w:p w:rsidR="009037E1" w:rsidRPr="00804140" w:rsidRDefault="009037E1">
      <w:pPr>
        <w:pStyle w:val="ConsPlusTitle"/>
        <w:jc w:val="center"/>
        <w:rPr>
          <w:rFonts w:ascii="Times New Roman" w:hAnsi="Times New Roman" w:cs="Times New Roman"/>
          <w:b w:val="0"/>
          <w:sz w:val="26"/>
          <w:szCs w:val="26"/>
        </w:rPr>
      </w:pPr>
      <w:bookmarkStart w:id="5" w:name="P519"/>
      <w:bookmarkEnd w:id="5"/>
      <w:r w:rsidRPr="00804140">
        <w:rPr>
          <w:rFonts w:ascii="Times New Roman" w:hAnsi="Times New Roman" w:cs="Times New Roman"/>
          <w:b w:val="0"/>
          <w:sz w:val="26"/>
          <w:szCs w:val="26"/>
        </w:rPr>
        <w:t>ПРИМЕРНЫЙ ПЕРЕЧЕНЬ</w:t>
      </w:r>
    </w:p>
    <w:p w:rsidR="009037E1" w:rsidRPr="00804140" w:rsidRDefault="009037E1">
      <w:pPr>
        <w:pStyle w:val="ConsPlusTitle"/>
        <w:jc w:val="center"/>
        <w:rPr>
          <w:rFonts w:ascii="Times New Roman" w:hAnsi="Times New Roman" w:cs="Times New Roman"/>
          <w:b w:val="0"/>
          <w:sz w:val="26"/>
          <w:szCs w:val="26"/>
        </w:rPr>
      </w:pPr>
      <w:r w:rsidRPr="00804140">
        <w:rPr>
          <w:rFonts w:ascii="Times New Roman" w:hAnsi="Times New Roman" w:cs="Times New Roman"/>
          <w:b w:val="0"/>
          <w:sz w:val="26"/>
          <w:szCs w:val="26"/>
        </w:rPr>
        <w:t>показателей стимулирования работников основного</w:t>
      </w:r>
    </w:p>
    <w:p w:rsidR="009037E1" w:rsidRPr="00804140" w:rsidRDefault="009037E1">
      <w:pPr>
        <w:pStyle w:val="ConsPlusTitle"/>
        <w:jc w:val="center"/>
        <w:rPr>
          <w:rFonts w:ascii="Times New Roman" w:hAnsi="Times New Roman" w:cs="Times New Roman"/>
          <w:b w:val="0"/>
          <w:sz w:val="26"/>
          <w:szCs w:val="26"/>
        </w:rPr>
      </w:pPr>
      <w:r w:rsidRPr="00804140">
        <w:rPr>
          <w:rFonts w:ascii="Times New Roman" w:hAnsi="Times New Roman" w:cs="Times New Roman"/>
          <w:b w:val="0"/>
          <w:sz w:val="26"/>
          <w:szCs w:val="26"/>
        </w:rPr>
        <w:t>персонала муниципальных</w:t>
      </w:r>
      <w:r w:rsidR="005656E5">
        <w:rPr>
          <w:rFonts w:ascii="Times New Roman" w:hAnsi="Times New Roman" w:cs="Times New Roman"/>
          <w:b w:val="0"/>
          <w:sz w:val="26"/>
          <w:szCs w:val="26"/>
        </w:rPr>
        <w:t xml:space="preserve"> бюджетных</w:t>
      </w:r>
      <w:r w:rsidRPr="00804140">
        <w:rPr>
          <w:rFonts w:ascii="Times New Roman" w:hAnsi="Times New Roman" w:cs="Times New Roman"/>
          <w:b w:val="0"/>
          <w:sz w:val="26"/>
          <w:szCs w:val="26"/>
        </w:rPr>
        <w:t xml:space="preserve"> образовательных организаций</w:t>
      </w:r>
    </w:p>
    <w:p w:rsidR="009037E1" w:rsidRPr="00804140" w:rsidRDefault="005656E5">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(учреждений) муниципального образования город Сорск</w:t>
      </w:r>
    </w:p>
    <w:p w:rsidR="009037E1" w:rsidRPr="009040A6" w:rsidRDefault="009037E1">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2475"/>
        <w:gridCol w:w="6283"/>
      </w:tblGrid>
      <w:tr w:rsidR="009037E1" w:rsidRPr="009040A6" w:rsidTr="005656E5">
        <w:tc>
          <w:tcPr>
            <w:tcW w:w="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N п/п</w:t>
            </w:r>
          </w:p>
        </w:tc>
        <w:tc>
          <w:tcPr>
            <w:tcW w:w="2475"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Выплаты стимулирующего характера</w:t>
            </w:r>
          </w:p>
        </w:tc>
        <w:tc>
          <w:tcPr>
            <w:tcW w:w="6283"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Показатели</w:t>
            </w:r>
          </w:p>
        </w:tc>
      </w:tr>
      <w:tr w:rsidR="009037E1" w:rsidRPr="009040A6" w:rsidTr="005656E5">
        <w:tc>
          <w:tcPr>
            <w:tcW w:w="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2475"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6283"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r>
      <w:tr w:rsidR="009037E1" w:rsidRPr="009040A6" w:rsidTr="007634E8">
        <w:tblPrEx>
          <w:tblBorders>
            <w:insideH w:val="nil"/>
          </w:tblBorders>
        </w:tblPrEx>
        <w:tc>
          <w:tcPr>
            <w:tcW w:w="660"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1.</w:t>
            </w:r>
          </w:p>
        </w:tc>
        <w:tc>
          <w:tcPr>
            <w:tcW w:w="2475"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За интенсивность и высокие результаты работы</w:t>
            </w:r>
          </w:p>
        </w:tc>
        <w:tc>
          <w:tcPr>
            <w:tcW w:w="6283"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участие во внедрении инновационных образовательных программ;</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участие в создании и функционировании экспериментальной площадки, ресурсного центра на базе образовательной организации;</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разработка программ кружков и факультативов; использование в образовательном процессе здоровьесберегающих технологий;</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подготовка победителей (призеров) олимпиад, смотров, конкурсов, фестивалей на всероссийском, республиканском, муниципальном уровнях;</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организация внеучебных мероприятий, в том числе социальных проектов;</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занятость учащихся во внеурочное время</w:t>
            </w:r>
          </w:p>
        </w:tc>
      </w:tr>
      <w:tr w:rsidR="009037E1" w:rsidRPr="009040A6" w:rsidTr="005656E5">
        <w:tc>
          <w:tcPr>
            <w:tcW w:w="660"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2.</w:t>
            </w:r>
          </w:p>
        </w:tc>
        <w:tc>
          <w:tcPr>
            <w:tcW w:w="247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За качество выполняемых работ</w:t>
            </w:r>
          </w:p>
        </w:tc>
        <w:tc>
          <w:tcPr>
            <w:tcW w:w="6283"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рост числа обучающихся, получивших положительную промежуточную аттестацию за курс обучения;</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снижение (отсутствие) пропусков учащимися уроков без уважительной причины;</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создание и реализация сетевых, инновационных программ, в том числе элективных курсов в рамках профильного обучения;</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отсутствие учащихся, состоящих на учете в комиссии по делам несовершеннолетних;</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отсутствие конфликтных ситуаций;</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высокий уровень организации и проведения итоговой и промежуточной аттестации;</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высокий уровень исполнительской дисциплины;</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выполнение плана воспитательной работы;</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образцовое содержание кабинета;</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высокий уровень организации каникулярного отдыха учащихся, совершенствование форм и содержания отдыха и оздоровления детей и подростков</w:t>
            </w:r>
          </w:p>
        </w:tc>
      </w:tr>
      <w:tr w:rsidR="009037E1" w:rsidRPr="009040A6" w:rsidTr="005656E5">
        <w:tc>
          <w:tcPr>
            <w:tcW w:w="660"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3.</w:t>
            </w:r>
          </w:p>
        </w:tc>
        <w:tc>
          <w:tcPr>
            <w:tcW w:w="247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Премиальные выплаты по итогам работы</w:t>
            </w:r>
          </w:p>
        </w:tc>
        <w:tc>
          <w:tcPr>
            <w:tcW w:w="6283"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официально зафиксированные достижения учащихся по данным внешних аттестаций различного типа;</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наличие призеров среди учащихся в олимпиадах, конкурсах, исследовательских работах;</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позитивная динамика учебных достижений учащихся; официально зафиксированные достижения педагога в конкурсах и исследовательских работах;</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участие педагога в экспериментальной или научно-методической деятельности, в том числе активное участие в семинарах, конференциях, методических объединениях;</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организация различных форм внешкольной работы</w:t>
            </w:r>
          </w:p>
        </w:tc>
      </w:tr>
    </w:tbl>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Default="009037E1">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5A6833" w:rsidRPr="009040A6" w:rsidRDefault="005A6833">
      <w:pPr>
        <w:pStyle w:val="ConsPlusNormal"/>
        <w:jc w:val="both"/>
        <w:rPr>
          <w:rFonts w:ascii="Times New Roman" w:hAnsi="Times New Roman" w:cs="Times New Roman"/>
          <w:sz w:val="26"/>
          <w:szCs w:val="26"/>
        </w:rPr>
      </w:pPr>
    </w:p>
    <w:p w:rsidR="009037E1" w:rsidRDefault="009037E1">
      <w:pPr>
        <w:pStyle w:val="ConsPlusNormal"/>
        <w:jc w:val="both"/>
        <w:rPr>
          <w:rFonts w:ascii="Times New Roman" w:hAnsi="Times New Roman" w:cs="Times New Roman"/>
          <w:sz w:val="26"/>
          <w:szCs w:val="26"/>
        </w:rPr>
      </w:pPr>
    </w:p>
    <w:p w:rsidR="00B07989" w:rsidRPr="009040A6" w:rsidRDefault="00B07989">
      <w:pPr>
        <w:pStyle w:val="ConsPlusNormal"/>
        <w:jc w:val="both"/>
        <w:rPr>
          <w:rFonts w:ascii="Times New Roman" w:hAnsi="Times New Roman" w:cs="Times New Roman"/>
          <w:sz w:val="26"/>
          <w:szCs w:val="26"/>
        </w:rPr>
      </w:pPr>
    </w:p>
    <w:p w:rsidR="009037E1" w:rsidRPr="009040A6" w:rsidRDefault="00B14778">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Приложение 4</w:t>
      </w:r>
    </w:p>
    <w:p w:rsidR="005A6833" w:rsidRPr="00B07989" w:rsidRDefault="00B07989" w:rsidP="00B07989">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к </w:t>
      </w:r>
      <w:r w:rsidR="005A6833">
        <w:rPr>
          <w:rFonts w:ascii="Times New Roman" w:hAnsi="Times New Roman" w:cs="Times New Roman"/>
          <w:sz w:val="26"/>
          <w:szCs w:val="26"/>
        </w:rPr>
        <w:t>положению</w:t>
      </w:r>
      <w:r>
        <w:rPr>
          <w:rFonts w:ascii="Times New Roman" w:hAnsi="Times New Roman" w:cs="Times New Roman"/>
          <w:sz w:val="26"/>
          <w:szCs w:val="26"/>
        </w:rPr>
        <w:t xml:space="preserve"> </w:t>
      </w:r>
      <w:r w:rsidR="005A6833">
        <w:rPr>
          <w:rFonts w:ascii="Times New Roman" w:hAnsi="Times New Roman" w:cs="Times New Roman"/>
          <w:sz w:val="26"/>
          <w:szCs w:val="26"/>
        </w:rPr>
        <w:t xml:space="preserve">о новой системе оплаты труда </w:t>
      </w:r>
    </w:p>
    <w:p w:rsidR="005A6833" w:rsidRDefault="005A6833" w:rsidP="005A6833">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работников муниципальных бюджетных </w:t>
      </w:r>
    </w:p>
    <w:p w:rsidR="005A6833" w:rsidRDefault="005A6833" w:rsidP="005A6833">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образовательных организаций (учреждений) </w:t>
      </w:r>
    </w:p>
    <w:p w:rsidR="009037E1" w:rsidRDefault="005A6833" w:rsidP="005A6833">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муниципального образования город Сорск</w:t>
      </w:r>
    </w:p>
    <w:p w:rsidR="005A6833" w:rsidRDefault="005A6833" w:rsidP="005A6833">
      <w:pPr>
        <w:pStyle w:val="ConsPlusNormal"/>
        <w:jc w:val="both"/>
        <w:rPr>
          <w:rFonts w:ascii="Times New Roman" w:hAnsi="Times New Roman" w:cs="Times New Roman"/>
          <w:sz w:val="26"/>
          <w:szCs w:val="26"/>
        </w:rPr>
      </w:pPr>
    </w:p>
    <w:p w:rsidR="007634E8" w:rsidRPr="009040A6" w:rsidRDefault="007634E8">
      <w:pPr>
        <w:pStyle w:val="ConsPlusNormal"/>
        <w:jc w:val="both"/>
        <w:rPr>
          <w:rFonts w:ascii="Times New Roman" w:hAnsi="Times New Roman" w:cs="Times New Roman"/>
          <w:sz w:val="26"/>
          <w:szCs w:val="26"/>
        </w:rPr>
      </w:pPr>
    </w:p>
    <w:p w:rsidR="009037E1" w:rsidRPr="007634E8" w:rsidRDefault="009037E1">
      <w:pPr>
        <w:pStyle w:val="ConsPlusTitle"/>
        <w:jc w:val="center"/>
        <w:rPr>
          <w:rFonts w:ascii="Times New Roman" w:hAnsi="Times New Roman" w:cs="Times New Roman"/>
          <w:b w:val="0"/>
          <w:sz w:val="26"/>
          <w:szCs w:val="26"/>
        </w:rPr>
      </w:pPr>
      <w:bookmarkStart w:id="6" w:name="P573"/>
      <w:bookmarkEnd w:id="6"/>
      <w:r w:rsidRPr="007634E8">
        <w:rPr>
          <w:rFonts w:ascii="Times New Roman" w:hAnsi="Times New Roman" w:cs="Times New Roman"/>
          <w:b w:val="0"/>
          <w:sz w:val="26"/>
          <w:szCs w:val="26"/>
        </w:rPr>
        <w:t>ПЕРЕЧЕНЬ</w:t>
      </w:r>
    </w:p>
    <w:p w:rsidR="009037E1" w:rsidRPr="007634E8" w:rsidRDefault="009037E1">
      <w:pPr>
        <w:pStyle w:val="ConsPlusTitle"/>
        <w:jc w:val="center"/>
        <w:rPr>
          <w:rFonts w:ascii="Times New Roman" w:hAnsi="Times New Roman" w:cs="Times New Roman"/>
          <w:b w:val="0"/>
          <w:sz w:val="26"/>
          <w:szCs w:val="26"/>
        </w:rPr>
      </w:pPr>
      <w:r w:rsidRPr="007634E8">
        <w:rPr>
          <w:rFonts w:ascii="Times New Roman" w:hAnsi="Times New Roman" w:cs="Times New Roman"/>
          <w:b w:val="0"/>
          <w:sz w:val="26"/>
          <w:szCs w:val="26"/>
        </w:rPr>
        <w:t>должностей работников, относимых к основному</w:t>
      </w:r>
    </w:p>
    <w:p w:rsidR="009037E1" w:rsidRPr="007634E8" w:rsidRDefault="009037E1">
      <w:pPr>
        <w:pStyle w:val="ConsPlusTitle"/>
        <w:jc w:val="center"/>
        <w:rPr>
          <w:rFonts w:ascii="Times New Roman" w:hAnsi="Times New Roman" w:cs="Times New Roman"/>
          <w:b w:val="0"/>
          <w:sz w:val="26"/>
          <w:szCs w:val="26"/>
        </w:rPr>
      </w:pPr>
      <w:r w:rsidRPr="007634E8">
        <w:rPr>
          <w:rFonts w:ascii="Times New Roman" w:hAnsi="Times New Roman" w:cs="Times New Roman"/>
          <w:b w:val="0"/>
          <w:sz w:val="26"/>
          <w:szCs w:val="26"/>
        </w:rPr>
        <w:t>персоналу муниципальных</w:t>
      </w:r>
      <w:r w:rsidR="00C56C3F">
        <w:rPr>
          <w:rFonts w:ascii="Times New Roman" w:hAnsi="Times New Roman" w:cs="Times New Roman"/>
          <w:b w:val="0"/>
          <w:sz w:val="26"/>
          <w:szCs w:val="26"/>
        </w:rPr>
        <w:t xml:space="preserve"> бюджетных</w:t>
      </w:r>
      <w:r w:rsidRPr="007634E8">
        <w:rPr>
          <w:rFonts w:ascii="Times New Roman" w:hAnsi="Times New Roman" w:cs="Times New Roman"/>
          <w:b w:val="0"/>
          <w:sz w:val="26"/>
          <w:szCs w:val="26"/>
        </w:rPr>
        <w:t xml:space="preserve"> образовательных организаций</w:t>
      </w:r>
    </w:p>
    <w:p w:rsidR="00C56C3F" w:rsidRDefault="00C56C3F">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(учреждений) муниципального образования город Сорск</w:t>
      </w:r>
    </w:p>
    <w:p w:rsidR="009037E1" w:rsidRPr="007634E8" w:rsidRDefault="009037E1" w:rsidP="00C56C3F">
      <w:pPr>
        <w:pStyle w:val="ConsPlusTitle"/>
        <w:jc w:val="center"/>
        <w:rPr>
          <w:rFonts w:ascii="Times New Roman" w:hAnsi="Times New Roman" w:cs="Times New Roman"/>
          <w:b w:val="0"/>
          <w:sz w:val="26"/>
          <w:szCs w:val="26"/>
        </w:rPr>
      </w:pPr>
      <w:r w:rsidRPr="007634E8">
        <w:rPr>
          <w:rFonts w:ascii="Times New Roman" w:hAnsi="Times New Roman" w:cs="Times New Roman"/>
          <w:b w:val="0"/>
          <w:sz w:val="26"/>
          <w:szCs w:val="26"/>
        </w:rPr>
        <w:t xml:space="preserve"> по виду экономической</w:t>
      </w:r>
      <w:r w:rsidR="00C56C3F">
        <w:rPr>
          <w:rFonts w:ascii="Times New Roman" w:hAnsi="Times New Roman" w:cs="Times New Roman"/>
          <w:b w:val="0"/>
          <w:sz w:val="26"/>
          <w:szCs w:val="26"/>
        </w:rPr>
        <w:t xml:space="preserve"> </w:t>
      </w:r>
      <w:r w:rsidRPr="007634E8">
        <w:rPr>
          <w:rFonts w:ascii="Times New Roman" w:hAnsi="Times New Roman" w:cs="Times New Roman"/>
          <w:b w:val="0"/>
          <w:sz w:val="26"/>
          <w:szCs w:val="26"/>
        </w:rPr>
        <w:t>деятельности "Образование"</w:t>
      </w:r>
    </w:p>
    <w:p w:rsidR="009037E1" w:rsidRPr="009040A6" w:rsidRDefault="009037E1">
      <w:pPr>
        <w:spacing w:after="1"/>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1. Воспитатель.</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2. Мастер производственного обучения.</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3. Педагог дополнительного образования.</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4. Педагог-психолог.</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5. Преподаватель.</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6. Социальный педагог.</w:t>
      </w:r>
    </w:p>
    <w:p w:rsidR="00C56C3F"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7. Старший преподаватель.</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8. Тренер-преподаватель.</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9. Учитель.</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10. Учитель-дефектолог.</w:t>
      </w:r>
    </w:p>
    <w:p w:rsidR="009037E1" w:rsidRPr="009040A6" w:rsidRDefault="009037E1" w:rsidP="00C56C3F">
      <w:pPr>
        <w:pStyle w:val="ConsPlusNormal"/>
        <w:spacing w:line="360" w:lineRule="auto"/>
        <w:ind w:firstLine="540"/>
        <w:jc w:val="both"/>
        <w:rPr>
          <w:rFonts w:ascii="Times New Roman" w:hAnsi="Times New Roman" w:cs="Times New Roman"/>
          <w:sz w:val="26"/>
          <w:szCs w:val="26"/>
        </w:rPr>
      </w:pPr>
      <w:r w:rsidRPr="009040A6">
        <w:rPr>
          <w:rFonts w:ascii="Times New Roman" w:hAnsi="Times New Roman" w:cs="Times New Roman"/>
          <w:sz w:val="26"/>
          <w:szCs w:val="26"/>
        </w:rPr>
        <w:t>11. Учитель-логопед.</w:t>
      </w:r>
    </w:p>
    <w:p w:rsidR="009037E1" w:rsidRPr="009040A6" w:rsidRDefault="009037E1" w:rsidP="00C56C3F">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Default="009037E1">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9C7738" w:rsidRDefault="009C773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7634E8" w:rsidRDefault="007634E8">
      <w:pPr>
        <w:pStyle w:val="ConsPlusNormal"/>
        <w:jc w:val="both"/>
        <w:rPr>
          <w:rFonts w:ascii="Times New Roman" w:hAnsi="Times New Roman" w:cs="Times New Roman"/>
          <w:sz w:val="26"/>
          <w:szCs w:val="26"/>
        </w:rPr>
      </w:pPr>
    </w:p>
    <w:p w:rsidR="00B07989" w:rsidRPr="009040A6" w:rsidRDefault="00B07989">
      <w:pPr>
        <w:pStyle w:val="ConsPlusNormal"/>
        <w:jc w:val="both"/>
        <w:rPr>
          <w:rFonts w:ascii="Times New Roman" w:hAnsi="Times New Roman" w:cs="Times New Roman"/>
          <w:sz w:val="26"/>
          <w:szCs w:val="26"/>
        </w:rPr>
      </w:pPr>
    </w:p>
    <w:p w:rsidR="009037E1" w:rsidRDefault="009037E1">
      <w:pPr>
        <w:pStyle w:val="ConsPlusNormal"/>
        <w:jc w:val="both"/>
        <w:rPr>
          <w:rFonts w:ascii="Times New Roman" w:hAnsi="Times New Roman" w:cs="Times New Roman"/>
          <w:sz w:val="26"/>
          <w:szCs w:val="26"/>
        </w:rPr>
      </w:pPr>
    </w:p>
    <w:p w:rsidR="008625D3" w:rsidRPr="009040A6" w:rsidRDefault="008625D3">
      <w:pPr>
        <w:pStyle w:val="ConsPlusNormal"/>
        <w:jc w:val="both"/>
        <w:rPr>
          <w:rFonts w:ascii="Times New Roman" w:hAnsi="Times New Roman" w:cs="Times New Roman"/>
          <w:sz w:val="26"/>
          <w:szCs w:val="26"/>
        </w:rPr>
      </w:pPr>
    </w:p>
    <w:p w:rsidR="009037E1" w:rsidRPr="009040A6" w:rsidRDefault="00B14778">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Приложение 5</w:t>
      </w:r>
    </w:p>
    <w:p w:rsidR="008625D3" w:rsidRPr="00B07989" w:rsidRDefault="00B07989" w:rsidP="00B07989">
      <w:pPr>
        <w:pStyle w:val="ConsPlusNormal"/>
        <w:jc w:val="right"/>
        <w:rPr>
          <w:rFonts w:ascii="Times New Roman" w:hAnsi="Times New Roman" w:cs="Times New Roman"/>
          <w:sz w:val="26"/>
          <w:szCs w:val="26"/>
        </w:rPr>
      </w:pPr>
      <w:bookmarkStart w:id="7" w:name="P605"/>
      <w:bookmarkEnd w:id="7"/>
      <w:r>
        <w:rPr>
          <w:rFonts w:ascii="Times New Roman" w:hAnsi="Times New Roman" w:cs="Times New Roman"/>
          <w:sz w:val="26"/>
          <w:szCs w:val="26"/>
        </w:rPr>
        <w:t xml:space="preserve">к </w:t>
      </w:r>
      <w:r w:rsidR="008625D3">
        <w:rPr>
          <w:rFonts w:ascii="Times New Roman" w:hAnsi="Times New Roman" w:cs="Times New Roman"/>
          <w:sz w:val="26"/>
          <w:szCs w:val="26"/>
        </w:rPr>
        <w:t>положению</w:t>
      </w:r>
      <w:r>
        <w:rPr>
          <w:rFonts w:ascii="Times New Roman" w:hAnsi="Times New Roman" w:cs="Times New Roman"/>
          <w:sz w:val="26"/>
          <w:szCs w:val="26"/>
        </w:rPr>
        <w:t xml:space="preserve"> </w:t>
      </w:r>
      <w:r w:rsidR="008625D3">
        <w:rPr>
          <w:rFonts w:ascii="Times New Roman" w:hAnsi="Times New Roman" w:cs="Times New Roman"/>
          <w:sz w:val="26"/>
          <w:szCs w:val="26"/>
        </w:rPr>
        <w:t xml:space="preserve">о новой системе оплаты труда </w:t>
      </w:r>
    </w:p>
    <w:p w:rsidR="008625D3" w:rsidRDefault="008625D3" w:rsidP="008625D3">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работников муниципальных бюджетных </w:t>
      </w:r>
    </w:p>
    <w:p w:rsidR="008625D3" w:rsidRDefault="008625D3" w:rsidP="008625D3">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образовательных организаций (учреждений) </w:t>
      </w:r>
    </w:p>
    <w:p w:rsidR="008625D3" w:rsidRDefault="008625D3" w:rsidP="008625D3">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муниципального образования город Сорск</w:t>
      </w:r>
    </w:p>
    <w:p w:rsidR="007634E8" w:rsidRDefault="007634E8">
      <w:pPr>
        <w:pStyle w:val="ConsPlusTitle"/>
        <w:jc w:val="center"/>
        <w:rPr>
          <w:rFonts w:ascii="Times New Roman" w:hAnsi="Times New Roman" w:cs="Times New Roman"/>
          <w:sz w:val="26"/>
          <w:szCs w:val="26"/>
        </w:rPr>
      </w:pPr>
    </w:p>
    <w:p w:rsidR="007634E8" w:rsidRDefault="007634E8">
      <w:pPr>
        <w:pStyle w:val="ConsPlusTitle"/>
        <w:jc w:val="center"/>
        <w:rPr>
          <w:rFonts w:ascii="Times New Roman" w:hAnsi="Times New Roman" w:cs="Times New Roman"/>
          <w:sz w:val="26"/>
          <w:szCs w:val="26"/>
        </w:rPr>
      </w:pPr>
    </w:p>
    <w:p w:rsidR="009037E1" w:rsidRPr="007634E8" w:rsidRDefault="009037E1">
      <w:pPr>
        <w:pStyle w:val="ConsPlusTitle"/>
        <w:jc w:val="center"/>
        <w:rPr>
          <w:rFonts w:ascii="Times New Roman" w:hAnsi="Times New Roman" w:cs="Times New Roman"/>
          <w:b w:val="0"/>
          <w:sz w:val="26"/>
          <w:szCs w:val="26"/>
        </w:rPr>
      </w:pPr>
      <w:r w:rsidRPr="007634E8">
        <w:rPr>
          <w:rFonts w:ascii="Times New Roman" w:hAnsi="Times New Roman" w:cs="Times New Roman"/>
          <w:b w:val="0"/>
          <w:sz w:val="26"/>
          <w:szCs w:val="26"/>
        </w:rPr>
        <w:t>ПРИМЕРНЫЙ ПЕРЕЧЕНЬ</w:t>
      </w:r>
    </w:p>
    <w:p w:rsidR="009037E1" w:rsidRPr="007634E8" w:rsidRDefault="009037E1">
      <w:pPr>
        <w:pStyle w:val="ConsPlusTitle"/>
        <w:jc w:val="center"/>
        <w:rPr>
          <w:rFonts w:ascii="Times New Roman" w:hAnsi="Times New Roman" w:cs="Times New Roman"/>
          <w:b w:val="0"/>
          <w:sz w:val="26"/>
          <w:szCs w:val="26"/>
        </w:rPr>
      </w:pPr>
      <w:r w:rsidRPr="007634E8">
        <w:rPr>
          <w:rFonts w:ascii="Times New Roman" w:hAnsi="Times New Roman" w:cs="Times New Roman"/>
          <w:b w:val="0"/>
          <w:sz w:val="26"/>
          <w:szCs w:val="26"/>
        </w:rPr>
        <w:t>показателей оценки эффективности деятельности</w:t>
      </w:r>
    </w:p>
    <w:p w:rsidR="009037E1" w:rsidRPr="007634E8" w:rsidRDefault="009037E1">
      <w:pPr>
        <w:pStyle w:val="ConsPlusTitle"/>
        <w:jc w:val="center"/>
        <w:rPr>
          <w:rFonts w:ascii="Times New Roman" w:hAnsi="Times New Roman" w:cs="Times New Roman"/>
          <w:b w:val="0"/>
          <w:sz w:val="26"/>
          <w:szCs w:val="26"/>
        </w:rPr>
      </w:pPr>
      <w:r w:rsidRPr="007634E8">
        <w:rPr>
          <w:rFonts w:ascii="Times New Roman" w:hAnsi="Times New Roman" w:cs="Times New Roman"/>
          <w:b w:val="0"/>
          <w:sz w:val="26"/>
          <w:szCs w:val="26"/>
        </w:rPr>
        <w:t>муниципальных</w:t>
      </w:r>
      <w:r w:rsidR="009C7738">
        <w:rPr>
          <w:rFonts w:ascii="Times New Roman" w:hAnsi="Times New Roman" w:cs="Times New Roman"/>
          <w:b w:val="0"/>
          <w:sz w:val="26"/>
          <w:szCs w:val="26"/>
        </w:rPr>
        <w:t xml:space="preserve"> бюджетных</w:t>
      </w:r>
      <w:r w:rsidRPr="007634E8">
        <w:rPr>
          <w:rFonts w:ascii="Times New Roman" w:hAnsi="Times New Roman" w:cs="Times New Roman"/>
          <w:b w:val="0"/>
          <w:sz w:val="26"/>
          <w:szCs w:val="26"/>
        </w:rPr>
        <w:t xml:space="preserve"> образовательных организаций</w:t>
      </w:r>
    </w:p>
    <w:p w:rsidR="009C7738" w:rsidRDefault="009C7738">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 xml:space="preserve">(учреждений) муниципального образования город Сорск </w:t>
      </w:r>
      <w:r w:rsidR="009037E1" w:rsidRPr="007634E8">
        <w:rPr>
          <w:rFonts w:ascii="Times New Roman" w:hAnsi="Times New Roman" w:cs="Times New Roman"/>
          <w:b w:val="0"/>
          <w:sz w:val="26"/>
          <w:szCs w:val="26"/>
        </w:rPr>
        <w:t xml:space="preserve"> </w:t>
      </w:r>
    </w:p>
    <w:p w:rsidR="009037E1" w:rsidRPr="007634E8" w:rsidRDefault="009037E1" w:rsidP="009C7738">
      <w:pPr>
        <w:pStyle w:val="ConsPlusTitle"/>
        <w:jc w:val="center"/>
        <w:rPr>
          <w:rFonts w:ascii="Times New Roman" w:hAnsi="Times New Roman" w:cs="Times New Roman"/>
          <w:b w:val="0"/>
          <w:sz w:val="26"/>
          <w:szCs w:val="26"/>
        </w:rPr>
      </w:pPr>
      <w:r w:rsidRPr="007634E8">
        <w:rPr>
          <w:rFonts w:ascii="Times New Roman" w:hAnsi="Times New Roman" w:cs="Times New Roman"/>
          <w:b w:val="0"/>
          <w:sz w:val="26"/>
          <w:szCs w:val="26"/>
        </w:rPr>
        <w:t>для определения</w:t>
      </w:r>
      <w:r w:rsidR="009C7738">
        <w:rPr>
          <w:rFonts w:ascii="Times New Roman" w:hAnsi="Times New Roman" w:cs="Times New Roman"/>
          <w:b w:val="0"/>
          <w:sz w:val="26"/>
          <w:szCs w:val="26"/>
        </w:rPr>
        <w:t xml:space="preserve"> </w:t>
      </w:r>
      <w:r w:rsidRPr="007634E8">
        <w:rPr>
          <w:rFonts w:ascii="Times New Roman" w:hAnsi="Times New Roman" w:cs="Times New Roman"/>
          <w:b w:val="0"/>
          <w:sz w:val="26"/>
          <w:szCs w:val="26"/>
        </w:rPr>
        <w:t>стимулирующих выплат руководителям</w:t>
      </w:r>
    </w:p>
    <w:p w:rsidR="009037E1" w:rsidRPr="009040A6" w:rsidRDefault="009037E1">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95"/>
        <w:gridCol w:w="5623"/>
      </w:tblGrid>
      <w:tr w:rsidR="009037E1" w:rsidRPr="009040A6" w:rsidTr="009C7738">
        <w:tc>
          <w:tcPr>
            <w:tcW w:w="3795"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Направление деятельности</w:t>
            </w:r>
          </w:p>
        </w:tc>
        <w:tc>
          <w:tcPr>
            <w:tcW w:w="5623"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Показатель</w:t>
            </w:r>
          </w:p>
        </w:tc>
      </w:tr>
      <w:tr w:rsidR="009037E1" w:rsidRPr="009040A6" w:rsidTr="009C7738">
        <w:tc>
          <w:tcPr>
            <w:tcW w:w="3795"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5623"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r>
      <w:tr w:rsidR="009037E1" w:rsidRPr="009040A6" w:rsidTr="009C7738">
        <w:tc>
          <w:tcPr>
            <w:tcW w:w="379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Учебная деятельность</w:t>
            </w:r>
          </w:p>
        </w:tc>
        <w:tc>
          <w:tcPr>
            <w:tcW w:w="5623"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успеваемость обучающихся по результатам аттестации (в том числе по результатам ЕГЭ и других форм независимой оценки качества образования); достижение обучающимися более высоких показателей успеваемости в сравнении с предыдущим периодом; наличие призеров олимпиад, конкурсов, конференций разных уровней (школьный, городской/районный, республиканский, всероссийский/международный уровни);</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уровень организации и проведения итоговой аттестации (в том числе в форме ЕГЭ с участием общественных наблюдателей);</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организация и проведение республиканских семинаров, совещаний по вопросам повышения качества образования;</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участие в инновационной деятельности, разработка и внедрение авторских программ, выполнение программ углубленного и расширенного изучения предметов; достижение показателей оценки качества оказания государственных услуг по обучению обучающихся, воспитанников</w:t>
            </w:r>
          </w:p>
        </w:tc>
      </w:tr>
      <w:tr w:rsidR="009037E1" w:rsidRPr="009040A6" w:rsidTr="009C7738">
        <w:tblPrEx>
          <w:tblBorders>
            <w:insideH w:val="nil"/>
          </w:tblBorders>
        </w:tblPrEx>
        <w:tc>
          <w:tcPr>
            <w:tcW w:w="3795" w:type="dxa"/>
            <w:tcBorders>
              <w:bottom w:val="nil"/>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Создание условий для осуществления учебно-воспитательного процесса</w:t>
            </w:r>
          </w:p>
        </w:tc>
        <w:tc>
          <w:tcPr>
            <w:tcW w:w="5623" w:type="dxa"/>
            <w:tcBorders>
              <w:bottom w:val="nil"/>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наличие оборудованных и используемых в образовательном процессе компьютерных классов; наличие оборудованных и используемых в образовательном процессе спортивной площадки, стадиона, бассейна и других спортивных сооружений (в зависимости от их состояния и степени использования);</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наличие собственного оборудованного медицинского кабинета, оздоровительно-восстановительного центра, столовой;</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обеспечение санитарно-гигиенических условий процесса обучения (температурный, световой режим, режим подачи питьевой воды и т.д.);</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обеспечение комфортных санитарно-бытовых условий (наличие оборудованных гардеробов, туалетов, мест личной гигиены - в зависимости от их состояния и степени использования);</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обеспечение выполнения требований пожарной и электробезопасности, охраны труда, выполнение необходимых объемов текущего и капитального ремонта;</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достижение показателей оценки качества оказания государственных услуг по содержанию обучающихся, воспитанников;</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эстетические условия, оформление организации, кабинетов, наличие ограждения и состояние прилегающей территории</w:t>
            </w:r>
          </w:p>
        </w:tc>
      </w:tr>
      <w:tr w:rsidR="009037E1" w:rsidRPr="009040A6" w:rsidTr="00AB6FD0">
        <w:tblPrEx>
          <w:tblBorders>
            <w:insideH w:val="nil"/>
          </w:tblBorders>
        </w:tblPrEx>
        <w:tc>
          <w:tcPr>
            <w:tcW w:w="3795"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Работа с кадрами</w:t>
            </w:r>
          </w:p>
        </w:tc>
        <w:tc>
          <w:tcPr>
            <w:tcW w:w="5623" w:type="dxa"/>
            <w:tcBorders>
              <w:top w:val="single" w:sz="4" w:space="0" w:color="auto"/>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наличие и количество в образовательной организации педагогических работников, прошедших аттестацию на квалификационную категорию;</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развитие педагогического творчества (участие педагогов и руководителей в научно-исследовательской, опытно-экспериментальной работе, конкурсах, конференциях);</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стабильность педагогического коллектива, сохранение и увеличение числа молодых специалистов</w:t>
            </w:r>
          </w:p>
        </w:tc>
      </w:tr>
      <w:tr w:rsidR="009037E1" w:rsidRPr="009040A6" w:rsidTr="009C7738">
        <w:tc>
          <w:tcPr>
            <w:tcW w:w="379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Социальная деятельность</w:t>
            </w:r>
          </w:p>
        </w:tc>
        <w:tc>
          <w:tcPr>
            <w:tcW w:w="5623"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отсутствие отчислений обучающихся;</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организация различных форм внеклассной и внешкольной работы;</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снижение количества обучающихся, состоящих на учете в комиссии по делам несовершеннолетних, преступлений и правонарушений, совершенных обучающимися;</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высокий уровень организации каникулярного отдыха учащихся, совершенствование форм и содержания отдыха и оздоровления детей и подростков; занятость учащихся во внеурочное время</w:t>
            </w:r>
          </w:p>
        </w:tc>
      </w:tr>
      <w:tr w:rsidR="009037E1" w:rsidRPr="009040A6" w:rsidTr="00AB6FD0">
        <w:tblPrEx>
          <w:tblBorders>
            <w:insideH w:val="nil"/>
          </w:tblBorders>
        </w:tblPrEx>
        <w:tc>
          <w:tcPr>
            <w:tcW w:w="3795"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Управленческая деятельность</w:t>
            </w:r>
          </w:p>
        </w:tc>
        <w:tc>
          <w:tcPr>
            <w:tcW w:w="5623" w:type="dxa"/>
            <w:tcBorders>
              <w:bottom w:val="single" w:sz="4" w:space="0" w:color="auto"/>
            </w:tcBorders>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 xml:space="preserve">исполнительская дисциплина (качественное ведение документации, своевременное </w:t>
            </w:r>
            <w:r w:rsidRPr="009040A6">
              <w:rPr>
                <w:rFonts w:ascii="Times New Roman" w:hAnsi="Times New Roman" w:cs="Times New Roman"/>
                <w:sz w:val="26"/>
                <w:szCs w:val="26"/>
              </w:rPr>
              <w:lastRenderedPageBreak/>
              <w:t>представление материалов, отчетов и т.д.);</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отсутствие обращений граждан по поводу конфликтных ситуаций, грамотность управленческих решений при возникновении конфликтных ситуаций;</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объемы привлечения внебюджетных средств;</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призовые места в смотрах (конкурсах) федерального и республиканского уровней;</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обеспечение роста заработной платы работников общеобразовательных организаций, в том числе учителей;</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создание условий для обучения на хакасском языке</w:t>
            </w:r>
          </w:p>
        </w:tc>
      </w:tr>
      <w:tr w:rsidR="009037E1" w:rsidRPr="009040A6" w:rsidTr="009C7738">
        <w:tc>
          <w:tcPr>
            <w:tcW w:w="379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lastRenderedPageBreak/>
              <w:t>Сохранение здоровья учащихся</w:t>
            </w:r>
          </w:p>
        </w:tc>
        <w:tc>
          <w:tcPr>
            <w:tcW w:w="5623"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высокий коэффициент сохранения здоровья обучающихся и снижение их заболеваемости; обеспечение учащихся горячим питанием;</w:t>
            </w:r>
          </w:p>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организация и проведение мероприятий, способствующих сохранению и восстановлению психического и физического здоровья обучающихся (праздники здоровья, спартакиады, дни здоровья, туристические походы, военно-полевые сборы и т.д.)</w:t>
            </w:r>
          </w:p>
        </w:tc>
      </w:tr>
    </w:tbl>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9037E1" w:rsidRDefault="009037E1">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AB6FD0" w:rsidRDefault="00AB6FD0">
      <w:pPr>
        <w:pStyle w:val="ConsPlusNormal"/>
        <w:jc w:val="both"/>
        <w:rPr>
          <w:rFonts w:ascii="Times New Roman" w:hAnsi="Times New Roman" w:cs="Times New Roman"/>
          <w:sz w:val="26"/>
          <w:szCs w:val="26"/>
        </w:rPr>
      </w:pPr>
    </w:p>
    <w:p w:rsidR="00AB6FD0" w:rsidRDefault="00AB6FD0">
      <w:pPr>
        <w:pStyle w:val="ConsPlusNormal"/>
        <w:jc w:val="both"/>
        <w:rPr>
          <w:rFonts w:ascii="Times New Roman" w:hAnsi="Times New Roman" w:cs="Times New Roman"/>
          <w:sz w:val="26"/>
          <w:szCs w:val="26"/>
        </w:rPr>
      </w:pPr>
    </w:p>
    <w:p w:rsidR="00AB6FD0" w:rsidRDefault="00AB6FD0">
      <w:pPr>
        <w:pStyle w:val="ConsPlusNormal"/>
        <w:jc w:val="both"/>
        <w:rPr>
          <w:rFonts w:ascii="Times New Roman" w:hAnsi="Times New Roman" w:cs="Times New Roman"/>
          <w:sz w:val="26"/>
          <w:szCs w:val="26"/>
        </w:rPr>
      </w:pPr>
    </w:p>
    <w:p w:rsidR="00AB6FD0" w:rsidRDefault="00AB6FD0">
      <w:pPr>
        <w:pStyle w:val="ConsPlusNormal"/>
        <w:jc w:val="both"/>
        <w:rPr>
          <w:rFonts w:ascii="Times New Roman" w:hAnsi="Times New Roman" w:cs="Times New Roman"/>
          <w:sz w:val="26"/>
          <w:szCs w:val="26"/>
        </w:rPr>
      </w:pPr>
    </w:p>
    <w:p w:rsidR="00AB6FD0" w:rsidRDefault="00AB6FD0">
      <w:pPr>
        <w:pStyle w:val="ConsPlusNormal"/>
        <w:jc w:val="both"/>
        <w:rPr>
          <w:rFonts w:ascii="Times New Roman" w:hAnsi="Times New Roman" w:cs="Times New Roman"/>
          <w:sz w:val="26"/>
          <w:szCs w:val="26"/>
        </w:rPr>
      </w:pPr>
    </w:p>
    <w:p w:rsidR="001013E5" w:rsidRDefault="001013E5">
      <w:pPr>
        <w:pStyle w:val="ConsPlusNormal"/>
        <w:jc w:val="both"/>
        <w:rPr>
          <w:rFonts w:ascii="Times New Roman" w:hAnsi="Times New Roman" w:cs="Times New Roman"/>
          <w:sz w:val="26"/>
          <w:szCs w:val="26"/>
        </w:rPr>
      </w:pPr>
    </w:p>
    <w:p w:rsidR="007C17F8" w:rsidRDefault="007C17F8">
      <w:pPr>
        <w:pStyle w:val="ConsPlusNormal"/>
        <w:jc w:val="both"/>
        <w:rPr>
          <w:rFonts w:ascii="Times New Roman" w:hAnsi="Times New Roman" w:cs="Times New Roman"/>
          <w:sz w:val="26"/>
          <w:szCs w:val="26"/>
        </w:rPr>
      </w:pPr>
    </w:p>
    <w:p w:rsidR="008625D3" w:rsidRPr="009040A6" w:rsidRDefault="008625D3">
      <w:pPr>
        <w:pStyle w:val="ConsPlusNormal"/>
        <w:jc w:val="both"/>
        <w:rPr>
          <w:rFonts w:ascii="Times New Roman" w:hAnsi="Times New Roman" w:cs="Times New Roman"/>
          <w:sz w:val="26"/>
          <w:szCs w:val="26"/>
        </w:rPr>
      </w:pPr>
    </w:p>
    <w:p w:rsidR="001313E0" w:rsidRDefault="001313E0">
      <w:pPr>
        <w:pStyle w:val="ConsPlusNormal"/>
        <w:jc w:val="right"/>
        <w:outlineLvl w:val="1"/>
        <w:rPr>
          <w:rFonts w:ascii="Times New Roman" w:hAnsi="Times New Roman" w:cs="Times New Roman"/>
          <w:sz w:val="26"/>
          <w:szCs w:val="26"/>
        </w:rPr>
      </w:pPr>
    </w:p>
    <w:p w:rsidR="009037E1" w:rsidRPr="009040A6" w:rsidRDefault="00B14778">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Приложение 6</w:t>
      </w:r>
    </w:p>
    <w:p w:rsidR="008625D3" w:rsidRPr="007C17F8" w:rsidRDefault="007C17F8" w:rsidP="007C17F8">
      <w:pPr>
        <w:pStyle w:val="ConsPlusNormal"/>
        <w:jc w:val="right"/>
        <w:rPr>
          <w:rFonts w:ascii="Times New Roman" w:hAnsi="Times New Roman" w:cs="Times New Roman"/>
          <w:sz w:val="26"/>
          <w:szCs w:val="26"/>
        </w:rPr>
      </w:pPr>
      <w:bookmarkStart w:id="8" w:name="P666"/>
      <w:bookmarkEnd w:id="8"/>
      <w:r>
        <w:rPr>
          <w:rFonts w:ascii="Times New Roman" w:hAnsi="Times New Roman" w:cs="Times New Roman"/>
          <w:sz w:val="26"/>
          <w:szCs w:val="26"/>
        </w:rPr>
        <w:t xml:space="preserve">к </w:t>
      </w:r>
      <w:r w:rsidR="008625D3">
        <w:rPr>
          <w:rFonts w:ascii="Times New Roman" w:hAnsi="Times New Roman" w:cs="Times New Roman"/>
          <w:sz w:val="26"/>
          <w:szCs w:val="26"/>
        </w:rPr>
        <w:t>положению</w:t>
      </w:r>
      <w:r>
        <w:rPr>
          <w:rFonts w:ascii="Times New Roman" w:hAnsi="Times New Roman" w:cs="Times New Roman"/>
          <w:sz w:val="26"/>
          <w:szCs w:val="26"/>
        </w:rPr>
        <w:t xml:space="preserve"> </w:t>
      </w:r>
      <w:r w:rsidR="008625D3">
        <w:rPr>
          <w:rFonts w:ascii="Times New Roman" w:hAnsi="Times New Roman" w:cs="Times New Roman"/>
          <w:sz w:val="26"/>
          <w:szCs w:val="26"/>
        </w:rPr>
        <w:t xml:space="preserve">о новой системе оплаты труда </w:t>
      </w:r>
    </w:p>
    <w:p w:rsidR="008625D3" w:rsidRDefault="008625D3" w:rsidP="008625D3">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работников муниципальных бюджетных </w:t>
      </w:r>
    </w:p>
    <w:p w:rsidR="008625D3" w:rsidRDefault="008625D3" w:rsidP="008625D3">
      <w:pPr>
        <w:pStyle w:val="ConsPlusTitle"/>
        <w:jc w:val="right"/>
        <w:rPr>
          <w:rFonts w:ascii="Times New Roman" w:hAnsi="Times New Roman" w:cs="Times New Roman"/>
          <w:b w:val="0"/>
          <w:sz w:val="26"/>
          <w:szCs w:val="26"/>
        </w:rPr>
      </w:pPr>
      <w:r>
        <w:rPr>
          <w:rFonts w:ascii="Times New Roman" w:hAnsi="Times New Roman" w:cs="Times New Roman"/>
          <w:b w:val="0"/>
          <w:sz w:val="26"/>
          <w:szCs w:val="26"/>
        </w:rPr>
        <w:t xml:space="preserve">образовательных организаций (учреждений) </w:t>
      </w:r>
    </w:p>
    <w:p w:rsidR="008625D3" w:rsidRDefault="008625D3" w:rsidP="008625D3">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муниципального образования город Сорск</w:t>
      </w:r>
    </w:p>
    <w:p w:rsidR="008625D3" w:rsidRDefault="008625D3">
      <w:pPr>
        <w:pStyle w:val="ConsPlusTitle"/>
        <w:jc w:val="center"/>
        <w:rPr>
          <w:rFonts w:ascii="Times New Roman" w:hAnsi="Times New Roman" w:cs="Times New Roman"/>
          <w:b w:val="0"/>
          <w:sz w:val="26"/>
          <w:szCs w:val="26"/>
        </w:rPr>
      </w:pPr>
    </w:p>
    <w:p w:rsidR="009037E1" w:rsidRPr="00AB6FD0" w:rsidRDefault="009037E1">
      <w:pPr>
        <w:pStyle w:val="ConsPlusTitle"/>
        <w:jc w:val="center"/>
        <w:rPr>
          <w:rFonts w:ascii="Times New Roman" w:hAnsi="Times New Roman" w:cs="Times New Roman"/>
          <w:b w:val="0"/>
          <w:sz w:val="26"/>
          <w:szCs w:val="26"/>
        </w:rPr>
      </w:pPr>
      <w:r w:rsidRPr="00AB6FD0">
        <w:rPr>
          <w:rFonts w:ascii="Times New Roman" w:hAnsi="Times New Roman" w:cs="Times New Roman"/>
          <w:b w:val="0"/>
          <w:sz w:val="26"/>
          <w:szCs w:val="26"/>
        </w:rPr>
        <w:t>РЕКОМЕНДУЕМЫЕ РАЗМЕРЫ</w:t>
      </w:r>
    </w:p>
    <w:p w:rsidR="009037E1" w:rsidRPr="00AB6FD0" w:rsidRDefault="009037E1">
      <w:pPr>
        <w:pStyle w:val="ConsPlusTitle"/>
        <w:jc w:val="center"/>
        <w:rPr>
          <w:rFonts w:ascii="Times New Roman" w:hAnsi="Times New Roman" w:cs="Times New Roman"/>
          <w:b w:val="0"/>
          <w:sz w:val="26"/>
          <w:szCs w:val="26"/>
        </w:rPr>
      </w:pPr>
      <w:r w:rsidRPr="00AB6FD0">
        <w:rPr>
          <w:rFonts w:ascii="Times New Roman" w:hAnsi="Times New Roman" w:cs="Times New Roman"/>
          <w:b w:val="0"/>
          <w:sz w:val="26"/>
          <w:szCs w:val="26"/>
        </w:rPr>
        <w:t>базовых окладов (базовых должностных окладов) и</w:t>
      </w:r>
    </w:p>
    <w:p w:rsidR="009037E1" w:rsidRPr="00AB6FD0" w:rsidRDefault="009037E1">
      <w:pPr>
        <w:pStyle w:val="ConsPlusTitle"/>
        <w:jc w:val="center"/>
        <w:rPr>
          <w:rFonts w:ascii="Times New Roman" w:hAnsi="Times New Roman" w:cs="Times New Roman"/>
          <w:b w:val="0"/>
          <w:sz w:val="26"/>
          <w:szCs w:val="26"/>
        </w:rPr>
      </w:pPr>
      <w:r w:rsidRPr="00AB6FD0">
        <w:rPr>
          <w:rFonts w:ascii="Times New Roman" w:hAnsi="Times New Roman" w:cs="Times New Roman"/>
          <w:b w:val="0"/>
          <w:sz w:val="26"/>
          <w:szCs w:val="26"/>
        </w:rPr>
        <w:t>диапазон размеров повышающих коэффициентов к базовым</w:t>
      </w:r>
    </w:p>
    <w:p w:rsidR="009037E1" w:rsidRPr="00AB6FD0" w:rsidRDefault="009037E1">
      <w:pPr>
        <w:pStyle w:val="ConsPlusTitle"/>
        <w:jc w:val="center"/>
        <w:rPr>
          <w:rFonts w:ascii="Times New Roman" w:hAnsi="Times New Roman" w:cs="Times New Roman"/>
          <w:b w:val="0"/>
          <w:sz w:val="26"/>
          <w:szCs w:val="26"/>
        </w:rPr>
      </w:pPr>
      <w:r w:rsidRPr="00AB6FD0">
        <w:rPr>
          <w:rFonts w:ascii="Times New Roman" w:hAnsi="Times New Roman" w:cs="Times New Roman"/>
          <w:b w:val="0"/>
          <w:sz w:val="26"/>
          <w:szCs w:val="26"/>
        </w:rPr>
        <w:t>окладам (базовым должностным окладам) работников</w:t>
      </w:r>
    </w:p>
    <w:p w:rsidR="00AB6FD0" w:rsidRDefault="009037E1">
      <w:pPr>
        <w:pStyle w:val="ConsPlusTitle"/>
        <w:jc w:val="center"/>
        <w:rPr>
          <w:rFonts w:ascii="Times New Roman" w:hAnsi="Times New Roman" w:cs="Times New Roman"/>
          <w:b w:val="0"/>
          <w:sz w:val="26"/>
          <w:szCs w:val="26"/>
        </w:rPr>
      </w:pPr>
      <w:r w:rsidRPr="00AB6FD0">
        <w:rPr>
          <w:rFonts w:ascii="Times New Roman" w:hAnsi="Times New Roman" w:cs="Times New Roman"/>
          <w:b w:val="0"/>
          <w:sz w:val="26"/>
          <w:szCs w:val="26"/>
        </w:rPr>
        <w:t>муниципальных</w:t>
      </w:r>
      <w:r w:rsidR="00AB6FD0">
        <w:rPr>
          <w:rFonts w:ascii="Times New Roman" w:hAnsi="Times New Roman" w:cs="Times New Roman"/>
          <w:b w:val="0"/>
          <w:sz w:val="26"/>
          <w:szCs w:val="26"/>
        </w:rPr>
        <w:t xml:space="preserve"> бюджетных</w:t>
      </w:r>
      <w:r w:rsidRPr="00AB6FD0">
        <w:rPr>
          <w:rFonts w:ascii="Times New Roman" w:hAnsi="Times New Roman" w:cs="Times New Roman"/>
          <w:b w:val="0"/>
          <w:sz w:val="26"/>
          <w:szCs w:val="26"/>
        </w:rPr>
        <w:t xml:space="preserve"> общеобразовательных организаций</w:t>
      </w:r>
      <w:r w:rsidR="00AB6FD0">
        <w:rPr>
          <w:rFonts w:ascii="Times New Roman" w:hAnsi="Times New Roman" w:cs="Times New Roman"/>
          <w:b w:val="0"/>
          <w:sz w:val="26"/>
          <w:szCs w:val="26"/>
        </w:rPr>
        <w:t xml:space="preserve"> </w:t>
      </w:r>
    </w:p>
    <w:p w:rsidR="009037E1" w:rsidRPr="00AB6FD0" w:rsidRDefault="00AB6FD0" w:rsidP="00AB6FD0">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(учреждений) муниципального образования город Сорск</w:t>
      </w:r>
      <w:r w:rsidR="004B3B0B">
        <w:rPr>
          <w:rFonts w:ascii="Times New Roman" w:hAnsi="Times New Roman" w:cs="Times New Roman"/>
          <w:b w:val="0"/>
          <w:sz w:val="26"/>
          <w:szCs w:val="26"/>
        </w:rPr>
        <w:t xml:space="preserve"> </w:t>
      </w:r>
      <w:r w:rsidR="009037E1" w:rsidRPr="00AB6FD0">
        <w:rPr>
          <w:rFonts w:ascii="Times New Roman" w:hAnsi="Times New Roman" w:cs="Times New Roman"/>
          <w:b w:val="0"/>
          <w:sz w:val="26"/>
          <w:szCs w:val="26"/>
        </w:rPr>
        <w:t>по ПКГ</w:t>
      </w:r>
    </w:p>
    <w:p w:rsidR="009037E1" w:rsidRPr="009040A6" w:rsidRDefault="009037E1">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595"/>
        <w:gridCol w:w="1406"/>
        <w:gridCol w:w="1757"/>
        <w:gridCol w:w="2660"/>
      </w:tblGrid>
      <w:tr w:rsidR="009037E1" w:rsidRPr="009040A6" w:rsidTr="004B3B0B">
        <w:tc>
          <w:tcPr>
            <w:tcW w:w="3595"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Наименование</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Квалификационный уровень</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Размеры базовых окладов (базовых должностных окладов), руб.</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Диапазон размеров повышающих коэффициентов к базовым окладам (базовым должностным окладам)</w:t>
            </w:r>
          </w:p>
        </w:tc>
      </w:tr>
      <w:tr w:rsidR="009037E1" w:rsidRPr="009040A6" w:rsidTr="004B3B0B">
        <w:tc>
          <w:tcPr>
            <w:tcW w:w="3595"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r>
      <w:tr w:rsidR="009037E1" w:rsidRPr="009040A6" w:rsidTr="004B3B0B">
        <w:tc>
          <w:tcPr>
            <w:tcW w:w="359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должностей работников учебно-вспомогательного персонала первого уровня</w:t>
            </w:r>
          </w:p>
        </w:tc>
        <w:tc>
          <w:tcPr>
            <w:tcW w:w="1406" w:type="dxa"/>
          </w:tcPr>
          <w:p w:rsidR="009037E1" w:rsidRPr="009040A6" w:rsidRDefault="009037E1">
            <w:pPr>
              <w:pStyle w:val="ConsPlusNormal"/>
              <w:rPr>
                <w:rFonts w:ascii="Times New Roman" w:hAnsi="Times New Roman" w:cs="Times New Roman"/>
                <w:sz w:val="26"/>
                <w:szCs w:val="26"/>
              </w:rPr>
            </w:pP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2900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1,0 - 3,89</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должностей работников учебно-вспомогательного персонала второго уровня</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1,0 - 3,76</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1,0 - 3,76</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должностей педагогических работников</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6213</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6440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6542</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6735</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1,0 - 1,70</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должностей руководителей структурных подразделений</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5799</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6380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6686</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1,0 - 1,50</w:t>
            </w:r>
          </w:p>
        </w:tc>
      </w:tr>
      <w:tr w:rsidR="009037E1" w:rsidRPr="009040A6" w:rsidTr="004B3B0B">
        <w:tc>
          <w:tcPr>
            <w:tcW w:w="3595" w:type="dxa"/>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"Медицинский и фармацевтический персонал первого уровня"</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4065</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1,0 - 2,78</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 xml:space="preserve">ПКГ "Средний медицинский и </w:t>
            </w:r>
            <w:r w:rsidRPr="009040A6">
              <w:rPr>
                <w:rFonts w:ascii="Times New Roman" w:hAnsi="Times New Roman" w:cs="Times New Roman"/>
                <w:sz w:val="26"/>
                <w:szCs w:val="26"/>
              </w:rPr>
              <w:lastRenderedPageBreak/>
              <w:t>фармацевтический персонал"</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lastRenderedPageBreak/>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4080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1,0 - 2,77</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4095</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1,0 - 2,76</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4125</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1,0 - 2,74</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4155</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1,0 - 2,72</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5</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4185</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1,0 - 2,70</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"Врачи и провизоры"</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3243</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1,0 - 3,48</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3302</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1,0 - 3,42</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3333</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1,0 - 3,39</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3365</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1,0 - 3,36</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должности служащих первого уровня"</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2971</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1,0 - 3,80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1,0 - 3,76</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должности служащих второго уровня"</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3050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1,0 - 3,70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3100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1,0 - 3,64</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3180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1,0 - 3,55</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3240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1,0 - 3,49</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5</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3300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1,0 - 3,42</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должности служащих третьего уровня"</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3500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1,0 - 3,23</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3550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1,0 - 3,18</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3600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1,0 - 3,14</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3650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1,0 - 3,10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5</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3700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1,0 - 3,05</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должности служащих четвертого уровня"</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3800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1,0 - 2,97</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3850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1,0 - 2,93</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3900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1,0 - 2,90</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ПКГ "Общеотраслевые профессии рабочих первого уровня"</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2971</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1,0 - 3,80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1,0 - 3,76</w:t>
            </w:r>
          </w:p>
        </w:tc>
      </w:tr>
      <w:tr w:rsidR="009037E1" w:rsidRPr="009040A6" w:rsidTr="004B3B0B">
        <w:tc>
          <w:tcPr>
            <w:tcW w:w="3595" w:type="dxa"/>
            <w:vMerge w:val="restart"/>
          </w:tcPr>
          <w:p w:rsidR="009037E1" w:rsidRPr="009040A6" w:rsidRDefault="009037E1">
            <w:pPr>
              <w:pStyle w:val="ConsPlusNormal"/>
              <w:rPr>
                <w:rFonts w:ascii="Times New Roman" w:hAnsi="Times New Roman" w:cs="Times New Roman"/>
                <w:sz w:val="26"/>
                <w:szCs w:val="26"/>
              </w:rPr>
            </w:pPr>
            <w:r w:rsidRPr="009040A6">
              <w:rPr>
                <w:rFonts w:ascii="Times New Roman" w:hAnsi="Times New Roman" w:cs="Times New Roman"/>
                <w:sz w:val="26"/>
                <w:szCs w:val="26"/>
              </w:rPr>
              <w:t xml:space="preserve">ПКГ "Общеотраслевые профессии рабочих второго </w:t>
            </w:r>
            <w:r w:rsidRPr="009040A6">
              <w:rPr>
                <w:rFonts w:ascii="Times New Roman" w:hAnsi="Times New Roman" w:cs="Times New Roman"/>
                <w:sz w:val="26"/>
                <w:szCs w:val="26"/>
              </w:rPr>
              <w:lastRenderedPageBreak/>
              <w:t>уровня"</w:t>
            </w: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lastRenderedPageBreak/>
              <w:t>1</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3050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1,0 - 3,70</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2</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3100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1,0 - 3,64</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3180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1,0 - 3,55</w:t>
            </w:r>
          </w:p>
        </w:tc>
      </w:tr>
      <w:tr w:rsidR="009037E1" w:rsidRPr="009040A6" w:rsidTr="004B3B0B">
        <w:tc>
          <w:tcPr>
            <w:tcW w:w="3595" w:type="dxa"/>
            <w:vMerge/>
          </w:tcPr>
          <w:p w:rsidR="009037E1" w:rsidRPr="009040A6" w:rsidRDefault="009037E1">
            <w:pPr>
              <w:rPr>
                <w:rFonts w:ascii="Times New Roman" w:hAnsi="Times New Roman" w:cs="Times New Roman"/>
                <w:sz w:val="26"/>
                <w:szCs w:val="26"/>
              </w:rPr>
            </w:pPr>
          </w:p>
        </w:tc>
        <w:tc>
          <w:tcPr>
            <w:tcW w:w="1406"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4</w:t>
            </w:r>
          </w:p>
        </w:tc>
        <w:tc>
          <w:tcPr>
            <w:tcW w:w="1757"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3240</w:t>
            </w:r>
          </w:p>
        </w:tc>
        <w:tc>
          <w:tcPr>
            <w:tcW w:w="2660" w:type="dxa"/>
          </w:tcPr>
          <w:p w:rsidR="009037E1" w:rsidRPr="009040A6" w:rsidRDefault="009037E1">
            <w:pPr>
              <w:pStyle w:val="ConsPlusNormal"/>
              <w:jc w:val="center"/>
              <w:rPr>
                <w:rFonts w:ascii="Times New Roman" w:hAnsi="Times New Roman" w:cs="Times New Roman"/>
                <w:sz w:val="26"/>
                <w:szCs w:val="26"/>
              </w:rPr>
            </w:pPr>
            <w:r w:rsidRPr="009040A6">
              <w:rPr>
                <w:rFonts w:ascii="Times New Roman" w:hAnsi="Times New Roman" w:cs="Times New Roman"/>
                <w:sz w:val="26"/>
                <w:szCs w:val="26"/>
              </w:rPr>
              <w:t>1,0 - 3,49</w:t>
            </w:r>
          </w:p>
        </w:tc>
      </w:tr>
    </w:tbl>
    <w:p w:rsidR="009037E1" w:rsidRPr="009040A6" w:rsidRDefault="009037E1">
      <w:pPr>
        <w:pStyle w:val="ConsPlusNormal"/>
        <w:jc w:val="both"/>
        <w:rPr>
          <w:rFonts w:ascii="Times New Roman" w:hAnsi="Times New Roman" w:cs="Times New Roman"/>
          <w:sz w:val="26"/>
          <w:szCs w:val="26"/>
        </w:rPr>
      </w:pPr>
    </w:p>
    <w:p w:rsidR="009037E1" w:rsidRPr="009040A6" w:rsidRDefault="009037E1">
      <w:pPr>
        <w:pStyle w:val="ConsPlusNormal"/>
        <w:jc w:val="both"/>
        <w:rPr>
          <w:rFonts w:ascii="Times New Roman" w:hAnsi="Times New Roman" w:cs="Times New Roman"/>
          <w:sz w:val="26"/>
          <w:szCs w:val="26"/>
        </w:rPr>
      </w:pPr>
    </w:p>
    <w:p w:rsidR="000511B6" w:rsidRDefault="000511B6"/>
    <w:sectPr w:rsidR="000511B6" w:rsidSect="0005201C">
      <w:headerReference w:type="default" r:id="rId13"/>
      <w:pgSz w:w="11906" w:h="16838"/>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EB2" w:rsidRDefault="00DA5EB2" w:rsidP="00231592">
      <w:pPr>
        <w:spacing w:after="0" w:line="240" w:lineRule="auto"/>
      </w:pPr>
      <w:r>
        <w:separator/>
      </w:r>
    </w:p>
  </w:endnote>
  <w:endnote w:type="continuationSeparator" w:id="1">
    <w:p w:rsidR="00DA5EB2" w:rsidRDefault="00DA5EB2" w:rsidP="00231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EB2" w:rsidRDefault="00DA5EB2" w:rsidP="00231592">
      <w:pPr>
        <w:spacing w:after="0" w:line="240" w:lineRule="auto"/>
      </w:pPr>
      <w:r>
        <w:separator/>
      </w:r>
    </w:p>
  </w:footnote>
  <w:footnote w:type="continuationSeparator" w:id="1">
    <w:p w:rsidR="00DA5EB2" w:rsidRDefault="00DA5EB2" w:rsidP="002315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8558"/>
      <w:docPartObj>
        <w:docPartGallery w:val="Page Numbers (Top of Page)"/>
        <w:docPartUnique/>
      </w:docPartObj>
    </w:sdtPr>
    <w:sdtContent>
      <w:p w:rsidR="00163B0B" w:rsidRDefault="00361FEE">
        <w:pPr>
          <w:pStyle w:val="a3"/>
          <w:jc w:val="center"/>
        </w:pPr>
        <w:fldSimple w:instr=" PAGE   \* MERGEFORMAT ">
          <w:r w:rsidR="00FF4EB1">
            <w:rPr>
              <w:noProof/>
            </w:rPr>
            <w:t>2</w:t>
          </w:r>
        </w:fldSimple>
      </w:p>
    </w:sdtContent>
  </w:sdt>
  <w:p w:rsidR="00163B0B" w:rsidRDefault="00163B0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D41A8"/>
    <w:multiLevelType w:val="hybridMultilevel"/>
    <w:tmpl w:val="0BDAE85C"/>
    <w:lvl w:ilvl="0" w:tplc="E1CE33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037E1"/>
    <w:rsid w:val="00010011"/>
    <w:rsid w:val="00035AD8"/>
    <w:rsid w:val="000360DC"/>
    <w:rsid w:val="00040F61"/>
    <w:rsid w:val="000511B6"/>
    <w:rsid w:val="0005201C"/>
    <w:rsid w:val="00054FCD"/>
    <w:rsid w:val="000A4CBD"/>
    <w:rsid w:val="000B0974"/>
    <w:rsid w:val="000F487F"/>
    <w:rsid w:val="001013E5"/>
    <w:rsid w:val="001176A6"/>
    <w:rsid w:val="001313E0"/>
    <w:rsid w:val="001336E9"/>
    <w:rsid w:val="001436F6"/>
    <w:rsid w:val="00144FB2"/>
    <w:rsid w:val="00153298"/>
    <w:rsid w:val="00163B0B"/>
    <w:rsid w:val="00164249"/>
    <w:rsid w:val="0016447B"/>
    <w:rsid w:val="00173607"/>
    <w:rsid w:val="001A41E7"/>
    <w:rsid w:val="00223041"/>
    <w:rsid w:val="00226CA5"/>
    <w:rsid w:val="00231592"/>
    <w:rsid w:val="00246479"/>
    <w:rsid w:val="00265A4D"/>
    <w:rsid w:val="0028258C"/>
    <w:rsid w:val="00284716"/>
    <w:rsid w:val="00286E51"/>
    <w:rsid w:val="002B38EF"/>
    <w:rsid w:val="002D2916"/>
    <w:rsid w:val="002E0276"/>
    <w:rsid w:val="002E62DD"/>
    <w:rsid w:val="002F2D10"/>
    <w:rsid w:val="002F5BEF"/>
    <w:rsid w:val="002F6857"/>
    <w:rsid w:val="002F74DF"/>
    <w:rsid w:val="0034786A"/>
    <w:rsid w:val="00360944"/>
    <w:rsid w:val="00361FEE"/>
    <w:rsid w:val="00397050"/>
    <w:rsid w:val="003B511C"/>
    <w:rsid w:val="003B623D"/>
    <w:rsid w:val="003D4DE7"/>
    <w:rsid w:val="003E092C"/>
    <w:rsid w:val="00420E9C"/>
    <w:rsid w:val="00472D40"/>
    <w:rsid w:val="00477F99"/>
    <w:rsid w:val="00487327"/>
    <w:rsid w:val="004B3B0B"/>
    <w:rsid w:val="004D771A"/>
    <w:rsid w:val="004E77E7"/>
    <w:rsid w:val="004F5B37"/>
    <w:rsid w:val="00510C51"/>
    <w:rsid w:val="00523E87"/>
    <w:rsid w:val="0052516A"/>
    <w:rsid w:val="005252A1"/>
    <w:rsid w:val="005656E5"/>
    <w:rsid w:val="005A6833"/>
    <w:rsid w:val="005B233B"/>
    <w:rsid w:val="005B3714"/>
    <w:rsid w:val="005B745C"/>
    <w:rsid w:val="00614E51"/>
    <w:rsid w:val="006172B3"/>
    <w:rsid w:val="006333EA"/>
    <w:rsid w:val="00637ADF"/>
    <w:rsid w:val="00683424"/>
    <w:rsid w:val="00693474"/>
    <w:rsid w:val="006A5913"/>
    <w:rsid w:val="006B5990"/>
    <w:rsid w:val="006C6F53"/>
    <w:rsid w:val="006D42A8"/>
    <w:rsid w:val="006E274C"/>
    <w:rsid w:val="007121C9"/>
    <w:rsid w:val="007278E6"/>
    <w:rsid w:val="00727944"/>
    <w:rsid w:val="00744DD9"/>
    <w:rsid w:val="00752510"/>
    <w:rsid w:val="007530DA"/>
    <w:rsid w:val="0075712B"/>
    <w:rsid w:val="00762B75"/>
    <w:rsid w:val="007634E8"/>
    <w:rsid w:val="0077591A"/>
    <w:rsid w:val="007805B1"/>
    <w:rsid w:val="00782D5A"/>
    <w:rsid w:val="00793DC1"/>
    <w:rsid w:val="007B3B18"/>
    <w:rsid w:val="007C17F8"/>
    <w:rsid w:val="007D5FD7"/>
    <w:rsid w:val="007D746A"/>
    <w:rsid w:val="007E25F0"/>
    <w:rsid w:val="007E3C81"/>
    <w:rsid w:val="00804140"/>
    <w:rsid w:val="0080555C"/>
    <w:rsid w:val="00806AC7"/>
    <w:rsid w:val="0082613B"/>
    <w:rsid w:val="00836E91"/>
    <w:rsid w:val="008625D3"/>
    <w:rsid w:val="00880759"/>
    <w:rsid w:val="00895CAE"/>
    <w:rsid w:val="008C5318"/>
    <w:rsid w:val="008D1912"/>
    <w:rsid w:val="008E761E"/>
    <w:rsid w:val="008F5CEE"/>
    <w:rsid w:val="009037E1"/>
    <w:rsid w:val="009040A6"/>
    <w:rsid w:val="00910DEB"/>
    <w:rsid w:val="00922A4B"/>
    <w:rsid w:val="009307A7"/>
    <w:rsid w:val="00930E05"/>
    <w:rsid w:val="00954125"/>
    <w:rsid w:val="00975A50"/>
    <w:rsid w:val="00986FB4"/>
    <w:rsid w:val="009A1D17"/>
    <w:rsid w:val="009C7738"/>
    <w:rsid w:val="009E4AA1"/>
    <w:rsid w:val="009F4E87"/>
    <w:rsid w:val="009F7DE6"/>
    <w:rsid w:val="00A00725"/>
    <w:rsid w:val="00A125B8"/>
    <w:rsid w:val="00A15EE9"/>
    <w:rsid w:val="00A328F3"/>
    <w:rsid w:val="00A416F0"/>
    <w:rsid w:val="00A86AB2"/>
    <w:rsid w:val="00A8727A"/>
    <w:rsid w:val="00AA5BD1"/>
    <w:rsid w:val="00AB6FD0"/>
    <w:rsid w:val="00AC2AF4"/>
    <w:rsid w:val="00B07989"/>
    <w:rsid w:val="00B12E6C"/>
    <w:rsid w:val="00B14778"/>
    <w:rsid w:val="00B24A0B"/>
    <w:rsid w:val="00B301C0"/>
    <w:rsid w:val="00B37B1C"/>
    <w:rsid w:val="00B82F81"/>
    <w:rsid w:val="00B93366"/>
    <w:rsid w:val="00BA3A4C"/>
    <w:rsid w:val="00BB4C8D"/>
    <w:rsid w:val="00BB7D1F"/>
    <w:rsid w:val="00BD09B8"/>
    <w:rsid w:val="00BD6AB2"/>
    <w:rsid w:val="00BE2FD5"/>
    <w:rsid w:val="00BF1B33"/>
    <w:rsid w:val="00C054A3"/>
    <w:rsid w:val="00C4118C"/>
    <w:rsid w:val="00C516DA"/>
    <w:rsid w:val="00C5381D"/>
    <w:rsid w:val="00C54255"/>
    <w:rsid w:val="00C55E2F"/>
    <w:rsid w:val="00C56C3F"/>
    <w:rsid w:val="00C74B3C"/>
    <w:rsid w:val="00C839C9"/>
    <w:rsid w:val="00CC32DE"/>
    <w:rsid w:val="00CE4C0E"/>
    <w:rsid w:val="00CF4C91"/>
    <w:rsid w:val="00CF6065"/>
    <w:rsid w:val="00D55561"/>
    <w:rsid w:val="00D62FFB"/>
    <w:rsid w:val="00D80E38"/>
    <w:rsid w:val="00D83999"/>
    <w:rsid w:val="00DA5EB2"/>
    <w:rsid w:val="00E4077A"/>
    <w:rsid w:val="00E4166A"/>
    <w:rsid w:val="00E43490"/>
    <w:rsid w:val="00E506E0"/>
    <w:rsid w:val="00E525FF"/>
    <w:rsid w:val="00E530A5"/>
    <w:rsid w:val="00E53BE8"/>
    <w:rsid w:val="00E86827"/>
    <w:rsid w:val="00E91289"/>
    <w:rsid w:val="00EA0A59"/>
    <w:rsid w:val="00EA3B4E"/>
    <w:rsid w:val="00EA4080"/>
    <w:rsid w:val="00EC0DDE"/>
    <w:rsid w:val="00EC71F4"/>
    <w:rsid w:val="00EF17E7"/>
    <w:rsid w:val="00EF2F04"/>
    <w:rsid w:val="00EF43E2"/>
    <w:rsid w:val="00EF4555"/>
    <w:rsid w:val="00F15D03"/>
    <w:rsid w:val="00F20401"/>
    <w:rsid w:val="00F23297"/>
    <w:rsid w:val="00F36EA5"/>
    <w:rsid w:val="00F42B93"/>
    <w:rsid w:val="00F72EFA"/>
    <w:rsid w:val="00FC136A"/>
    <w:rsid w:val="00FD5AFE"/>
    <w:rsid w:val="00FE13B7"/>
    <w:rsid w:val="00FF36F3"/>
    <w:rsid w:val="00FF4E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1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37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037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037E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037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037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037E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037E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037E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2315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592"/>
  </w:style>
  <w:style w:type="paragraph" w:styleId="a5">
    <w:name w:val="footer"/>
    <w:basedOn w:val="a"/>
    <w:link w:val="a6"/>
    <w:uiPriority w:val="99"/>
    <w:semiHidden/>
    <w:unhideWhenUsed/>
    <w:rsid w:val="0023159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3159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C3C585AE49221C106420D4026D2DF032EC18BF1B0AB3BA8454364CC6AABB37675FECD961890497841C86C30CY0B"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4C3C585AE49221C106420D4026D2DF032E912B8140AB3BA8454364CC6AABB37675FECD961890497841C86C30CY0B" TargetMode="External"/><Relationship Id="rId12" Type="http://schemas.openxmlformats.org/officeDocument/2006/relationships/hyperlink" Target="consultantplus://offline/ref=E4C3C585AE49221C106420D4026D2DF038E91EB91303EEB08C0D3A4EC1A5E432724EB4D561961A909D0084C2C803Y0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4C3C585AE49221C106420D4026D2DF038EA1FB01704EEB08C0D3A4EC1A5E432604EECD9609705999F15D2938D6C99C1050709149A2BABD406YCB"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E4C3C585AE49221C106420D4026D2DF038E91ABD1107EEB08C0D3A4EC1A5E432604EECD9609501929D15D2938D6C99C1050709149A2BABD406YCB" TargetMode="External"/><Relationship Id="rId4" Type="http://schemas.openxmlformats.org/officeDocument/2006/relationships/webSettings" Target="webSettings.xml"/><Relationship Id="rId9" Type="http://schemas.openxmlformats.org/officeDocument/2006/relationships/hyperlink" Target="consultantplus://offline/ref=E4C3C585AE49221C106420D4026D2DF03AEB13BE1602EEB08C0D3A4EC1A5E432724EB4D561961A909D0084C2C803Y0B"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TotalTime>
  <Pages>1</Pages>
  <Words>5563</Words>
  <Characters>31714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cp:lastModifiedBy>
  <cp:revision>171</cp:revision>
  <dcterms:created xsi:type="dcterms:W3CDTF">2019-07-11T01:24:00Z</dcterms:created>
  <dcterms:modified xsi:type="dcterms:W3CDTF">2019-08-27T06:54:00Z</dcterms:modified>
</cp:coreProperties>
</file>