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AB" w:rsidRPr="00CC24AB" w:rsidRDefault="00096CAD" w:rsidP="00CC24AB">
      <w:pPr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Проект </w:t>
      </w:r>
    </w:p>
    <w:p w:rsidR="00CC24AB" w:rsidRPr="00CC24AB" w:rsidRDefault="00CC24AB" w:rsidP="00CC24AB">
      <w:pPr>
        <w:jc w:val="center"/>
        <w:rPr>
          <w:sz w:val="26"/>
          <w:szCs w:val="26"/>
        </w:rPr>
      </w:pPr>
      <w:r w:rsidRPr="00CC24AB">
        <w:rPr>
          <w:b/>
          <w:sz w:val="26"/>
          <w:szCs w:val="26"/>
        </w:rPr>
        <w:t>РЕШЕНИЕ</w:t>
      </w:r>
    </w:p>
    <w:p w:rsidR="00F56FD6" w:rsidRPr="00CC24AB" w:rsidRDefault="00F56FD6" w:rsidP="00F56FD6">
      <w:pPr>
        <w:rPr>
          <w:sz w:val="26"/>
          <w:szCs w:val="26"/>
        </w:rPr>
      </w:pPr>
    </w:p>
    <w:p w:rsidR="00F56FD6" w:rsidRPr="00CC24AB" w:rsidRDefault="00F56FD6" w:rsidP="00096CAD">
      <w:pPr>
        <w:ind w:left="-284" w:firstLine="284"/>
        <w:rPr>
          <w:sz w:val="26"/>
          <w:szCs w:val="26"/>
        </w:rPr>
      </w:pPr>
      <w:r w:rsidRPr="00CC24AB">
        <w:rPr>
          <w:b/>
          <w:sz w:val="26"/>
          <w:szCs w:val="26"/>
        </w:rPr>
        <w:t>2</w:t>
      </w:r>
      <w:r w:rsidR="00CC24AB" w:rsidRPr="00CC24AB">
        <w:rPr>
          <w:b/>
          <w:sz w:val="26"/>
          <w:szCs w:val="26"/>
        </w:rPr>
        <w:t>4</w:t>
      </w:r>
      <w:r w:rsidRPr="00CC24AB">
        <w:rPr>
          <w:b/>
          <w:sz w:val="26"/>
          <w:szCs w:val="26"/>
        </w:rPr>
        <w:t xml:space="preserve"> мая  2019 года                                                                                                     № </w:t>
      </w:r>
      <w:r w:rsidR="00096CAD">
        <w:rPr>
          <w:b/>
          <w:sz w:val="26"/>
          <w:szCs w:val="26"/>
        </w:rPr>
        <w:t>___</w:t>
      </w:r>
      <w:bookmarkStart w:id="0" w:name="_GoBack"/>
      <w:bookmarkEnd w:id="0"/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О протесте заместителя прокурора Усть-Абаканского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района на решение Совета депутатов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от 30.08.2016 года № 622 «Об утверждении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-частном партнерстве </w:t>
      </w: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в муниципальном образовании город Сорск» </w:t>
      </w:r>
    </w:p>
    <w:p w:rsidR="00F56FD6" w:rsidRPr="00CC24AB" w:rsidRDefault="00F56FD6" w:rsidP="00F56FD6">
      <w:pPr>
        <w:ind w:firstLine="360"/>
        <w:jc w:val="center"/>
        <w:rPr>
          <w:sz w:val="26"/>
          <w:szCs w:val="26"/>
        </w:rPr>
      </w:pPr>
    </w:p>
    <w:p w:rsidR="00F56FD6" w:rsidRPr="00CC24AB" w:rsidRDefault="00F56FD6" w:rsidP="00F56FD6">
      <w:pPr>
        <w:ind w:firstLine="360"/>
        <w:jc w:val="center"/>
        <w:rPr>
          <w:sz w:val="26"/>
          <w:szCs w:val="26"/>
        </w:rPr>
      </w:pPr>
    </w:p>
    <w:p w:rsidR="00F56FD6" w:rsidRPr="00CC24AB" w:rsidRDefault="00F56FD6" w:rsidP="00F56FD6">
      <w:p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Рассмотрев ходатайство администрации города Сорска</w:t>
      </w:r>
      <w:r w:rsidR="00CC24AB">
        <w:rPr>
          <w:sz w:val="26"/>
          <w:szCs w:val="26"/>
        </w:rPr>
        <w:t>, основанного на</w:t>
      </w:r>
      <w:r w:rsidRPr="00CC24AB">
        <w:rPr>
          <w:sz w:val="26"/>
          <w:szCs w:val="26"/>
        </w:rPr>
        <w:t xml:space="preserve"> протест</w:t>
      </w:r>
      <w:r w:rsidR="00CC24AB">
        <w:rPr>
          <w:sz w:val="26"/>
          <w:szCs w:val="26"/>
        </w:rPr>
        <w:t>е</w:t>
      </w:r>
      <w:r w:rsidRPr="00CC24AB">
        <w:rPr>
          <w:sz w:val="26"/>
          <w:szCs w:val="26"/>
        </w:rPr>
        <w:t xml:space="preserve"> заместителя  прокурора Усть-Абаканского района </w:t>
      </w:r>
      <w:proofErr w:type="spellStart"/>
      <w:r w:rsidRPr="00CC24AB">
        <w:rPr>
          <w:sz w:val="26"/>
          <w:szCs w:val="26"/>
        </w:rPr>
        <w:t>Г.В.Кичеевой</w:t>
      </w:r>
      <w:proofErr w:type="spellEnd"/>
      <w:r w:rsidRPr="00CC24AB">
        <w:rPr>
          <w:sz w:val="26"/>
          <w:szCs w:val="26"/>
        </w:rPr>
        <w:t xml:space="preserve"> от 25.04.2019 г. № 7-6-2019 на решение Совета депутатов города Сорска от 30.08.2016 года № 622 «Об утверждении 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-частном партнерстве в муниципальном образовании город Сорск», руководствуясь ст. 18 Устава муниципального образования город Сорск, </w:t>
      </w:r>
    </w:p>
    <w:p w:rsidR="00F56FD6" w:rsidRPr="00CC24AB" w:rsidRDefault="00F56FD6" w:rsidP="00F56FD6">
      <w:pPr>
        <w:tabs>
          <w:tab w:val="left" w:pos="720"/>
        </w:tabs>
        <w:ind w:firstLine="709"/>
        <w:jc w:val="both"/>
        <w:rPr>
          <w:sz w:val="26"/>
          <w:szCs w:val="26"/>
        </w:rPr>
      </w:pPr>
    </w:p>
    <w:p w:rsidR="00F56FD6" w:rsidRPr="00CC24AB" w:rsidRDefault="00F56FD6" w:rsidP="00F56FD6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Совет депутатов города Сорска </w:t>
      </w:r>
      <w:r w:rsidRPr="00CC24AB">
        <w:rPr>
          <w:b/>
          <w:sz w:val="26"/>
          <w:szCs w:val="26"/>
        </w:rPr>
        <w:t>РЕШИЛ</w:t>
      </w:r>
      <w:r w:rsidRPr="00CC24AB">
        <w:rPr>
          <w:sz w:val="26"/>
          <w:szCs w:val="26"/>
        </w:rPr>
        <w:t>:</w:t>
      </w:r>
    </w:p>
    <w:p w:rsidR="00F56FD6" w:rsidRPr="00CC24AB" w:rsidRDefault="00F56FD6" w:rsidP="00F56FD6">
      <w:pPr>
        <w:tabs>
          <w:tab w:val="left" w:pos="720"/>
        </w:tabs>
        <w:ind w:firstLine="709"/>
        <w:jc w:val="both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Протест заместителя прокурора Усть-Абаканского района на решение Совета депутатов от 30.08.2016 года № 622 «Об утверждении 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>-частном партнерстве в муниципальном образовании город Сорск», удовлетворить.</w:t>
      </w:r>
    </w:p>
    <w:p w:rsidR="00F56FD6" w:rsidRPr="00CC24AB" w:rsidRDefault="00F56FD6" w:rsidP="00F56FD6">
      <w:pPr>
        <w:tabs>
          <w:tab w:val="left" w:pos="720"/>
        </w:tabs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Внести следующие изменения в решение Совета депутатов от 30.08.2016 года № 622 «Об утверждении Положения «О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-частном партнерстве в муниципальном образовании город Сорск»: </w:t>
      </w:r>
    </w:p>
    <w:p w:rsidR="00F56FD6" w:rsidRPr="00CC24AB" w:rsidRDefault="00F56FD6" w:rsidP="00F56FD6">
      <w:pPr>
        <w:pStyle w:val="a3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 Раздел 7 Положения дополнить следующими объектами соглашений: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-частные автомобильные дороги или участки частных автомобильных дорог, мосты, защитные сооружения, искусственные дорожные сооружения, производственные объекты (объекты, используемые при капитальном ремонте и содержании автомобильных дорог), элементы обустройства автомобильных дорог, объекты, предназначенные для взимания платы (в том числе пункты взимания платы), объекты дорожного сервиса;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-объекты по производству, передаче и распределению электрической энергии;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-гидротехнические сооружения, стационарные и (или) плавучие платформы, искусственные острова;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-подводные и подземные технические сооружения, переходы, сооружения связи, линии связи и коммуникации, иные линейные объекты связи и коммуникации;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proofErr w:type="gramStart"/>
      <w:r w:rsidRPr="00CC24AB">
        <w:rPr>
          <w:sz w:val="26"/>
          <w:szCs w:val="26"/>
        </w:rPr>
        <w:t>-объекты производства, первичной и (или) последующей  (промышленной) переработки, хранения сельскохозяйственной продукции, определенные согласно  критериям, установленным Правительством Российской Федерации;</w:t>
      </w:r>
      <w:proofErr w:type="gramEnd"/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proofErr w:type="gramStart"/>
      <w:r w:rsidRPr="00CC24AB">
        <w:rPr>
          <w:sz w:val="26"/>
          <w:szCs w:val="26"/>
        </w:rPr>
        <w:t xml:space="preserve">-программы для электронных вычислительных машин (программы для ЭВМ), базы данных, информационные системы) и (или) сайты в информационно-телекоммуникационной сети «Интернет» или других  информационно - телекоммуникационных сетях,  в состав которых входят такие программы для ЭВМ и (или) базы данных, либо совокупность указанных объектов (далее – объекты информационных технологий), либо объекты информационных </w:t>
      </w:r>
      <w:r w:rsidRPr="00CC24AB">
        <w:rPr>
          <w:sz w:val="26"/>
          <w:szCs w:val="26"/>
        </w:rPr>
        <w:lastRenderedPageBreak/>
        <w:t>технологий и имущество, технологически связанное с одним или несколькими такими объектами и предназначенное</w:t>
      </w:r>
      <w:proofErr w:type="gramEnd"/>
      <w:r w:rsidRPr="00CC24AB">
        <w:rPr>
          <w:sz w:val="26"/>
          <w:szCs w:val="26"/>
        </w:rPr>
        <w:t xml:space="preserve"> для обеспечения их функционирования или осуществления иной деятельности, предусмотренной соглашением (далее - технические  средства обеспечения функционирования объектов информационных технологий);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-совокупность зданий, частей зданий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 данных процессов формирования, хранения, обработки, приема, передачи, доставки информации, обеспечения доступа к ней, ее представления и распространения (центры обработки данных).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>В пункте 2 раздела 7 слова  «система коммунальной инфраструктуры» исключить.</w:t>
      </w:r>
    </w:p>
    <w:p w:rsidR="00F56FD6" w:rsidRPr="00CC24AB" w:rsidRDefault="00F56FD6" w:rsidP="00F56FD6">
      <w:pPr>
        <w:pStyle w:val="a3"/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2.3. Раздел 8 Положения  дополнить пунктом  8 «Решением о реализации проекта утверждаются, за исключением случаев, предусмотренных частями 3.1 и 3.2 статьи 10 Федерального закона №224-ФЗ от 13.07.2015».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>2.4.Раздел 8 Положения дополнить пунктом 9 «В случае заключения соглашения без проведения конкурса в соответствии  с пунктом 5 части 2 статьи 19 настоящего Федерального закона решением о реализации проекта утверждаются: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-цели и задачи реализации проекта;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-существенные условия соглашения;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-порядок заключения соглашения;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  <w:t>-частный партнер и публичный партнер, а также перечень органов и юридических лиц, выступающих на стороне публичного  партнера, в случае, если предполагается передача отдельных прав и обязанностей публичного партнера таким органам и юридическим лицам;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proofErr w:type="gramStart"/>
      <w:r w:rsidRPr="00CC24AB">
        <w:rPr>
          <w:sz w:val="26"/>
          <w:szCs w:val="26"/>
        </w:rPr>
        <w:t>-обоснование необходимости использования исключительного права и (или) исключительной лицензии в отношении объектов информационных  технологий, входящих в состав объекты соглашения и принадлежащих  частному партнеру, и сведения об отсутствии возможности использования аналогичных исключительного права и (или) исключительной лицензии в отношении таких информационных технологий либо сведения об отсутствии аналогичных исключительного права и (или) исключительной лицензии в отношении таких объектов информационных технологий».</w:t>
      </w:r>
      <w:proofErr w:type="gramEnd"/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2.5. </w:t>
      </w:r>
      <w:proofErr w:type="gramStart"/>
      <w:r w:rsidRPr="00CC24AB">
        <w:rPr>
          <w:sz w:val="26"/>
          <w:szCs w:val="26"/>
        </w:rPr>
        <w:t>Раздел 8 Положения  дополнить пунктом  10 « В случае, если объектом соглашения наряду с иными объектами или самостоятельным объектом соглашения о государственно – частном  партнерстве являются объекты, предусмотренные пунктом 19 части 1 статьи 7 настоящего Федерального закона, подготовка, заключение, исполнение и прекращение соглашения в части, относящейся к  таким объектам, осуществляются с учетом особенностей, установленных главой 6.1 ФЗ №224-ФЗ.</w:t>
      </w:r>
      <w:proofErr w:type="gramEnd"/>
      <w:r w:rsidRPr="00CC24AB">
        <w:rPr>
          <w:sz w:val="26"/>
          <w:szCs w:val="26"/>
        </w:rPr>
        <w:t xml:space="preserve"> Заключение соглашения о </w:t>
      </w:r>
      <w:proofErr w:type="spellStart"/>
      <w:r w:rsidRPr="00CC24AB">
        <w:rPr>
          <w:sz w:val="26"/>
          <w:szCs w:val="26"/>
        </w:rPr>
        <w:t>муниципально</w:t>
      </w:r>
      <w:proofErr w:type="spellEnd"/>
      <w:r w:rsidRPr="00CC24AB">
        <w:rPr>
          <w:sz w:val="26"/>
          <w:szCs w:val="26"/>
        </w:rPr>
        <w:t xml:space="preserve"> – частном партнерстве в отношении объектов, предусмотренных   пунктом19 части 1 статьи 7 настоящего Федерального закона, не допускается» </w:t>
      </w:r>
    </w:p>
    <w:p w:rsidR="00F56FD6" w:rsidRPr="00CC24AB" w:rsidRDefault="00F56FD6" w:rsidP="00F56FD6">
      <w:pPr>
        <w:ind w:left="284"/>
        <w:jc w:val="both"/>
        <w:rPr>
          <w:sz w:val="26"/>
          <w:szCs w:val="26"/>
        </w:rPr>
      </w:pPr>
    </w:p>
    <w:p w:rsidR="00F56FD6" w:rsidRPr="00CC24AB" w:rsidRDefault="00F56FD6" w:rsidP="00F56FD6">
      <w:pPr>
        <w:numPr>
          <w:ilvl w:val="0"/>
          <w:numId w:val="1"/>
        </w:numPr>
        <w:jc w:val="both"/>
        <w:rPr>
          <w:sz w:val="26"/>
          <w:szCs w:val="26"/>
        </w:rPr>
      </w:pPr>
      <w:r w:rsidRPr="00CC24AB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F56FD6" w:rsidRPr="00CC24AB" w:rsidRDefault="00F56FD6" w:rsidP="00F56FD6">
      <w:pPr>
        <w:ind w:left="720"/>
        <w:jc w:val="both"/>
        <w:rPr>
          <w:sz w:val="26"/>
          <w:szCs w:val="26"/>
        </w:rPr>
      </w:pPr>
    </w:p>
    <w:p w:rsidR="00F56FD6" w:rsidRPr="00CC24AB" w:rsidRDefault="00F56FD6" w:rsidP="00F56FD6">
      <w:pPr>
        <w:jc w:val="both"/>
        <w:rPr>
          <w:sz w:val="26"/>
          <w:szCs w:val="26"/>
        </w:rPr>
      </w:pPr>
      <w:r w:rsidRPr="00CC24AB">
        <w:rPr>
          <w:sz w:val="26"/>
          <w:szCs w:val="26"/>
        </w:rPr>
        <w:lastRenderedPageBreak/>
        <w:t xml:space="preserve">     4.  Решение вступает в силу со дня его официального опубликования.</w:t>
      </w:r>
    </w:p>
    <w:p w:rsidR="00F56FD6" w:rsidRPr="00CC24AB" w:rsidRDefault="00F56FD6" w:rsidP="00F56FD6">
      <w:pPr>
        <w:pStyle w:val="a3"/>
        <w:rPr>
          <w:sz w:val="26"/>
          <w:szCs w:val="26"/>
        </w:rPr>
      </w:pPr>
    </w:p>
    <w:p w:rsidR="00F56FD6" w:rsidRPr="00CC24AB" w:rsidRDefault="00F56FD6" w:rsidP="00F56FD6">
      <w:pPr>
        <w:ind w:left="720" w:hanging="720"/>
        <w:rPr>
          <w:sz w:val="26"/>
          <w:szCs w:val="26"/>
        </w:rPr>
      </w:pPr>
    </w:p>
    <w:p w:rsidR="00CC24AB" w:rsidRPr="00CC24AB" w:rsidRDefault="00CC24AB" w:rsidP="00CC24AB">
      <w:pPr>
        <w:jc w:val="both"/>
        <w:rPr>
          <w:sz w:val="26"/>
          <w:szCs w:val="26"/>
        </w:rPr>
      </w:pPr>
    </w:p>
    <w:p w:rsidR="00CC24AB" w:rsidRPr="00CC24AB" w:rsidRDefault="009C37A7" w:rsidP="00CC24AB">
      <w:pPr>
        <w:jc w:val="both"/>
        <w:rPr>
          <w:sz w:val="26"/>
          <w:szCs w:val="26"/>
        </w:rPr>
      </w:pPr>
      <w:r>
        <w:rPr>
          <w:sz w:val="26"/>
          <w:szCs w:val="26"/>
        </w:rPr>
        <w:t>И.о.</w:t>
      </w:r>
      <w:r w:rsidR="00CC24AB" w:rsidRPr="00CC24AB">
        <w:rPr>
          <w:sz w:val="26"/>
          <w:szCs w:val="26"/>
        </w:rPr>
        <w:t xml:space="preserve"> председателя</w:t>
      </w:r>
    </w:p>
    <w:p w:rsidR="00CC24AB" w:rsidRPr="00CC24AB" w:rsidRDefault="00CC24AB" w:rsidP="00CC24AB">
      <w:pPr>
        <w:jc w:val="both"/>
        <w:rPr>
          <w:sz w:val="26"/>
          <w:szCs w:val="26"/>
        </w:rPr>
      </w:pPr>
      <w:r w:rsidRPr="00CC24AB">
        <w:rPr>
          <w:sz w:val="26"/>
          <w:szCs w:val="26"/>
        </w:rPr>
        <w:t xml:space="preserve">Совета депутатов города Сорска                                                           </w:t>
      </w:r>
      <w:proofErr w:type="spellStart"/>
      <w:r w:rsidRPr="00CC24AB">
        <w:rPr>
          <w:sz w:val="26"/>
          <w:szCs w:val="26"/>
        </w:rPr>
        <w:t>Н.А.Калугина</w:t>
      </w:r>
      <w:proofErr w:type="spellEnd"/>
      <w:r w:rsidRPr="00CC24AB">
        <w:rPr>
          <w:sz w:val="26"/>
          <w:szCs w:val="26"/>
        </w:rPr>
        <w:t xml:space="preserve">   </w:t>
      </w:r>
    </w:p>
    <w:p w:rsidR="00F56FD6" w:rsidRPr="00CC24AB" w:rsidRDefault="00F56FD6" w:rsidP="00F56FD6">
      <w:pPr>
        <w:rPr>
          <w:sz w:val="26"/>
          <w:szCs w:val="26"/>
        </w:rPr>
      </w:pPr>
    </w:p>
    <w:p w:rsidR="00F56FD6" w:rsidRPr="00CC24AB" w:rsidRDefault="00F56FD6" w:rsidP="00F56FD6">
      <w:pPr>
        <w:rPr>
          <w:sz w:val="26"/>
          <w:szCs w:val="26"/>
        </w:rPr>
      </w:pPr>
    </w:p>
    <w:p w:rsidR="00F56FD6" w:rsidRPr="00CC24AB" w:rsidRDefault="00F56FD6" w:rsidP="00F56FD6">
      <w:pPr>
        <w:rPr>
          <w:sz w:val="26"/>
          <w:szCs w:val="26"/>
        </w:rPr>
      </w:pPr>
      <w:r w:rsidRPr="00CC24AB">
        <w:rPr>
          <w:sz w:val="26"/>
          <w:szCs w:val="26"/>
        </w:rPr>
        <w:t xml:space="preserve">Глава города Сорска                                                                                </w:t>
      </w:r>
      <w:proofErr w:type="spellStart"/>
      <w:r w:rsidRPr="00CC24AB">
        <w:rPr>
          <w:sz w:val="26"/>
          <w:szCs w:val="26"/>
        </w:rPr>
        <w:t>В.Ф.Найденов</w:t>
      </w:r>
      <w:proofErr w:type="spellEnd"/>
    </w:p>
    <w:p w:rsidR="00F56FD6" w:rsidRPr="00CC24AB" w:rsidRDefault="00F56FD6" w:rsidP="00F56FD6">
      <w:pPr>
        <w:jc w:val="both"/>
        <w:rPr>
          <w:sz w:val="26"/>
          <w:szCs w:val="26"/>
        </w:rPr>
      </w:pPr>
    </w:p>
    <w:p w:rsidR="00F56FD6" w:rsidRPr="00CC24AB" w:rsidRDefault="00F56FD6" w:rsidP="00F56FD6">
      <w:pPr>
        <w:jc w:val="both"/>
        <w:rPr>
          <w:sz w:val="26"/>
          <w:szCs w:val="26"/>
        </w:rPr>
      </w:pPr>
      <w:r w:rsidRPr="00CC24AB">
        <w:rPr>
          <w:sz w:val="26"/>
          <w:szCs w:val="26"/>
        </w:rPr>
        <w:tab/>
      </w:r>
    </w:p>
    <w:p w:rsidR="00F56FD6" w:rsidRPr="00CC24AB" w:rsidRDefault="00F56FD6" w:rsidP="00F56FD6">
      <w:pPr>
        <w:rPr>
          <w:sz w:val="26"/>
          <w:szCs w:val="26"/>
        </w:rPr>
      </w:pPr>
    </w:p>
    <w:p w:rsidR="00220300" w:rsidRPr="00CC24AB" w:rsidRDefault="00220300">
      <w:pPr>
        <w:rPr>
          <w:sz w:val="26"/>
          <w:szCs w:val="26"/>
        </w:rPr>
      </w:pPr>
    </w:p>
    <w:sectPr w:rsidR="00220300" w:rsidRPr="00CC24AB" w:rsidSect="00CC24AB">
      <w:pgSz w:w="11906" w:h="16838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7773"/>
    <w:multiLevelType w:val="multilevel"/>
    <w:tmpl w:val="DD940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2426790"/>
    <w:multiLevelType w:val="hybridMultilevel"/>
    <w:tmpl w:val="6D4EA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5E63AE"/>
    <w:multiLevelType w:val="hybridMultilevel"/>
    <w:tmpl w:val="E6A62476"/>
    <w:lvl w:ilvl="0" w:tplc="9226573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9C3"/>
    <w:rsid w:val="00096CAD"/>
    <w:rsid w:val="00220300"/>
    <w:rsid w:val="002249C3"/>
    <w:rsid w:val="009C37A7"/>
    <w:rsid w:val="00A36E40"/>
    <w:rsid w:val="00CC24AB"/>
    <w:rsid w:val="00F5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FD6"/>
    <w:pPr>
      <w:ind w:left="708"/>
    </w:pPr>
    <w:rPr>
      <w:sz w:val="24"/>
      <w:szCs w:val="24"/>
    </w:rPr>
  </w:style>
  <w:style w:type="paragraph" w:customStyle="1" w:styleId="ConsPlusTitle">
    <w:name w:val="ConsPlusTitle"/>
    <w:rsid w:val="00CC24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4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FD6"/>
    <w:pPr>
      <w:ind w:left="708"/>
    </w:pPr>
    <w:rPr>
      <w:sz w:val="24"/>
      <w:szCs w:val="24"/>
    </w:rPr>
  </w:style>
  <w:style w:type="paragraph" w:customStyle="1" w:styleId="ConsPlusTitle">
    <w:name w:val="ConsPlusTitle"/>
    <w:rsid w:val="00CC24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4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2019-05-17T10:08:00Z</cp:lastPrinted>
  <dcterms:created xsi:type="dcterms:W3CDTF">2019-05-17T09:58:00Z</dcterms:created>
  <dcterms:modified xsi:type="dcterms:W3CDTF">2019-08-27T09:51:00Z</dcterms:modified>
</cp:coreProperties>
</file>