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E0" w:rsidRPr="009626E0" w:rsidRDefault="009626E0" w:rsidP="009626E0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P37"/>
      <w:bookmarkEnd w:id="0"/>
      <w:r w:rsidRPr="009626E0">
        <w:rPr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</w:p>
    <w:p w:rsidR="009626E0" w:rsidRPr="009626E0" w:rsidRDefault="009626E0" w:rsidP="009626E0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</w:t>
      </w:r>
      <w:r w:rsidRPr="009626E0">
        <w:rPr>
          <w:rFonts w:ascii="Times New Roman" w:hAnsi="Times New Roman" w:cs="Times New Roman"/>
          <w:b w:val="0"/>
          <w:sz w:val="26"/>
          <w:szCs w:val="26"/>
        </w:rPr>
        <w:t xml:space="preserve"> решению Совета депутатов</w:t>
      </w:r>
    </w:p>
    <w:p w:rsidR="009626E0" w:rsidRPr="009626E0" w:rsidRDefault="009626E0" w:rsidP="009626E0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9626E0">
        <w:rPr>
          <w:rFonts w:ascii="Times New Roman" w:hAnsi="Times New Roman" w:cs="Times New Roman"/>
          <w:b w:val="0"/>
          <w:sz w:val="26"/>
          <w:szCs w:val="26"/>
        </w:rPr>
        <w:t xml:space="preserve">                       от «___»________2019г. № ___</w:t>
      </w:r>
    </w:p>
    <w:p w:rsidR="009626E0" w:rsidRDefault="009626E0" w:rsidP="0042366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7354A" w:rsidRDefault="0087354A" w:rsidP="0042366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E7301" w:rsidRPr="00DE3B24" w:rsidRDefault="004E7301" w:rsidP="0042366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E3B24">
        <w:rPr>
          <w:rFonts w:ascii="Times New Roman" w:hAnsi="Times New Roman" w:cs="Times New Roman"/>
          <w:sz w:val="26"/>
          <w:szCs w:val="26"/>
        </w:rPr>
        <w:t>Положение</w:t>
      </w:r>
    </w:p>
    <w:p w:rsidR="004E7301" w:rsidRPr="00DE3B24" w:rsidRDefault="004E7301" w:rsidP="004E73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E3B24">
        <w:rPr>
          <w:rFonts w:ascii="Times New Roman" w:hAnsi="Times New Roman" w:cs="Times New Roman"/>
          <w:sz w:val="26"/>
          <w:szCs w:val="26"/>
        </w:rPr>
        <w:t>об административной комиссии</w:t>
      </w:r>
    </w:p>
    <w:p w:rsidR="004E7301" w:rsidRPr="00DE3B24" w:rsidRDefault="004E7301" w:rsidP="004E73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E3B24">
        <w:rPr>
          <w:rFonts w:ascii="Times New Roman" w:hAnsi="Times New Roman" w:cs="Times New Roman"/>
          <w:sz w:val="26"/>
          <w:szCs w:val="26"/>
        </w:rPr>
        <w:t>муниципального образования город Сорск.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1.Административная комиссия муниципального образования города Сорска Республики Хакассия (далее по тексту - административная комиссия) является коллегиальным органом административной юрисдикции.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2.Административная комиссия имеет печать и штамп, содержащие необходимые реквизиты.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 xml:space="preserve">3.Правовую и организационную основы деятельности административных комиссий составляют </w:t>
      </w:r>
      <w:hyperlink r:id="rId6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Конституция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hyperlink r:id="rId7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</w:t>
      </w:r>
      <w:hyperlink r:id="rId8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Конституция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Республики Хакасия, </w:t>
      </w:r>
      <w:hyperlink r:id="rId9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Республики Хакасия "Об административных правонарушениях", </w:t>
      </w:r>
      <w:hyperlink r:id="rId10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Республики Хакасия "Об административных комиссиях в Республике Хакасия".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1952">
        <w:rPr>
          <w:rFonts w:ascii="Times New Roman" w:hAnsi="Times New Roman" w:cs="Times New Roman"/>
          <w:b/>
          <w:sz w:val="26"/>
          <w:szCs w:val="26"/>
        </w:rPr>
        <w:t>4.Основными задачами административных комиссий являются: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1)своевременное, всестороннее, полное и объективное выяснение обстоятельств каждого дела;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2)разрешение его в точном соответствии с действующим законодательством;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3)обеспечение исполнения вынесенного постановления;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4)выявление причин и условий, способствующих совершению административных правонарушений, и принятие по ним мер в соответствии с действующим законодательством;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5)профилактика административных правонарушений, воспитание граждан в духе соблюдения законов и веры в справедливость.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1952">
        <w:rPr>
          <w:rFonts w:ascii="Times New Roman" w:hAnsi="Times New Roman" w:cs="Times New Roman"/>
          <w:b/>
          <w:sz w:val="26"/>
          <w:szCs w:val="26"/>
        </w:rPr>
        <w:t>5.Образование административн</w:t>
      </w:r>
      <w:r w:rsidR="00B92292" w:rsidRPr="00611952">
        <w:rPr>
          <w:rFonts w:ascii="Times New Roman" w:hAnsi="Times New Roman" w:cs="Times New Roman"/>
          <w:b/>
          <w:sz w:val="26"/>
          <w:szCs w:val="26"/>
        </w:rPr>
        <w:t>ой комиссии</w:t>
      </w:r>
      <w:r w:rsidRPr="00611952">
        <w:rPr>
          <w:rFonts w:ascii="Times New Roman" w:hAnsi="Times New Roman" w:cs="Times New Roman"/>
          <w:b/>
          <w:sz w:val="26"/>
          <w:szCs w:val="26"/>
        </w:rPr>
        <w:t>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 xml:space="preserve">5.1. Административная комиссия </w:t>
      </w:r>
      <w:r w:rsidR="00C8113E" w:rsidRPr="00611952">
        <w:rPr>
          <w:rFonts w:ascii="Times New Roman" w:hAnsi="Times New Roman" w:cs="Times New Roman"/>
          <w:sz w:val="26"/>
          <w:szCs w:val="26"/>
        </w:rPr>
        <w:t>формируется</w:t>
      </w:r>
      <w:r w:rsidRPr="00611952">
        <w:rPr>
          <w:rFonts w:ascii="Times New Roman" w:hAnsi="Times New Roman" w:cs="Times New Roman"/>
          <w:sz w:val="26"/>
          <w:szCs w:val="26"/>
        </w:rPr>
        <w:t xml:space="preserve"> по решению Совета депутатов </w:t>
      </w:r>
      <w:r w:rsidR="0049632E" w:rsidRPr="00611952"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611952">
        <w:rPr>
          <w:rFonts w:ascii="Times New Roman" w:hAnsi="Times New Roman" w:cs="Times New Roman"/>
          <w:sz w:val="26"/>
          <w:szCs w:val="26"/>
        </w:rPr>
        <w:t xml:space="preserve">из числа представителей администрации </w:t>
      </w:r>
      <w:r w:rsidR="0049632E" w:rsidRPr="00611952">
        <w:rPr>
          <w:rFonts w:ascii="Times New Roman" w:hAnsi="Times New Roman" w:cs="Times New Roman"/>
          <w:sz w:val="26"/>
          <w:szCs w:val="26"/>
        </w:rPr>
        <w:t>город</w:t>
      </w:r>
      <w:r w:rsidR="00C8113E" w:rsidRPr="00611952">
        <w:rPr>
          <w:rFonts w:ascii="Times New Roman" w:hAnsi="Times New Roman" w:cs="Times New Roman"/>
          <w:sz w:val="26"/>
          <w:szCs w:val="26"/>
        </w:rPr>
        <w:t>а</w:t>
      </w:r>
      <w:r w:rsidR="0049632E" w:rsidRPr="00611952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C8113E" w:rsidRPr="00611952">
        <w:rPr>
          <w:rFonts w:ascii="Times New Roman" w:hAnsi="Times New Roman" w:cs="Times New Roman"/>
          <w:sz w:val="26"/>
          <w:szCs w:val="26"/>
        </w:rPr>
        <w:t>а</w:t>
      </w:r>
      <w:r w:rsidRPr="00611952">
        <w:rPr>
          <w:rFonts w:ascii="Times New Roman" w:hAnsi="Times New Roman" w:cs="Times New Roman"/>
          <w:sz w:val="26"/>
          <w:szCs w:val="26"/>
        </w:rPr>
        <w:t xml:space="preserve">, правоохранительных органов, </w:t>
      </w:r>
      <w:r w:rsidR="000E6315" w:rsidRPr="00611952">
        <w:rPr>
          <w:rFonts w:ascii="Times New Roman" w:hAnsi="Times New Roman" w:cs="Times New Roman"/>
          <w:sz w:val="26"/>
          <w:szCs w:val="26"/>
        </w:rPr>
        <w:t xml:space="preserve">в том числе из числа депутатов Совета депутатов города Сорска, представителей </w:t>
      </w:r>
      <w:r w:rsidRPr="00611952">
        <w:rPr>
          <w:rFonts w:ascii="Times New Roman" w:hAnsi="Times New Roman" w:cs="Times New Roman"/>
          <w:sz w:val="26"/>
          <w:szCs w:val="26"/>
        </w:rPr>
        <w:t xml:space="preserve">политических партий и общественных объединений, </w:t>
      </w:r>
      <w:r w:rsidR="000E6315" w:rsidRPr="00611952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Pr="00611952">
        <w:rPr>
          <w:rFonts w:ascii="Times New Roman" w:hAnsi="Times New Roman" w:cs="Times New Roman"/>
          <w:sz w:val="26"/>
          <w:szCs w:val="26"/>
        </w:rPr>
        <w:t>предприятий и организаций независимо от форм собственности, на основе их предложений.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 xml:space="preserve">5.2.Срок полномочий административной комиссии </w:t>
      </w:r>
      <w:r w:rsidR="000E6315" w:rsidRPr="00611952">
        <w:rPr>
          <w:rFonts w:ascii="Times New Roman" w:hAnsi="Times New Roman" w:cs="Times New Roman"/>
          <w:sz w:val="26"/>
          <w:szCs w:val="26"/>
        </w:rPr>
        <w:t xml:space="preserve">определяется </w:t>
      </w:r>
      <w:r w:rsidR="00C8113E" w:rsidRPr="00611952">
        <w:rPr>
          <w:rFonts w:ascii="Times New Roman" w:hAnsi="Times New Roman" w:cs="Times New Roman"/>
          <w:sz w:val="26"/>
          <w:szCs w:val="26"/>
        </w:rPr>
        <w:t>с</w:t>
      </w:r>
      <w:r w:rsidRPr="00611952">
        <w:rPr>
          <w:rFonts w:ascii="Times New Roman" w:hAnsi="Times New Roman" w:cs="Times New Roman"/>
          <w:sz w:val="26"/>
          <w:szCs w:val="26"/>
        </w:rPr>
        <w:t>рок</w:t>
      </w:r>
      <w:r w:rsidR="00C8113E" w:rsidRPr="00611952">
        <w:rPr>
          <w:rFonts w:ascii="Times New Roman" w:hAnsi="Times New Roman" w:cs="Times New Roman"/>
          <w:sz w:val="26"/>
          <w:szCs w:val="26"/>
        </w:rPr>
        <w:t>ом</w:t>
      </w:r>
      <w:r w:rsidRPr="00611952">
        <w:rPr>
          <w:rFonts w:ascii="Times New Roman" w:hAnsi="Times New Roman" w:cs="Times New Roman"/>
          <w:sz w:val="26"/>
          <w:szCs w:val="26"/>
        </w:rPr>
        <w:t xml:space="preserve"> полномочий Совета депутатов </w:t>
      </w:r>
      <w:r w:rsidR="0049632E" w:rsidRPr="00611952">
        <w:rPr>
          <w:rFonts w:ascii="Times New Roman" w:hAnsi="Times New Roman" w:cs="Times New Roman"/>
          <w:sz w:val="26"/>
          <w:szCs w:val="26"/>
        </w:rPr>
        <w:t>города Сорска</w:t>
      </w:r>
      <w:r w:rsidR="00430C44">
        <w:rPr>
          <w:rFonts w:ascii="Times New Roman" w:hAnsi="Times New Roman" w:cs="Times New Roman"/>
          <w:sz w:val="26"/>
          <w:szCs w:val="26"/>
        </w:rPr>
        <w:t>,</w:t>
      </w:r>
      <w:r w:rsidR="000E6315" w:rsidRPr="00611952">
        <w:rPr>
          <w:rFonts w:ascii="Times New Roman" w:hAnsi="Times New Roman" w:cs="Times New Roman"/>
          <w:sz w:val="26"/>
          <w:szCs w:val="26"/>
        </w:rPr>
        <w:t xml:space="preserve"> соответствующего созыва.</w:t>
      </w:r>
      <w:r w:rsidRPr="00611952">
        <w:rPr>
          <w:rFonts w:ascii="Times New Roman" w:hAnsi="Times New Roman" w:cs="Times New Roman"/>
          <w:sz w:val="26"/>
          <w:szCs w:val="26"/>
        </w:rPr>
        <w:t xml:space="preserve"> Полномочия административной комиссии могут быть прекращены досрочно решением Совета депутатов </w:t>
      </w:r>
      <w:r w:rsidR="0049632E" w:rsidRPr="00611952">
        <w:rPr>
          <w:rFonts w:ascii="Times New Roman" w:hAnsi="Times New Roman" w:cs="Times New Roman"/>
          <w:sz w:val="26"/>
          <w:szCs w:val="26"/>
        </w:rPr>
        <w:t>города Сорска</w:t>
      </w:r>
      <w:r w:rsidRPr="00611952">
        <w:rPr>
          <w:rFonts w:ascii="Times New Roman" w:hAnsi="Times New Roman" w:cs="Times New Roman"/>
          <w:sz w:val="26"/>
          <w:szCs w:val="26"/>
        </w:rPr>
        <w:t>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5.3.Административная комиссия формируется в течение одного месяца после</w:t>
      </w:r>
      <w:r>
        <w:rPr>
          <w:rFonts w:ascii="Times New Roman" w:hAnsi="Times New Roman" w:cs="Times New Roman"/>
          <w:sz w:val="26"/>
          <w:szCs w:val="26"/>
        </w:rPr>
        <w:t xml:space="preserve"> первого заседания вновь избранного Совета депутатов </w:t>
      </w:r>
      <w:r w:rsidR="0049632E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. Совет депутатов </w:t>
      </w:r>
      <w:r w:rsidR="0049632E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своим решением утверждает персональный состав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5.4.После окончания срока полномочий Совета депутатов </w:t>
      </w:r>
      <w:r w:rsidR="0049632E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>, а также в случае досрочного прекращения полномочий Совета депутатов</w:t>
      </w:r>
      <w:r w:rsidR="000E631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ранее сформированная административная комиссия действует до формирования нового </w:t>
      </w:r>
      <w:r>
        <w:rPr>
          <w:rFonts w:ascii="Times New Roman" w:hAnsi="Times New Roman" w:cs="Times New Roman"/>
          <w:sz w:val="26"/>
          <w:szCs w:val="26"/>
        </w:rPr>
        <w:lastRenderedPageBreak/>
        <w:t>состава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5.5.Прекращение полномочий административных комиссий производится Советом депутатов в том же порядке, в котором осуществляется их образование.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6.Сообщение о предстоящем формировании административной комиссии и о сроках представления кандидатур для утверждения в состав административной комиссии публикуется в средствах массовой информации не позднее</w:t>
      </w:r>
      <w:r w:rsidR="0049632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чем за семь дней до дня заседания Совета депутатов.</w:t>
      </w:r>
    </w:p>
    <w:p w:rsidR="00430C44" w:rsidRPr="00430C44" w:rsidRDefault="004E7301" w:rsidP="004E7301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7.Вопрос об утверждении членов административной комиссии рассматривается в порядке, </w:t>
      </w:r>
      <w:r w:rsidRPr="00430C44">
        <w:rPr>
          <w:rFonts w:ascii="Times New Roman" w:hAnsi="Times New Roman" w:cs="Times New Roman"/>
          <w:sz w:val="26"/>
          <w:szCs w:val="26"/>
        </w:rPr>
        <w:t xml:space="preserve">предусмотренном </w:t>
      </w:r>
      <w:r w:rsidR="00430C44" w:rsidRPr="00430C44">
        <w:rPr>
          <w:rFonts w:ascii="Times New Roman" w:hAnsi="Times New Roman" w:cs="Times New Roman"/>
          <w:sz w:val="26"/>
          <w:szCs w:val="26"/>
        </w:rPr>
        <w:t>законом Республики Хакасия от 03 декабря 2008 года № 77 –ЗРХ «Об административных комиссиях в Республике Хакасия».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8.Состав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8.1.Административная комиссия </w:t>
      </w:r>
      <w:r w:rsidRPr="00C8113E">
        <w:rPr>
          <w:rFonts w:ascii="Times New Roman" w:hAnsi="Times New Roman" w:cs="Times New Roman"/>
          <w:sz w:val="26"/>
          <w:szCs w:val="26"/>
        </w:rPr>
        <w:t xml:space="preserve">состоит из </w:t>
      </w:r>
      <w:r w:rsidR="001A78AB" w:rsidRPr="00C8113E">
        <w:rPr>
          <w:rFonts w:ascii="Times New Roman" w:hAnsi="Times New Roman" w:cs="Times New Roman"/>
          <w:sz w:val="26"/>
          <w:szCs w:val="26"/>
        </w:rPr>
        <w:t>девяти</w:t>
      </w:r>
      <w:r w:rsidRPr="00C8113E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>, в том числе: председателя административной комиссии, заместителя председателя административной комиссии, ответственного секретаря административной комиссии, имеющего юридическое образование,</w:t>
      </w:r>
      <w:r w:rsidR="00C8113E">
        <w:rPr>
          <w:rFonts w:ascii="Times New Roman" w:hAnsi="Times New Roman" w:cs="Times New Roman"/>
          <w:sz w:val="26"/>
          <w:szCs w:val="26"/>
        </w:rPr>
        <w:t xml:space="preserve"> и работающего на </w:t>
      </w:r>
      <w:r w:rsidR="004942FC">
        <w:rPr>
          <w:rFonts w:ascii="Times New Roman" w:hAnsi="Times New Roman" w:cs="Times New Roman"/>
          <w:sz w:val="26"/>
          <w:szCs w:val="26"/>
        </w:rPr>
        <w:t>постоянной, оплачиваемой основе,</w:t>
      </w:r>
      <w:r>
        <w:rPr>
          <w:rFonts w:ascii="Times New Roman" w:hAnsi="Times New Roman" w:cs="Times New Roman"/>
          <w:sz w:val="26"/>
          <w:szCs w:val="26"/>
        </w:rPr>
        <w:t xml:space="preserve"> членов комиссии из числа представителей администрации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, правоохранительных органов (по согласованию с соответствующими органами), </w:t>
      </w:r>
      <w:r w:rsidR="000E6315">
        <w:rPr>
          <w:rFonts w:ascii="Times New Roman" w:hAnsi="Times New Roman" w:cs="Times New Roman"/>
          <w:sz w:val="26"/>
          <w:szCs w:val="26"/>
        </w:rPr>
        <w:t xml:space="preserve">из числа депутатов Совета депутатов, представителей </w:t>
      </w:r>
      <w:r>
        <w:rPr>
          <w:rFonts w:ascii="Times New Roman" w:hAnsi="Times New Roman" w:cs="Times New Roman"/>
          <w:sz w:val="26"/>
          <w:szCs w:val="26"/>
        </w:rPr>
        <w:t xml:space="preserve">политических партий и общественных организаций, </w:t>
      </w:r>
      <w:r w:rsidR="000E6315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>
        <w:rPr>
          <w:rFonts w:ascii="Times New Roman" w:hAnsi="Times New Roman" w:cs="Times New Roman"/>
          <w:sz w:val="26"/>
          <w:szCs w:val="26"/>
        </w:rPr>
        <w:t>предприятий и организаций н</w:t>
      </w:r>
      <w:r w:rsidR="00C8113E">
        <w:rPr>
          <w:rFonts w:ascii="Times New Roman" w:hAnsi="Times New Roman" w:cs="Times New Roman"/>
          <w:sz w:val="26"/>
          <w:szCs w:val="26"/>
        </w:rPr>
        <w:t>езависимо от форм собственности, на основе поступивших от них предложений</w:t>
      </w:r>
      <w:r w:rsidR="00423663">
        <w:rPr>
          <w:rFonts w:ascii="Times New Roman" w:hAnsi="Times New Roman" w:cs="Times New Roman"/>
          <w:sz w:val="26"/>
          <w:szCs w:val="26"/>
        </w:rPr>
        <w:t>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9.Полномочия административной комиссии:</w:t>
      </w:r>
    </w:p>
    <w:p w:rsidR="004E7301" w:rsidRPr="00423663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9.1.Административная комиссия рассматривает дела об административных правонарушениях в пределах полномочий, установленны</w:t>
      </w:r>
      <w:r w:rsidR="0069245D">
        <w:rPr>
          <w:rFonts w:ascii="Times New Roman" w:hAnsi="Times New Roman" w:cs="Times New Roman"/>
          <w:sz w:val="26"/>
          <w:szCs w:val="26"/>
        </w:rPr>
        <w:t xml:space="preserve">х </w:t>
      </w:r>
      <w:r w:rsidR="0069245D" w:rsidRPr="00423663">
        <w:rPr>
          <w:rFonts w:ascii="Times New Roman" w:hAnsi="Times New Roman" w:cs="Times New Roman"/>
          <w:sz w:val="26"/>
          <w:szCs w:val="26"/>
        </w:rPr>
        <w:t>действующим законодательством Республики Хакасия.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9.2.За совершение административных правонарушений административная комиссия вправе назначить одно из следующих наказаний: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1)предупреждение;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2)административный штраф.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9.3.Административная комиссия </w:t>
      </w:r>
      <w:r w:rsidR="0069245D">
        <w:rPr>
          <w:rFonts w:ascii="Times New Roman" w:hAnsi="Times New Roman" w:cs="Times New Roman"/>
          <w:sz w:val="26"/>
          <w:szCs w:val="26"/>
        </w:rPr>
        <w:t>ежеквартально</w:t>
      </w:r>
      <w:r w:rsidR="000E63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проводит анализ административных правонарушений, совершаемых на территории муниципального образования, и вносит в заинтересованные органы предложения по устранению причин, способствующих их совершению.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9.4.Административная комиссия осуществляет мероприятия по профилактике административных правонарушений.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9.5.Полномочия председателя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1)планирует работу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2)утверждает повестку дня каждого заседания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3)назначает заседания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4)председательствует на заседаниях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5)подписывает постановления, определения, представления</w:t>
      </w:r>
      <w:r w:rsidR="000E6315">
        <w:rPr>
          <w:rFonts w:ascii="Times New Roman" w:hAnsi="Times New Roman" w:cs="Times New Roman"/>
          <w:sz w:val="26"/>
          <w:szCs w:val="26"/>
        </w:rPr>
        <w:t xml:space="preserve"> и предложения</w:t>
      </w:r>
      <w:r>
        <w:rPr>
          <w:rFonts w:ascii="Times New Roman" w:hAnsi="Times New Roman" w:cs="Times New Roman"/>
          <w:sz w:val="26"/>
          <w:szCs w:val="26"/>
        </w:rPr>
        <w:t>, выносимые на заседаниях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6)подписывает протоколы о рассмотрении дел об административных правонарушениях;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7)осуществляет иные полномочия в соответствии с требованиями федерального законодательства и законодательства Республики Хакасия.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10.Полномочия заместителя председателя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1)организует подготовку дел об административных правонарушениях;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2)выполняет поручения председателя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3)исполняет обязанности председателя административной комиссии в период его временного отсутствия.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11.Полномочия ответственного секретаря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1)обеспечивает подготовку заседаний административной комиссии и материалов дел об административных правонарушениях к рассмотрению на заседании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2)оповещает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дела, знакомит их с материалами дел об административных правонарушениях, внесенных на рассмотрение заседания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3)ведет и оформляет в соответствии с требованиями, установленными </w:t>
      </w:r>
      <w:hyperlink r:id="rId11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протокол о рассмотрении дела об административном правонарушении и подписывает его после изучения и подписания председательствующим на заседании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4)обеспечивает подготовку и оформление в соответствии с требованиями, установленными </w:t>
      </w:r>
      <w:hyperlink r:id="rId12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текстов постановлений, определений и представлений, вынесенных административной комиссией по рассматриваемым делам об административных правонарушениях;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5)обеспечивает вручение копий постановлений, определений и представлений, вынесенных административной комиссией, а также их рассылку лицам, в отношении которых они вынесены, их представителям и потерпевшим, ведет и оформляет протоколы заседаний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6)принимает жалобы на постановления, выносимые административной комиссией по делам об административных правонарушениях, и в течение трех суток со дня поступления жалоб направляет их со всеми материалами дела в соответствующий районный или арбитражный суд для последующего рассмотрения;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7)принимает необходимые меры для обращения к исполнению вынесенных административной комиссией постановлений о наложении административных наказаний;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8)осуществляет контроль за исполнением лицами, участвующими в производстве по делу об административном правонарушении, иными физическими и юридическими лицами вынесенных административной комиссией постановлений, определений;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9)ведет делопроизводство;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10)осуществляет иные полномочия в соответствии с требованиями федерального законодательства и законодательства Республики Хакасия.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12.Полномочия членов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1)участвуют в рассмотрении дел об административных правонарушениях, рассматриваемых административной комиссией;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2)участвуют в голосовании при вынесении административной комиссией постановлений, определений, представлений;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3)вносят предложения по рассматриваемым административной комиссией </w:t>
      </w:r>
      <w:r>
        <w:rPr>
          <w:rFonts w:ascii="Times New Roman" w:hAnsi="Times New Roman" w:cs="Times New Roman"/>
          <w:sz w:val="26"/>
          <w:szCs w:val="26"/>
        </w:rPr>
        <w:lastRenderedPageBreak/>
        <w:t>делам об административных правонарушениях;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4)осуществляют иные полномочия в соответствии с требованиями федерального законодательства и законодательства Республики Хакасия.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13.Члены административной комиссии участвуют в ее работе на равных правах.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14.Член административной комиссии освобождается от своих обязанностей до истечения срока полномочий по решению органа, его назначившего, в случае: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1)подачи членом административной комиссии письменного заявления о прекращении своих полномочий;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2)утраты членом административной комиссии гражданства Российской Федерации;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3)вступления в законную силу обвинительного приговора суда в отношении члена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4)признания члена административной комиссии решением суда, вступившим в законную силу, недееспособным, ограниченно дееспособным, безвестно отсутствующим или объявления его умершим;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5)невыполнения обязанностей члена административной комиссии, выражающегося в систематическом уклонении без уважительных причин от участия в заседаниях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6)смерти члена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15.Прекращение полномочий члена административной комиссии осуществляется решением Совета депутатов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16.Член административной комиссии может быть освобожден от своих обязанностей и в иных случаях, связанных с невозможностью исполнения им своих обязанностей.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17.В случае досрочного освобождения члена административной комиссии от его служебных обязанностей орган, его утвердивший, обязан в месячный срок утвердить нового члена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18.Освобождение члена административной комиссии от выполнения производственных или служебных обязанностей на время осуществления полномочий в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18.1.Освобождение члена административной комиссии от выполнения производственных или служебных обязанностей на время осуществления им своих полномочий в административной комиссии производится на основании письменного уведомления о вызове в соответствующую административную комиссию. Представление каких-либо иных документов не требуется.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18.2.За период проведения заседаний административной комиссии, а также выполнения полномочий в качестве члена административной комиссии с лица снимается обязанность выполнения работы, устанавливаемой в виде конкретных показателей.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19.Дела об административных правонарушениях рассматриваются административной комиссией на заседаниях. Заседания являются основной формой работы административной комиссии.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20.Заседания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20.1.Заседания административной комиссии проводятся по мере необходимости. При этом рассмотрение дел об административных правонарушениях административными комиссиями производится в сроки, установленные </w:t>
      </w:r>
      <w:hyperlink r:id="rId13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</w:t>
      </w:r>
      <w:r>
        <w:rPr>
          <w:rFonts w:ascii="Times New Roman" w:hAnsi="Times New Roman" w:cs="Times New Roman"/>
          <w:sz w:val="26"/>
          <w:szCs w:val="26"/>
        </w:rPr>
        <w:lastRenderedPageBreak/>
        <w:t>правонарушениях.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20.2.Заседание административной комиссии является правомочным, если в нем принимает участие не менее половины установленного числа ее членов.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20.3.Председательствующим в заседании административной комиссии является председатель административной комиссии либо заместитель председателя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20.4.Секретарем заседания административной комиссии является, как правило, ответственный секретарь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20.5.На заседаниях административной комиссии вправе присутствовать глава муниципального образования, представители администрации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, депутаты Совета депутатов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, иные лица </w:t>
      </w:r>
      <w:r w:rsidR="000E631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по приглашению председателя комиссии, если их участие в заседании административной комиссии признано необходимым.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21.Рассмотрение дел об административных правонарушениях: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21.1.Административная комиссия рассматривает дела об административных правонарушениях, ответственность за которые предусмотрена </w:t>
      </w:r>
      <w:hyperlink r:id="rId14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9B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Республики Хакасия "Об административных правонарушениях".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21.2.Если при рассмотрении дела об административном правонарушении будет установлено, что нарушение по своему характеру подпадает под признаки преступления, административная комиссия направляет соответствующие материалы в </w:t>
      </w:r>
      <w:r w:rsidR="001A78AB">
        <w:rPr>
          <w:rFonts w:ascii="Times New Roman" w:hAnsi="Times New Roman" w:cs="Times New Roman"/>
          <w:sz w:val="26"/>
          <w:szCs w:val="26"/>
        </w:rPr>
        <w:t xml:space="preserve">правоохранительные </w:t>
      </w:r>
      <w:r>
        <w:rPr>
          <w:rFonts w:ascii="Times New Roman" w:hAnsi="Times New Roman" w:cs="Times New Roman"/>
          <w:sz w:val="26"/>
          <w:szCs w:val="26"/>
        </w:rPr>
        <w:t>органы или прокуратур</w:t>
      </w:r>
      <w:r w:rsidR="001A78AB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21.3.Административная комиссия вправе требовать от учреждений, предприятий, организаций независимо от форм собственности необходимые документы, а также вызывать должностных лиц и граждан для получения сведений по вопросам, рассматриваемым комиссией.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21.4.Административная комиссия может рассматривать дела об административных правонарушениях по месту работы, учебы или жительства лица, в отношении которого возбуждено дело об административном правонарушении.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 Ведение делопроизводства при рассмотрении дел об административных правонарушениях: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22.1.Для решения вопросов, отнесенных законом к полномочиям административной комиссии, в обязательном порядке ведется следующая документация: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1)журнал (журналы) регистрации поступающих на рассмотрение административной комиссии протоколов об административных правонарушениях с отражением в нем вынесенного по каждому рассмотренному делу постановления комиссии и результатов исполнения;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2)протоколы заседаний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3)постановления по делам об административных правонарушениях, вынесенные комиссией. Председателем административной комиссии может быть предусмотрено ведение и иной документации, способствующей улучшению организации работы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22.2.Протоколы и другие материалы об административных правонарушениях направляются в административную комиссию уполномоченными на то лицами.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22.3.Бланки протоколов заседаний комиссии, постановлений по делам об административных правонарушениях являются документами строгой отчетности и изготавливаются по заказу администрации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на полиграфических предприятиях. Они должны иметь учетные серию и номер.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22.4.Бланки протоколов заседаний комиссии, постановлений по делам об административных правонарушениях хранятся у секретаря административной комиссии и выдаются с регистрацией в журнале.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22.5.Протоколы заседаний комиссии и постановления по делам об административных правонарушениях должны иметь порядковые номера, которые им присваиваются при регистрации в журналах учета. Журналы учета должны храниться у секретаря и должны быть пронумерованы, прошнурованы и скреплены печатью.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23.Контроль и подотчетность деятельности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23.1.Административная комиссия в своей деятельности подотчетна Правительству Республики Хакасия, которому ежемесячно представляет отчеты о своей работе и предложения по ее совершенствованию.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24.Рассмотрение дел об административных правонарушениях административная комиссия производит в порядке, установленном</w:t>
      </w:r>
      <w:r w:rsidRPr="009B57A1"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25.В целях предупреждения административных правонарушений административные комиссии координируют свою деятельность с правоохранительными органами и общественными организациями. При установлении в ходе рассмотрения дела об административном правонарушении причин и условий, способствовавших совершению правонарушения, административной комиссией направляются предложения о принятии мер по устранению этих причин и условий в соответствующие предприятия, учреждения, организации и соответствующим должностным лицам, которые обязаны в течение месяца со дня поступления предложения сообщить о принятых мерах административной комиссии, внесшей предложение.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26.Материально-техническое обеспечение деятельности административных комиссий осуществляется администрацией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за счет субвенций из республиканского бюджета Республики Хакасия.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E7301" w:rsidRDefault="004E7301" w:rsidP="004E730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6D2BC8" w:rsidRDefault="006D2BC8"/>
    <w:sectPr w:rsidR="006D2BC8" w:rsidSect="004236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1CB" w:rsidRDefault="001F21CB" w:rsidP="00611952">
      <w:pPr>
        <w:spacing w:after="0" w:line="240" w:lineRule="auto"/>
      </w:pPr>
      <w:r>
        <w:separator/>
      </w:r>
    </w:p>
  </w:endnote>
  <w:endnote w:type="continuationSeparator" w:id="1">
    <w:p w:rsidR="001F21CB" w:rsidRDefault="001F21CB" w:rsidP="0061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1CB" w:rsidRDefault="001F21CB" w:rsidP="00611952">
      <w:pPr>
        <w:spacing w:after="0" w:line="240" w:lineRule="auto"/>
      </w:pPr>
      <w:r>
        <w:separator/>
      </w:r>
    </w:p>
  </w:footnote>
  <w:footnote w:type="continuationSeparator" w:id="1">
    <w:p w:rsidR="001F21CB" w:rsidRDefault="001F21CB" w:rsidP="00611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7301"/>
    <w:rsid w:val="000E363C"/>
    <w:rsid w:val="000E6315"/>
    <w:rsid w:val="001A78AB"/>
    <w:rsid w:val="001F21CB"/>
    <w:rsid w:val="00423663"/>
    <w:rsid w:val="00430C44"/>
    <w:rsid w:val="004942FC"/>
    <w:rsid w:val="0049632E"/>
    <w:rsid w:val="004B09B3"/>
    <w:rsid w:val="004E7301"/>
    <w:rsid w:val="005577BF"/>
    <w:rsid w:val="00611952"/>
    <w:rsid w:val="00666030"/>
    <w:rsid w:val="0069245D"/>
    <w:rsid w:val="006D2BC8"/>
    <w:rsid w:val="0087354A"/>
    <w:rsid w:val="00892168"/>
    <w:rsid w:val="0095453F"/>
    <w:rsid w:val="009626E0"/>
    <w:rsid w:val="009638D1"/>
    <w:rsid w:val="009B57A1"/>
    <w:rsid w:val="00AB2B9C"/>
    <w:rsid w:val="00AC1F0D"/>
    <w:rsid w:val="00B92292"/>
    <w:rsid w:val="00C8113E"/>
    <w:rsid w:val="00CF3079"/>
    <w:rsid w:val="00D73919"/>
    <w:rsid w:val="00D81212"/>
    <w:rsid w:val="00D84B9E"/>
    <w:rsid w:val="00DE3B24"/>
    <w:rsid w:val="00DE7D14"/>
    <w:rsid w:val="00FB4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E73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4E73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E7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E7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5">
    <w:name w:val="Hyperlink"/>
    <w:basedOn w:val="a0"/>
    <w:uiPriority w:val="99"/>
    <w:semiHidden/>
    <w:unhideWhenUsed/>
    <w:rsid w:val="004E7301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11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1952"/>
  </w:style>
  <w:style w:type="paragraph" w:styleId="a8">
    <w:name w:val="footer"/>
    <w:basedOn w:val="a"/>
    <w:link w:val="a9"/>
    <w:uiPriority w:val="99"/>
    <w:semiHidden/>
    <w:unhideWhenUsed/>
    <w:rsid w:val="00611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19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8BABABC77A027FFEF1B34D1650EBFF86EE94B9A87CE4D39CBACB0AB77B74FDv6MBD" TargetMode="External"/><Relationship Id="rId13" Type="http://schemas.openxmlformats.org/officeDocument/2006/relationships/hyperlink" Target="consultantplus://offline/ref=768BABABC77A027FFEF1AD40003CB4FA8CE7CBB2AA7DEF86C5E59057E0v7M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8BABABC77A027FFEF1AD40003CB4FA8CE7CBB2AA7DEF86C5E59057E0v7M2D" TargetMode="External"/><Relationship Id="rId12" Type="http://schemas.openxmlformats.org/officeDocument/2006/relationships/hyperlink" Target="consultantplus://offline/ref=768BABABC77A027FFEF1AD40003CB4FA8CE7CBB2AA7DEF86C5E59057E0v7M2D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8BABABC77A027FFEF1AD40003CB4FA8CEDCDB1A62CB88494B09Ev5M2D" TargetMode="External"/><Relationship Id="rId11" Type="http://schemas.openxmlformats.org/officeDocument/2006/relationships/hyperlink" Target="consultantplus://offline/ref=768BABABC77A027FFEF1AD40003CB4FA8CE7CBB2AA7DEF86C5E59057E0v7M2D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68BABABC77A027FFEF1AD40003CB4FA8CE7CBB2AA7DEF86C5E59057E0v7M2D" TargetMode="External"/><Relationship Id="rId10" Type="http://schemas.openxmlformats.org/officeDocument/2006/relationships/hyperlink" Target="consultantplus://offline/ref=768BABABC77A027FFEF1B34D1650EBFF86EE94B9AE72E4D99CBACB0AB77B74FDv6MB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68BABABC77A027FFEF1B34D1650EBFF86EE94B9AB7DE4D79FBACB0AB77B74FDv6MBD" TargetMode="External"/><Relationship Id="rId14" Type="http://schemas.openxmlformats.org/officeDocument/2006/relationships/hyperlink" Target="consultantplus://offline/ref=768BABABC77A027FFEF1B34D1650EBFF86EE94B9AB7DE4D79FBACB0AB77B74FDv6M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2470</Words>
  <Characters>14079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16</cp:revision>
  <cp:lastPrinted>2019-10-16T09:49:00Z</cp:lastPrinted>
  <dcterms:created xsi:type="dcterms:W3CDTF">2019-08-21T11:10:00Z</dcterms:created>
  <dcterms:modified xsi:type="dcterms:W3CDTF">2019-10-16T09:50:00Z</dcterms:modified>
</cp:coreProperties>
</file>