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C7" w:rsidRDefault="004367ED" w:rsidP="004367E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4367ED" w:rsidRDefault="004367ED" w:rsidP="004367E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к Положению о контроле за </w:t>
      </w:r>
      <w:proofErr w:type="gramStart"/>
      <w:r>
        <w:rPr>
          <w:rFonts w:ascii="Times New Roman" w:hAnsi="Times New Roman" w:cs="Times New Roman"/>
          <w:sz w:val="26"/>
          <w:szCs w:val="26"/>
        </w:rPr>
        <w:t>безопасной</w:t>
      </w:r>
      <w:proofErr w:type="gramEnd"/>
    </w:p>
    <w:p w:rsidR="000F017C" w:rsidRDefault="004367ED" w:rsidP="004367E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эксплуатацией  </w:t>
      </w:r>
      <w:proofErr w:type="gramStart"/>
      <w:r>
        <w:rPr>
          <w:rFonts w:ascii="Times New Roman" w:hAnsi="Times New Roman" w:cs="Times New Roman"/>
          <w:sz w:val="26"/>
          <w:szCs w:val="26"/>
        </w:rPr>
        <w:t>детского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игрового </w:t>
      </w:r>
      <w:r w:rsidR="000F017C">
        <w:rPr>
          <w:rFonts w:ascii="Times New Roman" w:hAnsi="Times New Roman" w:cs="Times New Roman"/>
          <w:sz w:val="26"/>
          <w:szCs w:val="26"/>
        </w:rPr>
        <w:t xml:space="preserve">и спортивного </w:t>
      </w:r>
    </w:p>
    <w:p w:rsidR="000F017C" w:rsidRDefault="004367ED" w:rsidP="004367E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оборудования на территории муниципального </w:t>
      </w:r>
    </w:p>
    <w:p w:rsidR="004367ED" w:rsidRDefault="004367ED" w:rsidP="004367E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образования город Сорск</w:t>
      </w:r>
    </w:p>
    <w:p w:rsidR="0062612E" w:rsidRDefault="0062612E" w:rsidP="004367E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62612E" w:rsidRDefault="0062612E" w:rsidP="004367ED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</w:p>
    <w:p w:rsidR="00B64017" w:rsidRDefault="00B64017" w:rsidP="006261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612E" w:rsidRPr="000A3E42" w:rsidRDefault="0062612E" w:rsidP="006261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3E42">
        <w:rPr>
          <w:rFonts w:ascii="Times New Roman" w:hAnsi="Times New Roman" w:cs="Times New Roman"/>
          <w:sz w:val="28"/>
          <w:szCs w:val="28"/>
        </w:rPr>
        <w:t xml:space="preserve">Журнал </w:t>
      </w:r>
    </w:p>
    <w:p w:rsidR="0062612E" w:rsidRPr="000A3E42" w:rsidRDefault="0062612E" w:rsidP="006261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A3E42">
        <w:rPr>
          <w:rFonts w:ascii="Times New Roman" w:hAnsi="Times New Roman" w:cs="Times New Roman"/>
          <w:sz w:val="28"/>
          <w:szCs w:val="28"/>
        </w:rPr>
        <w:t xml:space="preserve">регулярного визуального </w:t>
      </w:r>
      <w:r w:rsidR="00D5663B">
        <w:rPr>
          <w:rFonts w:ascii="Times New Roman" w:hAnsi="Times New Roman" w:cs="Times New Roman"/>
          <w:sz w:val="28"/>
          <w:szCs w:val="28"/>
        </w:rPr>
        <w:t xml:space="preserve">(функционального) </w:t>
      </w:r>
      <w:r w:rsidRPr="000A3E42">
        <w:rPr>
          <w:rFonts w:ascii="Times New Roman" w:hAnsi="Times New Roman" w:cs="Times New Roman"/>
          <w:sz w:val="28"/>
          <w:szCs w:val="28"/>
        </w:rPr>
        <w:t>осмотра детских игровых и спортивных площадок</w:t>
      </w:r>
    </w:p>
    <w:p w:rsidR="0062612E" w:rsidRPr="000A3E42" w:rsidRDefault="0062612E" w:rsidP="0062612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6"/>
        <w:gridCol w:w="1101"/>
        <w:gridCol w:w="1842"/>
        <w:gridCol w:w="2268"/>
        <w:gridCol w:w="2846"/>
        <w:gridCol w:w="2541"/>
        <w:gridCol w:w="1843"/>
        <w:gridCol w:w="1495"/>
      </w:tblGrid>
      <w:tr w:rsidR="0062612E" w:rsidTr="0062612E">
        <w:tc>
          <w:tcPr>
            <w:tcW w:w="567" w:type="dxa"/>
          </w:tcPr>
          <w:p w:rsid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101" w:type="dxa"/>
          </w:tcPr>
          <w:p w:rsid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Дата осмотра</w:t>
            </w:r>
          </w:p>
        </w:tc>
        <w:tc>
          <w:tcPr>
            <w:tcW w:w="1842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нахождения оборудования</w:t>
            </w:r>
          </w:p>
        </w:tc>
        <w:tc>
          <w:tcPr>
            <w:tcW w:w="2268" w:type="dxa"/>
          </w:tcPr>
          <w:p w:rsid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Наименование  оборудования</w:t>
            </w:r>
          </w:p>
        </w:tc>
        <w:tc>
          <w:tcPr>
            <w:tcW w:w="2846" w:type="dxa"/>
          </w:tcPr>
          <w:p w:rsid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Результаты осмотра</w:t>
            </w:r>
          </w:p>
        </w:tc>
        <w:tc>
          <w:tcPr>
            <w:tcW w:w="2541" w:type="dxa"/>
          </w:tcPr>
          <w:p w:rsid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Принятые меры</w:t>
            </w:r>
          </w:p>
        </w:tc>
        <w:tc>
          <w:tcPr>
            <w:tcW w:w="1843" w:type="dxa"/>
          </w:tcPr>
          <w:p w:rsidR="0062612E" w:rsidRPr="0062612E" w:rsidRDefault="0062612E" w:rsidP="00D566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D56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5663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5663B">
              <w:rPr>
                <w:rFonts w:ascii="Times New Roman" w:hAnsi="Times New Roman" w:cs="Times New Roman"/>
                <w:sz w:val="24"/>
                <w:szCs w:val="24"/>
              </w:rPr>
              <w:t>.,</w:t>
            </w: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должность  ответственного лица</w:t>
            </w:r>
          </w:p>
        </w:tc>
        <w:tc>
          <w:tcPr>
            <w:tcW w:w="1495" w:type="dxa"/>
          </w:tcPr>
          <w:p w:rsid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612E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62612E" w:rsidTr="0062612E">
        <w:tc>
          <w:tcPr>
            <w:tcW w:w="567" w:type="dxa"/>
          </w:tcPr>
          <w:p w:rsid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47B" w:rsidRDefault="0039347B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47B" w:rsidRDefault="0039347B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47B" w:rsidRDefault="0039347B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347B" w:rsidRPr="0062612E" w:rsidRDefault="0039347B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6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1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62612E" w:rsidRPr="0062612E" w:rsidRDefault="0062612E" w:rsidP="006261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B979FE" w:rsidRDefault="00B979FE" w:rsidP="00B979FE">
      <w:pPr>
        <w:pStyle w:val="3"/>
        <w:shd w:val="clear" w:color="auto" w:fill="FFFFFF"/>
        <w:spacing w:before="375" w:beforeAutospacing="0" w:after="225" w:afterAutospacing="0"/>
        <w:jc w:val="center"/>
        <w:textAlignment w:val="baseline"/>
        <w:rPr>
          <w:rFonts w:ascii="Arial" w:hAnsi="Arial" w:cs="Arial"/>
          <w:b w:val="0"/>
          <w:bCs w:val="0"/>
          <w:color w:val="4C4C4C"/>
          <w:spacing w:val="2"/>
          <w:sz w:val="29"/>
          <w:szCs w:val="29"/>
        </w:rPr>
      </w:pPr>
      <w:r>
        <w:rPr>
          <w:rFonts w:ascii="Arial" w:hAnsi="Arial" w:cs="Arial"/>
          <w:b w:val="0"/>
          <w:bCs w:val="0"/>
          <w:color w:val="4C4C4C"/>
          <w:spacing w:val="2"/>
          <w:sz w:val="29"/>
          <w:szCs w:val="29"/>
        </w:rPr>
        <w:lastRenderedPageBreak/>
        <w:t>Приложение N 3. Сводный отчет по результатам обследования детских игровых площадок, расположенных на территории муниципального образования Белгородской области</w:t>
      </w:r>
    </w:p>
    <w:p w:rsidR="00B979FE" w:rsidRPr="00B979FE" w:rsidRDefault="00B979FE" w:rsidP="00B979FE">
      <w:pPr>
        <w:pStyle w:val="formattext"/>
        <w:shd w:val="clear" w:color="auto" w:fill="FFFFFF"/>
        <w:spacing w:before="0" w:beforeAutospacing="0" w:after="0" w:afterAutospacing="0" w:line="315" w:lineRule="atLeast"/>
        <w:jc w:val="right"/>
        <w:textAlignment w:val="baseline"/>
        <w:rPr>
          <w:color w:val="2D2D2D"/>
          <w:spacing w:val="2"/>
          <w:sz w:val="21"/>
          <w:szCs w:val="21"/>
        </w:rPr>
      </w:pPr>
      <w:r>
        <w:rPr>
          <w:rFonts w:ascii="Arial" w:hAnsi="Arial" w:cs="Arial"/>
          <w:color w:val="2D2D2D"/>
          <w:spacing w:val="2"/>
          <w:sz w:val="21"/>
          <w:szCs w:val="21"/>
        </w:rPr>
        <w:br/>
      </w:r>
      <w:r w:rsidRPr="00B979FE">
        <w:rPr>
          <w:color w:val="2D2D2D"/>
          <w:spacing w:val="2"/>
          <w:sz w:val="21"/>
          <w:szCs w:val="21"/>
        </w:rPr>
        <w:t xml:space="preserve">Приложение N </w:t>
      </w:r>
      <w:r w:rsidR="00D520F6">
        <w:rPr>
          <w:color w:val="2D2D2D"/>
          <w:spacing w:val="2"/>
          <w:sz w:val="21"/>
          <w:szCs w:val="21"/>
        </w:rPr>
        <w:t>4</w:t>
      </w:r>
      <w:r w:rsidRPr="00B979FE">
        <w:rPr>
          <w:color w:val="2D2D2D"/>
          <w:spacing w:val="2"/>
          <w:sz w:val="21"/>
          <w:szCs w:val="21"/>
        </w:rPr>
        <w:br/>
        <w:t>к Порядку организации контроля</w:t>
      </w:r>
      <w:r w:rsidRPr="00B979FE">
        <w:rPr>
          <w:color w:val="2D2D2D"/>
          <w:spacing w:val="2"/>
          <w:sz w:val="21"/>
          <w:szCs w:val="21"/>
        </w:rPr>
        <w:br/>
        <w:t>за техническим состоянием и безопасной</w:t>
      </w:r>
      <w:r w:rsidRPr="00B979FE">
        <w:rPr>
          <w:color w:val="2D2D2D"/>
          <w:spacing w:val="2"/>
          <w:sz w:val="21"/>
          <w:szCs w:val="21"/>
        </w:rPr>
        <w:br/>
        <w:t>эксплуатацией оборудования на детских</w:t>
      </w:r>
      <w:r w:rsidRPr="00B979FE">
        <w:rPr>
          <w:color w:val="2D2D2D"/>
          <w:spacing w:val="2"/>
          <w:sz w:val="21"/>
          <w:szCs w:val="21"/>
        </w:rPr>
        <w:br/>
        <w:t>игровых и спортивных площадках на территории</w:t>
      </w:r>
      <w:r w:rsidRPr="00B979FE">
        <w:rPr>
          <w:color w:val="2D2D2D"/>
          <w:spacing w:val="2"/>
          <w:sz w:val="21"/>
          <w:szCs w:val="21"/>
        </w:rPr>
        <w:br/>
        <w:t>муниципальных образований области</w:t>
      </w:r>
      <w:r w:rsidRPr="00B979FE">
        <w:rPr>
          <w:rStyle w:val="apple-converted-space"/>
          <w:color w:val="2D2D2D"/>
          <w:spacing w:val="2"/>
          <w:sz w:val="21"/>
          <w:szCs w:val="21"/>
        </w:rPr>
        <w:t> </w:t>
      </w:r>
      <w:r w:rsidRPr="00B979FE">
        <w:rPr>
          <w:color w:val="2D2D2D"/>
          <w:spacing w:val="2"/>
          <w:sz w:val="21"/>
          <w:szCs w:val="21"/>
        </w:rPr>
        <w:br/>
      </w:r>
      <w:r w:rsidRPr="00B979FE">
        <w:rPr>
          <w:color w:val="2D2D2D"/>
          <w:spacing w:val="2"/>
          <w:sz w:val="21"/>
          <w:szCs w:val="21"/>
        </w:rPr>
        <w:br/>
      </w:r>
      <w:proofErr w:type="gramStart"/>
      <w:r w:rsidR="00D520F6">
        <w:rPr>
          <w:color w:val="2D2D2D"/>
          <w:spacing w:val="2"/>
          <w:sz w:val="21"/>
          <w:szCs w:val="21"/>
        </w:rPr>
        <w:t xml:space="preserve"> </w:t>
      </w:r>
      <w:r w:rsidRPr="00B979FE">
        <w:rPr>
          <w:color w:val="2D2D2D"/>
          <w:spacing w:val="2"/>
          <w:sz w:val="21"/>
          <w:szCs w:val="21"/>
        </w:rPr>
        <w:t>)</w:t>
      </w:r>
      <w:proofErr w:type="gramEnd"/>
    </w:p>
    <w:p w:rsidR="00B979FE" w:rsidRPr="00D520F6" w:rsidRDefault="00B979FE" w:rsidP="00B979FE">
      <w:pPr>
        <w:pStyle w:val="headertext"/>
        <w:shd w:val="clear" w:color="auto" w:fill="FFFFFF"/>
        <w:spacing w:before="0" w:beforeAutospacing="0" w:after="0" w:afterAutospacing="0" w:line="288" w:lineRule="atLeast"/>
        <w:jc w:val="center"/>
        <w:textAlignment w:val="baseline"/>
        <w:rPr>
          <w:color w:val="3C3C3C"/>
          <w:spacing w:val="2"/>
          <w:sz w:val="26"/>
          <w:szCs w:val="26"/>
        </w:rPr>
      </w:pPr>
      <w:r w:rsidRPr="00D520F6">
        <w:rPr>
          <w:color w:val="3C3C3C"/>
          <w:spacing w:val="2"/>
          <w:sz w:val="26"/>
          <w:szCs w:val="26"/>
        </w:rPr>
        <w:t xml:space="preserve">Сводный отчет по результатам обследования детских игровых площадок, расположенных на территории муниципального </w:t>
      </w:r>
      <w:r w:rsidR="00D520F6">
        <w:rPr>
          <w:color w:val="3C3C3C"/>
          <w:spacing w:val="2"/>
          <w:sz w:val="26"/>
          <w:szCs w:val="26"/>
        </w:rPr>
        <w:t xml:space="preserve"> город Сорск</w:t>
      </w:r>
      <w:r w:rsidRPr="00D520F6">
        <w:rPr>
          <w:rStyle w:val="apple-converted-space"/>
          <w:color w:val="3C3C3C"/>
          <w:spacing w:val="2"/>
          <w:sz w:val="26"/>
          <w:szCs w:val="26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896"/>
        <w:gridCol w:w="1247"/>
        <w:gridCol w:w="1140"/>
        <w:gridCol w:w="997"/>
        <w:gridCol w:w="1246"/>
        <w:gridCol w:w="1139"/>
        <w:gridCol w:w="949"/>
        <w:gridCol w:w="1246"/>
        <w:gridCol w:w="1139"/>
        <w:gridCol w:w="949"/>
        <w:gridCol w:w="1246"/>
        <w:gridCol w:w="1139"/>
        <w:gridCol w:w="953"/>
      </w:tblGrid>
      <w:tr w:rsidR="00B979FE" w:rsidRPr="00B979FE" w:rsidTr="00E034BA">
        <w:trPr>
          <w:trHeight w:val="15"/>
        </w:trPr>
        <w:tc>
          <w:tcPr>
            <w:tcW w:w="1478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2218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848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66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2033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  <w:tc>
          <w:tcPr>
            <w:tcW w:w="1478" w:type="dxa"/>
            <w:hideMark/>
          </w:tcPr>
          <w:p w:rsidR="00B979FE" w:rsidRPr="00B979FE" w:rsidRDefault="00B979FE" w:rsidP="00E034BA">
            <w:pPr>
              <w:rPr>
                <w:rFonts w:ascii="Times New Roman" w:hAnsi="Times New Roman" w:cs="Times New Roman"/>
                <w:sz w:val="2"/>
                <w:szCs w:val="24"/>
              </w:rPr>
            </w:pPr>
          </w:p>
        </w:tc>
      </w:tr>
      <w:tr w:rsidR="00B979FE" w:rsidRPr="00B979FE" w:rsidTr="00E034BA"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>Общее количество площадок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>Количество площадок, входящих в состав общего имущества собственников помещений в многоквартирных домах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>Количество площадок, расположенных на общественных территориях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>Общее количество проведенных осмотров площадок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>Количество произведенных осмотров площадок, входящих в состав общего имущества собственников помещений в многоквар</w:t>
            </w:r>
            <w:r w:rsidRPr="00B979FE">
              <w:rPr>
                <w:color w:val="2D2D2D"/>
                <w:sz w:val="21"/>
                <w:szCs w:val="21"/>
              </w:rPr>
              <w:lastRenderedPageBreak/>
              <w:t>тирных домах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lastRenderedPageBreak/>
              <w:t>Количество произведенных осмотров площадок, расположенных на общественных территориях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>Общее количество выявленных нарушений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>Количество выявленных нарушений по итогам осмотра площадок, входящих в состав имущества собственников помещени</w:t>
            </w:r>
            <w:r w:rsidRPr="00B979FE">
              <w:rPr>
                <w:color w:val="2D2D2D"/>
                <w:sz w:val="21"/>
                <w:szCs w:val="21"/>
              </w:rPr>
              <w:lastRenderedPageBreak/>
              <w:t>й в многоквартирных домах</w:t>
            </w:r>
          </w:p>
        </w:tc>
        <w:tc>
          <w:tcPr>
            <w:tcW w:w="1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lastRenderedPageBreak/>
              <w:t>Количество выявленных нарушений по итогам осмотра площадок, расположенных на общественных территор</w:t>
            </w:r>
            <w:r w:rsidRPr="00B979FE">
              <w:rPr>
                <w:color w:val="2D2D2D"/>
                <w:sz w:val="21"/>
                <w:szCs w:val="21"/>
              </w:rPr>
              <w:lastRenderedPageBreak/>
              <w:t>иях</w:t>
            </w:r>
          </w:p>
        </w:tc>
        <w:tc>
          <w:tcPr>
            <w:tcW w:w="16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lastRenderedPageBreak/>
              <w:t>Общее количество мер по устранению выявленных нарушений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t xml:space="preserve">Количество принятых мер по устранению выявленных нарушений по итогам осмотра площадок, входящих в состав общего </w:t>
            </w:r>
            <w:r w:rsidRPr="00B979FE">
              <w:rPr>
                <w:color w:val="2D2D2D"/>
                <w:sz w:val="21"/>
                <w:szCs w:val="21"/>
              </w:rPr>
              <w:lastRenderedPageBreak/>
              <w:t>имущества собственников помещений в многоквартирных домах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lastRenderedPageBreak/>
              <w:t xml:space="preserve">Количество принятых мер по устранению выявленных нарушений по итогам осмотра площадок, расположенных </w:t>
            </w:r>
            <w:r w:rsidRPr="00B979FE">
              <w:rPr>
                <w:color w:val="2D2D2D"/>
                <w:sz w:val="21"/>
                <w:szCs w:val="21"/>
              </w:rPr>
              <w:lastRenderedPageBreak/>
              <w:t>на общественных территориях</w:t>
            </w:r>
          </w:p>
        </w:tc>
        <w:tc>
          <w:tcPr>
            <w:tcW w:w="1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979FE" w:rsidRPr="00B979FE" w:rsidRDefault="00B979FE" w:rsidP="00E034BA">
            <w:pPr>
              <w:pStyle w:val="formattext"/>
              <w:spacing w:before="0" w:beforeAutospacing="0" w:after="0" w:afterAutospacing="0" w:line="315" w:lineRule="atLeast"/>
              <w:jc w:val="center"/>
              <w:textAlignment w:val="baseline"/>
              <w:rPr>
                <w:color w:val="2D2D2D"/>
                <w:sz w:val="21"/>
                <w:szCs w:val="21"/>
              </w:rPr>
            </w:pPr>
            <w:r w:rsidRPr="00B979FE">
              <w:rPr>
                <w:color w:val="2D2D2D"/>
                <w:sz w:val="21"/>
                <w:szCs w:val="21"/>
              </w:rPr>
              <w:lastRenderedPageBreak/>
              <w:t>Примечание</w:t>
            </w:r>
          </w:p>
        </w:tc>
      </w:tr>
    </w:tbl>
    <w:p w:rsidR="00B979FE" w:rsidRPr="00B979FE" w:rsidRDefault="00B979FE" w:rsidP="00B979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sectPr w:rsidR="00B979FE" w:rsidRPr="00B979FE" w:rsidSect="00D82AFF"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37E98"/>
    <w:multiLevelType w:val="hybridMultilevel"/>
    <w:tmpl w:val="E264A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4BC7"/>
    <w:rsid w:val="000A3E42"/>
    <w:rsid w:val="000F017C"/>
    <w:rsid w:val="0039347B"/>
    <w:rsid w:val="004367ED"/>
    <w:rsid w:val="0062612E"/>
    <w:rsid w:val="00994BC7"/>
    <w:rsid w:val="009B5B9C"/>
    <w:rsid w:val="00B64017"/>
    <w:rsid w:val="00B979FE"/>
    <w:rsid w:val="00D520F6"/>
    <w:rsid w:val="00D5663B"/>
    <w:rsid w:val="00D82A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979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61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612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979F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B979FE"/>
  </w:style>
  <w:style w:type="paragraph" w:customStyle="1" w:styleId="formattext">
    <w:name w:val="formattext"/>
    <w:basedOn w:val="a"/>
    <w:rsid w:val="00B97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B979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3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3</cp:lastModifiedBy>
  <cp:revision>6</cp:revision>
  <cp:lastPrinted>2020-07-08T06:43:00Z</cp:lastPrinted>
  <dcterms:created xsi:type="dcterms:W3CDTF">2020-07-08T01:12:00Z</dcterms:created>
  <dcterms:modified xsi:type="dcterms:W3CDTF">2020-07-08T06:44:00Z</dcterms:modified>
</cp:coreProperties>
</file>