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8B4" w:rsidRDefault="003328B4" w:rsidP="003328B4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3328B4" w:rsidRDefault="003328B4" w:rsidP="003328B4">
      <w:pPr>
        <w:jc w:val="center"/>
        <w:rPr>
          <w:b/>
          <w:sz w:val="25"/>
          <w:szCs w:val="25"/>
        </w:rPr>
      </w:pPr>
    </w:p>
    <w:p w:rsidR="003328B4" w:rsidRDefault="003328B4" w:rsidP="003328B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3328B4" w:rsidRDefault="003328B4" w:rsidP="003328B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3328B4" w:rsidRDefault="003328B4" w:rsidP="003328B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СОВЕТ ДЕПУТАТОВ ГОРОДА СОРСКА </w:t>
      </w:r>
    </w:p>
    <w:p w:rsidR="003328B4" w:rsidRDefault="003328B4" w:rsidP="003328B4">
      <w:pPr>
        <w:jc w:val="center"/>
        <w:rPr>
          <w:b/>
          <w:sz w:val="25"/>
          <w:szCs w:val="25"/>
        </w:rPr>
      </w:pPr>
    </w:p>
    <w:p w:rsidR="003328B4" w:rsidRDefault="003328B4" w:rsidP="003328B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3328B4" w:rsidRDefault="003328B4" w:rsidP="003328B4">
      <w:pPr>
        <w:rPr>
          <w:b/>
          <w:sz w:val="25"/>
          <w:szCs w:val="25"/>
        </w:rPr>
      </w:pPr>
    </w:p>
    <w:p w:rsidR="003328B4" w:rsidRDefault="003328B4" w:rsidP="003328B4">
      <w:pPr>
        <w:rPr>
          <w:b/>
          <w:sz w:val="25"/>
          <w:szCs w:val="25"/>
        </w:rPr>
      </w:pPr>
      <w:r>
        <w:rPr>
          <w:b/>
          <w:sz w:val="25"/>
          <w:szCs w:val="25"/>
        </w:rPr>
        <w:t>26 июня 2020  года                                                                                        №_____</w:t>
      </w:r>
    </w:p>
    <w:p w:rsidR="003328B4" w:rsidRDefault="003328B4" w:rsidP="003328B4">
      <w:pPr>
        <w:rPr>
          <w:b/>
          <w:sz w:val="25"/>
          <w:szCs w:val="25"/>
        </w:rPr>
      </w:pPr>
      <w:bookmarkStart w:id="0" w:name="_GoBack"/>
      <w:bookmarkEnd w:id="0"/>
    </w:p>
    <w:p w:rsidR="003328B4" w:rsidRDefault="003328B4" w:rsidP="003328B4">
      <w:pPr>
        <w:rPr>
          <w:sz w:val="25"/>
          <w:szCs w:val="25"/>
        </w:rPr>
      </w:pPr>
      <w:r>
        <w:rPr>
          <w:sz w:val="25"/>
          <w:szCs w:val="25"/>
        </w:rPr>
        <w:t>О согласовании арендной платы за аренду торговых мест</w:t>
      </w:r>
    </w:p>
    <w:p w:rsidR="003328B4" w:rsidRDefault="003328B4" w:rsidP="003328B4">
      <w:pPr>
        <w:rPr>
          <w:sz w:val="25"/>
          <w:szCs w:val="25"/>
        </w:rPr>
      </w:pPr>
      <w:r>
        <w:rPr>
          <w:sz w:val="25"/>
          <w:szCs w:val="25"/>
        </w:rPr>
        <w:t xml:space="preserve"> на открытом рынке города Сорска</w:t>
      </w:r>
    </w:p>
    <w:p w:rsidR="003328B4" w:rsidRDefault="003328B4" w:rsidP="003328B4">
      <w:pPr>
        <w:rPr>
          <w:sz w:val="25"/>
          <w:szCs w:val="25"/>
        </w:rPr>
      </w:pPr>
    </w:p>
    <w:p w:rsidR="003328B4" w:rsidRDefault="003328B4" w:rsidP="003328B4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В связи с </w:t>
      </w:r>
      <w:r w:rsidR="009E52D5">
        <w:rPr>
          <w:sz w:val="25"/>
          <w:szCs w:val="25"/>
        </w:rPr>
        <w:t xml:space="preserve">несением расходов по </w:t>
      </w:r>
      <w:r>
        <w:rPr>
          <w:sz w:val="25"/>
          <w:szCs w:val="25"/>
        </w:rPr>
        <w:t>о</w:t>
      </w:r>
      <w:r w:rsidR="00330FC7">
        <w:rPr>
          <w:sz w:val="25"/>
          <w:szCs w:val="25"/>
        </w:rPr>
        <w:t>бслуживани</w:t>
      </w:r>
      <w:r w:rsidR="009E52D5">
        <w:rPr>
          <w:sz w:val="25"/>
          <w:szCs w:val="25"/>
        </w:rPr>
        <w:t>ю</w:t>
      </w:r>
      <w:r w:rsidR="00330FC7">
        <w:rPr>
          <w:sz w:val="25"/>
          <w:szCs w:val="25"/>
        </w:rPr>
        <w:t xml:space="preserve"> деятельности открытого рынка города Сорска</w:t>
      </w:r>
      <w:r>
        <w:rPr>
          <w:sz w:val="25"/>
          <w:szCs w:val="25"/>
        </w:rPr>
        <w:t xml:space="preserve">, рассмотрев ходатайство </w:t>
      </w:r>
      <w:r w:rsidR="00330FC7">
        <w:rPr>
          <w:sz w:val="25"/>
          <w:szCs w:val="25"/>
        </w:rPr>
        <w:t xml:space="preserve">директора МПТП «Прогресс»,  в соответствии со ст. 16 </w:t>
      </w:r>
      <w:r>
        <w:rPr>
          <w:sz w:val="25"/>
          <w:szCs w:val="25"/>
        </w:rPr>
        <w:t>Федерального закона от 06.10.2003 года № 131-ФЗ «Об общих принципах организации местного самоуправления в Российской Федерации», ст. 18 Устава муниципального образования город Сорск</w:t>
      </w:r>
    </w:p>
    <w:p w:rsidR="003328B4" w:rsidRDefault="003328B4" w:rsidP="003328B4">
      <w:pPr>
        <w:jc w:val="both"/>
        <w:rPr>
          <w:sz w:val="25"/>
          <w:szCs w:val="25"/>
        </w:rPr>
      </w:pPr>
    </w:p>
    <w:p w:rsidR="003328B4" w:rsidRDefault="003328B4" w:rsidP="003328B4">
      <w:pPr>
        <w:ind w:left="708" w:firstLine="708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>
        <w:rPr>
          <w:b/>
          <w:sz w:val="25"/>
          <w:szCs w:val="25"/>
        </w:rPr>
        <w:t>РЕШИЛ:</w:t>
      </w:r>
    </w:p>
    <w:p w:rsidR="003328B4" w:rsidRDefault="003328B4" w:rsidP="003328B4">
      <w:pPr>
        <w:rPr>
          <w:sz w:val="25"/>
          <w:szCs w:val="25"/>
        </w:rPr>
      </w:pPr>
    </w:p>
    <w:p w:rsidR="00A90A1D" w:rsidRDefault="00330FC7" w:rsidP="00330FC7">
      <w:pPr>
        <w:numPr>
          <w:ilvl w:val="0"/>
          <w:numId w:val="1"/>
        </w:numPr>
        <w:tabs>
          <w:tab w:val="clear" w:pos="720"/>
          <w:tab w:val="num" w:pos="284"/>
          <w:tab w:val="num" w:pos="426"/>
        </w:tabs>
        <w:ind w:left="567"/>
        <w:rPr>
          <w:sz w:val="25"/>
          <w:szCs w:val="25"/>
        </w:rPr>
      </w:pPr>
      <w:r>
        <w:rPr>
          <w:sz w:val="25"/>
          <w:szCs w:val="25"/>
        </w:rPr>
        <w:t xml:space="preserve"> Согласовать размер арендной платы за аренду торговых мест на открытом рынке</w:t>
      </w:r>
      <w:r w:rsidR="00A90A1D">
        <w:rPr>
          <w:sz w:val="25"/>
          <w:szCs w:val="25"/>
        </w:rPr>
        <w:t>:</w:t>
      </w:r>
    </w:p>
    <w:p w:rsidR="00A90A1D" w:rsidRDefault="00A90A1D" w:rsidP="00A90A1D">
      <w:pPr>
        <w:tabs>
          <w:tab w:val="left" w:pos="426"/>
        </w:tabs>
        <w:rPr>
          <w:sz w:val="25"/>
          <w:szCs w:val="25"/>
        </w:rPr>
      </w:pPr>
    </w:p>
    <w:p w:rsidR="00330FC7" w:rsidRPr="00A90A1D" w:rsidRDefault="00A90A1D" w:rsidP="00A90A1D">
      <w:pPr>
        <w:tabs>
          <w:tab w:val="left" w:pos="426"/>
        </w:tabs>
        <w:rPr>
          <w:sz w:val="25"/>
          <w:szCs w:val="25"/>
        </w:rPr>
      </w:pPr>
      <w:r>
        <w:rPr>
          <w:sz w:val="25"/>
          <w:szCs w:val="25"/>
        </w:rPr>
        <w:t xml:space="preserve">         1.1.  </w:t>
      </w:r>
      <w:r w:rsidRPr="00A90A1D">
        <w:rPr>
          <w:sz w:val="25"/>
          <w:szCs w:val="25"/>
        </w:rPr>
        <w:t>З</w:t>
      </w:r>
      <w:r w:rsidR="00330FC7" w:rsidRPr="00A90A1D">
        <w:rPr>
          <w:sz w:val="25"/>
          <w:szCs w:val="25"/>
        </w:rPr>
        <w:t xml:space="preserve">а 1 </w:t>
      </w:r>
      <w:r w:rsidR="009E52D5">
        <w:rPr>
          <w:sz w:val="25"/>
          <w:szCs w:val="25"/>
        </w:rPr>
        <w:t xml:space="preserve">квадратный </w:t>
      </w:r>
      <w:r w:rsidR="00330FC7" w:rsidRPr="00A90A1D">
        <w:rPr>
          <w:sz w:val="25"/>
          <w:szCs w:val="25"/>
        </w:rPr>
        <w:t>метр открытого прилавка:</w:t>
      </w:r>
    </w:p>
    <w:p w:rsidR="00330FC7" w:rsidRDefault="00330FC7" w:rsidP="00330FC7">
      <w:pPr>
        <w:tabs>
          <w:tab w:val="left" w:pos="426"/>
        </w:tabs>
        <w:ind w:left="567"/>
        <w:rPr>
          <w:sz w:val="25"/>
          <w:szCs w:val="25"/>
        </w:rPr>
      </w:pPr>
      <w:r>
        <w:rPr>
          <w:sz w:val="25"/>
          <w:szCs w:val="25"/>
        </w:rPr>
        <w:t>- для частных лиц, торгующих молочной продукцией, травами, другой сельскохозяйственной продукцией  - 30 рублей;</w:t>
      </w:r>
    </w:p>
    <w:p w:rsidR="00330FC7" w:rsidRDefault="00330FC7" w:rsidP="00330FC7">
      <w:pPr>
        <w:tabs>
          <w:tab w:val="left" w:pos="426"/>
        </w:tabs>
        <w:ind w:left="567"/>
        <w:rPr>
          <w:sz w:val="25"/>
          <w:szCs w:val="25"/>
        </w:rPr>
      </w:pPr>
      <w:r>
        <w:rPr>
          <w:sz w:val="25"/>
          <w:szCs w:val="25"/>
        </w:rPr>
        <w:t xml:space="preserve">- для частных лиц торгующих </w:t>
      </w:r>
      <w:r w:rsidR="00A90A1D">
        <w:rPr>
          <w:sz w:val="25"/>
          <w:szCs w:val="25"/>
        </w:rPr>
        <w:t>мясом</w:t>
      </w:r>
      <w:r>
        <w:rPr>
          <w:sz w:val="25"/>
          <w:szCs w:val="25"/>
        </w:rPr>
        <w:t xml:space="preserve"> – 100 рублей;</w:t>
      </w:r>
    </w:p>
    <w:p w:rsidR="00330FC7" w:rsidRDefault="00330FC7" w:rsidP="00330FC7">
      <w:pPr>
        <w:tabs>
          <w:tab w:val="left" w:pos="426"/>
        </w:tabs>
        <w:ind w:left="567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 w:rsidR="00A90A1D">
        <w:rPr>
          <w:sz w:val="25"/>
          <w:szCs w:val="25"/>
        </w:rPr>
        <w:t>для предпринимателей и организаций – 60 рублей.</w:t>
      </w:r>
    </w:p>
    <w:p w:rsidR="00A90A1D" w:rsidRDefault="00A90A1D" w:rsidP="00330FC7">
      <w:pPr>
        <w:tabs>
          <w:tab w:val="left" w:pos="426"/>
        </w:tabs>
        <w:ind w:left="567"/>
        <w:rPr>
          <w:sz w:val="25"/>
          <w:szCs w:val="25"/>
        </w:rPr>
      </w:pPr>
    </w:p>
    <w:p w:rsidR="00A90A1D" w:rsidRDefault="00A90A1D" w:rsidP="00330FC7">
      <w:pPr>
        <w:tabs>
          <w:tab w:val="left" w:pos="426"/>
        </w:tabs>
        <w:ind w:left="567"/>
        <w:rPr>
          <w:sz w:val="25"/>
          <w:szCs w:val="25"/>
        </w:rPr>
      </w:pPr>
      <w:r>
        <w:rPr>
          <w:sz w:val="25"/>
          <w:szCs w:val="25"/>
        </w:rPr>
        <w:t>1.2. За торговое место с пола 1 м</w:t>
      </w:r>
      <w:proofErr w:type="gramStart"/>
      <w:r>
        <w:rPr>
          <w:sz w:val="25"/>
          <w:szCs w:val="25"/>
          <w:vertAlign w:val="superscript"/>
        </w:rPr>
        <w:t>2</w:t>
      </w:r>
      <w:proofErr w:type="gramEnd"/>
      <w:r>
        <w:rPr>
          <w:sz w:val="25"/>
          <w:szCs w:val="25"/>
          <w:vertAlign w:val="superscript"/>
        </w:rPr>
        <w:t xml:space="preserve"> </w:t>
      </w:r>
      <w:r>
        <w:rPr>
          <w:sz w:val="25"/>
          <w:szCs w:val="25"/>
        </w:rPr>
        <w:t>– 50 рублей.</w:t>
      </w:r>
    </w:p>
    <w:p w:rsidR="00A90A1D" w:rsidRDefault="00A90A1D" w:rsidP="00330FC7">
      <w:pPr>
        <w:tabs>
          <w:tab w:val="left" w:pos="426"/>
        </w:tabs>
        <w:ind w:left="567"/>
        <w:rPr>
          <w:sz w:val="25"/>
          <w:szCs w:val="25"/>
        </w:rPr>
      </w:pPr>
    </w:p>
    <w:p w:rsidR="00A90A1D" w:rsidRPr="00A90A1D" w:rsidRDefault="00A90A1D" w:rsidP="00330FC7">
      <w:pPr>
        <w:tabs>
          <w:tab w:val="left" w:pos="426"/>
        </w:tabs>
        <w:ind w:left="567"/>
        <w:rPr>
          <w:sz w:val="25"/>
          <w:szCs w:val="25"/>
        </w:rPr>
      </w:pPr>
      <w:r>
        <w:rPr>
          <w:sz w:val="25"/>
          <w:szCs w:val="25"/>
        </w:rPr>
        <w:t xml:space="preserve">1.3. За торговое место торгующих непосредственно с легковых автомобилей (тележки) 1 м </w:t>
      </w:r>
      <w:r>
        <w:rPr>
          <w:sz w:val="25"/>
          <w:szCs w:val="25"/>
          <w:vertAlign w:val="superscript"/>
        </w:rPr>
        <w:t xml:space="preserve">2 </w:t>
      </w:r>
      <w:r>
        <w:rPr>
          <w:sz w:val="25"/>
          <w:szCs w:val="25"/>
        </w:rPr>
        <w:t>– 120 рублей.</w:t>
      </w:r>
    </w:p>
    <w:p w:rsidR="00A90A1D" w:rsidRPr="00A90A1D" w:rsidRDefault="00A90A1D" w:rsidP="00330FC7">
      <w:pPr>
        <w:tabs>
          <w:tab w:val="left" w:pos="426"/>
        </w:tabs>
        <w:ind w:left="567"/>
        <w:rPr>
          <w:sz w:val="25"/>
          <w:szCs w:val="25"/>
        </w:rPr>
      </w:pPr>
    </w:p>
    <w:p w:rsidR="00A90A1D" w:rsidRDefault="00A90A1D" w:rsidP="00A90A1D">
      <w:pPr>
        <w:tabs>
          <w:tab w:val="left" w:pos="426"/>
        </w:tabs>
        <w:rPr>
          <w:sz w:val="25"/>
          <w:szCs w:val="25"/>
        </w:rPr>
      </w:pPr>
    </w:p>
    <w:p w:rsidR="003328B4" w:rsidRDefault="003328B4" w:rsidP="003328B4">
      <w:pPr>
        <w:numPr>
          <w:ilvl w:val="0"/>
          <w:numId w:val="1"/>
        </w:numPr>
        <w:rPr>
          <w:sz w:val="25"/>
          <w:szCs w:val="25"/>
        </w:rPr>
      </w:pPr>
      <w:r>
        <w:rPr>
          <w:sz w:val="25"/>
          <w:szCs w:val="25"/>
        </w:rPr>
        <w:t xml:space="preserve">Решение вступает в силу со дня его принятия. </w:t>
      </w:r>
    </w:p>
    <w:p w:rsidR="003328B4" w:rsidRDefault="003328B4" w:rsidP="003328B4">
      <w:pPr>
        <w:pStyle w:val="a3"/>
        <w:rPr>
          <w:sz w:val="25"/>
          <w:szCs w:val="25"/>
        </w:rPr>
      </w:pPr>
    </w:p>
    <w:p w:rsidR="003328B4" w:rsidRDefault="003328B4" w:rsidP="003328B4">
      <w:pPr>
        <w:ind w:left="360"/>
        <w:rPr>
          <w:sz w:val="25"/>
          <w:szCs w:val="25"/>
        </w:rPr>
      </w:pPr>
    </w:p>
    <w:p w:rsidR="00A90A1D" w:rsidRDefault="00A90A1D" w:rsidP="003328B4">
      <w:pPr>
        <w:ind w:left="360"/>
        <w:rPr>
          <w:sz w:val="25"/>
          <w:szCs w:val="25"/>
        </w:rPr>
      </w:pPr>
    </w:p>
    <w:p w:rsidR="003328B4" w:rsidRDefault="003328B4" w:rsidP="003328B4">
      <w:pPr>
        <w:ind w:left="360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                                        </w:t>
      </w:r>
    </w:p>
    <w:p w:rsidR="003328B4" w:rsidRDefault="003328B4" w:rsidP="003328B4">
      <w:pPr>
        <w:ind w:left="360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</w:t>
      </w:r>
      <w:r w:rsidR="00A90A1D">
        <w:rPr>
          <w:sz w:val="25"/>
          <w:szCs w:val="25"/>
        </w:rPr>
        <w:t>М.Н. Савельева</w:t>
      </w:r>
    </w:p>
    <w:p w:rsidR="003328B4" w:rsidRDefault="003328B4" w:rsidP="003328B4">
      <w:pPr>
        <w:rPr>
          <w:b/>
          <w:sz w:val="25"/>
          <w:szCs w:val="25"/>
        </w:rPr>
      </w:pPr>
    </w:p>
    <w:p w:rsidR="003328B4" w:rsidRDefault="003328B4" w:rsidP="003328B4"/>
    <w:p w:rsidR="00093680" w:rsidRDefault="00093680"/>
    <w:sectPr w:rsidR="00093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B2562"/>
    <w:multiLevelType w:val="hybridMultilevel"/>
    <w:tmpl w:val="19AE7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2351AB3"/>
    <w:multiLevelType w:val="multilevel"/>
    <w:tmpl w:val="E61442D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D51"/>
    <w:rsid w:val="00093680"/>
    <w:rsid w:val="001C1A55"/>
    <w:rsid w:val="00330FC7"/>
    <w:rsid w:val="003328B4"/>
    <w:rsid w:val="00424D51"/>
    <w:rsid w:val="009E52D5"/>
    <w:rsid w:val="00A9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8B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8B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0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2020-06-18T07:53:00Z</dcterms:created>
  <dcterms:modified xsi:type="dcterms:W3CDTF">2020-06-19T06:28:00Z</dcterms:modified>
</cp:coreProperties>
</file>