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FD" w:rsidRPr="00AC5060" w:rsidRDefault="00BA58FD" w:rsidP="00BA58FD">
      <w:pPr>
        <w:ind w:left="567" w:firstLine="284"/>
        <w:jc w:val="right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проект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РОССИЙСКАЯ ФЕДЕРАЦИЯ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РЕСПУБЛИКА ХАКАСИЯ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СОВЕТ ДЕПУТАТОВ ГОРОДА СОРСКА</w:t>
      </w:r>
    </w:p>
    <w:p w:rsidR="00BA58FD" w:rsidRPr="00AC5060" w:rsidRDefault="00BA58FD" w:rsidP="00BA58FD">
      <w:pPr>
        <w:jc w:val="center"/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sz w:val="26"/>
          <w:szCs w:val="26"/>
        </w:rPr>
      </w:pPr>
      <w:r w:rsidRPr="00AC5060">
        <w:rPr>
          <w:b/>
          <w:sz w:val="26"/>
          <w:szCs w:val="26"/>
        </w:rPr>
        <w:t>РЕШЕНИЕ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5B0575" w:rsidP="00BA58FD">
      <w:pPr>
        <w:rPr>
          <w:b/>
          <w:sz w:val="26"/>
          <w:szCs w:val="26"/>
        </w:rPr>
      </w:pPr>
      <w:r>
        <w:rPr>
          <w:b/>
          <w:sz w:val="26"/>
          <w:szCs w:val="26"/>
        </w:rPr>
        <w:t>16</w:t>
      </w:r>
      <w:r w:rsidR="00AC5060" w:rsidRPr="00AC506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марта</w:t>
      </w:r>
      <w:r w:rsidR="00AC5060" w:rsidRPr="00AC5060">
        <w:rPr>
          <w:b/>
          <w:sz w:val="26"/>
          <w:szCs w:val="26"/>
        </w:rPr>
        <w:t xml:space="preserve"> </w:t>
      </w:r>
      <w:r w:rsidR="00BA58FD" w:rsidRPr="00AC5060">
        <w:rPr>
          <w:b/>
          <w:sz w:val="26"/>
          <w:szCs w:val="26"/>
        </w:rPr>
        <w:t>202</w:t>
      </w:r>
      <w:r>
        <w:rPr>
          <w:b/>
          <w:sz w:val="26"/>
          <w:szCs w:val="26"/>
        </w:rPr>
        <w:t>1</w:t>
      </w:r>
      <w:r w:rsidR="00BA58FD" w:rsidRPr="00AC5060">
        <w:rPr>
          <w:b/>
          <w:sz w:val="26"/>
          <w:szCs w:val="26"/>
        </w:rPr>
        <w:t xml:space="preserve"> года                                                                                         №_____</w:t>
      </w:r>
    </w:p>
    <w:p w:rsidR="00BA58FD" w:rsidRPr="00AC5060" w:rsidRDefault="00BA58FD" w:rsidP="00BA58FD">
      <w:pPr>
        <w:rPr>
          <w:b/>
          <w:sz w:val="26"/>
          <w:szCs w:val="26"/>
        </w:rPr>
      </w:pP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О внесении изменений в решение Совета депутатов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города Сорска от  27.11.2012 года № 99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 xml:space="preserve">«Об утверждении реестра специализированного 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жилищного фонда муниципального образования город Сорск»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sz w:val="26"/>
          <w:szCs w:val="26"/>
        </w:rPr>
      </w:pPr>
      <w:r w:rsidRPr="00AC5060">
        <w:rPr>
          <w:sz w:val="26"/>
          <w:szCs w:val="26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b/>
          <w:sz w:val="26"/>
          <w:szCs w:val="26"/>
        </w:rPr>
      </w:pPr>
      <w:r w:rsidRPr="00AC5060">
        <w:rPr>
          <w:sz w:val="26"/>
          <w:szCs w:val="26"/>
        </w:rPr>
        <w:t xml:space="preserve">Совет депутатов города Сорска </w:t>
      </w:r>
      <w:r w:rsidRPr="00AC5060">
        <w:rPr>
          <w:b/>
          <w:sz w:val="26"/>
          <w:szCs w:val="26"/>
        </w:rPr>
        <w:t>РЕШИЛ: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 следующие изменения:</w:t>
      </w:r>
    </w:p>
    <w:p w:rsidR="00AC5060" w:rsidRPr="00AC5060" w:rsidRDefault="00AC5060" w:rsidP="00AC5060">
      <w:pPr>
        <w:pStyle w:val="a3"/>
        <w:ind w:left="390"/>
        <w:jc w:val="both"/>
        <w:rPr>
          <w:sz w:val="26"/>
          <w:szCs w:val="26"/>
        </w:rPr>
      </w:pPr>
    </w:p>
    <w:p w:rsidR="005B0575" w:rsidRPr="005B0575" w:rsidRDefault="005B0575" w:rsidP="005B0575">
      <w:pPr>
        <w:pStyle w:val="a5"/>
        <w:numPr>
          <w:ilvl w:val="0"/>
          <w:numId w:val="1"/>
        </w:numPr>
        <w:suppressAutoHyphens/>
        <w:jc w:val="both"/>
        <w:rPr>
          <w:sz w:val="26"/>
          <w:szCs w:val="26"/>
          <w:lang w:eastAsia="ar-SA"/>
        </w:rPr>
      </w:pPr>
      <w:r w:rsidRPr="005B0575">
        <w:rPr>
          <w:sz w:val="26"/>
          <w:szCs w:val="26"/>
          <w:lang w:eastAsia="ar-SA"/>
        </w:rPr>
        <w:t>Руководствуясь распоряжением администрации г. Сорска от 21.01.2021 года № 15-р исключить из реестра   специализированного жилищного фонда муниципального образования город Со</w:t>
      </w:r>
      <w:proofErr w:type="gramStart"/>
      <w:r w:rsidRPr="005B0575">
        <w:rPr>
          <w:sz w:val="26"/>
          <w:szCs w:val="26"/>
          <w:lang w:eastAsia="ar-SA"/>
        </w:rPr>
        <w:t>рск сл</w:t>
      </w:r>
      <w:proofErr w:type="gramEnd"/>
      <w:r w:rsidRPr="005B0575">
        <w:rPr>
          <w:sz w:val="26"/>
          <w:szCs w:val="26"/>
          <w:lang w:eastAsia="ar-SA"/>
        </w:rPr>
        <w:t>едующ</w:t>
      </w:r>
      <w:r w:rsidR="009A5541">
        <w:rPr>
          <w:sz w:val="26"/>
          <w:szCs w:val="26"/>
          <w:lang w:eastAsia="ar-SA"/>
        </w:rPr>
        <w:t>ую</w:t>
      </w:r>
      <w:r w:rsidRPr="005B0575">
        <w:rPr>
          <w:sz w:val="26"/>
          <w:szCs w:val="26"/>
          <w:lang w:eastAsia="ar-SA"/>
        </w:rPr>
        <w:t xml:space="preserve"> квартир</w:t>
      </w:r>
      <w:r w:rsidR="009A5541">
        <w:rPr>
          <w:sz w:val="26"/>
          <w:szCs w:val="26"/>
          <w:lang w:eastAsia="ar-SA"/>
        </w:rPr>
        <w:t>у</w:t>
      </w:r>
      <w:bookmarkStart w:id="0" w:name="_GoBack"/>
      <w:bookmarkEnd w:id="0"/>
      <w:r w:rsidRPr="005B0575">
        <w:rPr>
          <w:sz w:val="26"/>
          <w:szCs w:val="26"/>
          <w:lang w:eastAsia="ar-SA"/>
        </w:rPr>
        <w:t>:</w:t>
      </w:r>
    </w:p>
    <w:p w:rsidR="005B0575" w:rsidRPr="005B0575" w:rsidRDefault="005B0575" w:rsidP="005B0575">
      <w:pPr>
        <w:suppressAutoHyphens/>
        <w:ind w:firstLine="708"/>
        <w:jc w:val="both"/>
        <w:rPr>
          <w:sz w:val="26"/>
          <w:szCs w:val="26"/>
          <w:lang w:eastAsia="ar-SA"/>
        </w:rPr>
      </w:pP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5B0575" w:rsidRPr="005B0575" w:rsidTr="00BE5125">
        <w:tc>
          <w:tcPr>
            <w:tcW w:w="681" w:type="dxa"/>
            <w:vAlign w:val="center"/>
          </w:tcPr>
          <w:p w:rsidR="005B0575" w:rsidRPr="005B0575" w:rsidRDefault="005B0575" w:rsidP="005B0575">
            <w:pPr>
              <w:tabs>
                <w:tab w:val="left" w:pos="5910"/>
              </w:tabs>
              <w:jc w:val="center"/>
              <w:rPr>
                <w:b/>
              </w:rPr>
            </w:pPr>
            <w:r w:rsidRPr="005B0575">
              <w:rPr>
                <w:b/>
              </w:rPr>
              <w:t>№</w:t>
            </w:r>
          </w:p>
          <w:p w:rsidR="005B0575" w:rsidRPr="005B0575" w:rsidRDefault="005B0575" w:rsidP="005B0575">
            <w:pPr>
              <w:tabs>
                <w:tab w:val="left" w:pos="5910"/>
              </w:tabs>
              <w:jc w:val="center"/>
              <w:rPr>
                <w:b/>
              </w:rPr>
            </w:pPr>
            <w:proofErr w:type="gramStart"/>
            <w:r w:rsidRPr="005B0575">
              <w:rPr>
                <w:b/>
              </w:rPr>
              <w:t>п</w:t>
            </w:r>
            <w:proofErr w:type="gramEnd"/>
            <w:r w:rsidRPr="005B0575">
              <w:rPr>
                <w:b/>
              </w:rPr>
              <w:t>/п</w:t>
            </w:r>
          </w:p>
        </w:tc>
        <w:tc>
          <w:tcPr>
            <w:tcW w:w="1843" w:type="dxa"/>
            <w:vAlign w:val="center"/>
          </w:tcPr>
          <w:p w:rsidR="005B0575" w:rsidRPr="005B0575" w:rsidRDefault="005B0575" w:rsidP="005B0575">
            <w:pPr>
              <w:tabs>
                <w:tab w:val="left" w:pos="5910"/>
              </w:tabs>
              <w:jc w:val="center"/>
              <w:rPr>
                <w:b/>
              </w:rPr>
            </w:pPr>
            <w:r w:rsidRPr="005B0575">
              <w:rPr>
                <w:b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5B0575" w:rsidRPr="005B0575" w:rsidRDefault="005B0575" w:rsidP="005B0575">
            <w:pPr>
              <w:tabs>
                <w:tab w:val="left" w:pos="5910"/>
              </w:tabs>
              <w:jc w:val="center"/>
              <w:rPr>
                <w:b/>
              </w:rPr>
            </w:pPr>
            <w:r w:rsidRPr="005B0575">
              <w:rPr>
                <w:b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5B0575" w:rsidRPr="005B0575" w:rsidRDefault="005B0575" w:rsidP="005B0575">
            <w:pPr>
              <w:tabs>
                <w:tab w:val="left" w:pos="5910"/>
              </w:tabs>
              <w:jc w:val="center"/>
              <w:rPr>
                <w:b/>
              </w:rPr>
            </w:pPr>
            <w:r w:rsidRPr="005B0575">
              <w:rPr>
                <w:b/>
              </w:rPr>
              <w:t>Площадь</w:t>
            </w:r>
          </w:p>
          <w:p w:rsidR="005B0575" w:rsidRPr="005B0575" w:rsidRDefault="005B0575" w:rsidP="005B0575">
            <w:pPr>
              <w:tabs>
                <w:tab w:val="left" w:pos="5910"/>
              </w:tabs>
              <w:jc w:val="center"/>
              <w:rPr>
                <w:b/>
              </w:rPr>
            </w:pPr>
            <w:r w:rsidRPr="005B0575">
              <w:rPr>
                <w:b/>
              </w:rPr>
              <w:t>(</w:t>
            </w:r>
            <w:proofErr w:type="spellStart"/>
            <w:r w:rsidRPr="005B0575">
              <w:rPr>
                <w:b/>
              </w:rPr>
              <w:t>кв.м</w:t>
            </w:r>
            <w:proofErr w:type="spellEnd"/>
            <w:r w:rsidRPr="005B0575">
              <w:rPr>
                <w:b/>
              </w:rPr>
              <w:t>.)</w:t>
            </w:r>
          </w:p>
        </w:tc>
      </w:tr>
      <w:tr w:rsidR="005B0575" w:rsidRPr="005B0575" w:rsidTr="00BE5125">
        <w:tc>
          <w:tcPr>
            <w:tcW w:w="681" w:type="dxa"/>
          </w:tcPr>
          <w:p w:rsidR="005B0575" w:rsidRPr="005B0575" w:rsidRDefault="005B0575" w:rsidP="005B0575">
            <w:pPr>
              <w:tabs>
                <w:tab w:val="left" w:pos="5910"/>
              </w:tabs>
              <w:jc w:val="center"/>
            </w:pPr>
            <w:r w:rsidRPr="005B0575">
              <w:t>65</w:t>
            </w:r>
          </w:p>
        </w:tc>
        <w:tc>
          <w:tcPr>
            <w:tcW w:w="1843" w:type="dxa"/>
          </w:tcPr>
          <w:p w:rsidR="005B0575" w:rsidRPr="005B0575" w:rsidRDefault="005B0575" w:rsidP="005B0575">
            <w:pPr>
              <w:tabs>
                <w:tab w:val="left" w:pos="5910"/>
              </w:tabs>
              <w:jc w:val="center"/>
            </w:pPr>
            <w:r w:rsidRPr="005B0575">
              <w:t>Квартира</w:t>
            </w:r>
          </w:p>
        </w:tc>
        <w:tc>
          <w:tcPr>
            <w:tcW w:w="5371" w:type="dxa"/>
          </w:tcPr>
          <w:p w:rsidR="005B0575" w:rsidRPr="005B0575" w:rsidRDefault="005B0575" w:rsidP="005B0575">
            <w:pPr>
              <w:tabs>
                <w:tab w:val="left" w:pos="5910"/>
              </w:tabs>
            </w:pPr>
            <w:r w:rsidRPr="005B0575">
              <w:t>г. Сорск, ул. Кирова,  д. 23 , кв. 11</w:t>
            </w:r>
          </w:p>
        </w:tc>
        <w:tc>
          <w:tcPr>
            <w:tcW w:w="1540" w:type="dxa"/>
          </w:tcPr>
          <w:p w:rsidR="005B0575" w:rsidRPr="005B0575" w:rsidRDefault="005B0575" w:rsidP="005B0575">
            <w:pPr>
              <w:tabs>
                <w:tab w:val="left" w:pos="5910"/>
              </w:tabs>
              <w:jc w:val="center"/>
            </w:pPr>
            <w:r w:rsidRPr="005B0575">
              <w:t>32,6</w:t>
            </w:r>
          </w:p>
        </w:tc>
      </w:tr>
    </w:tbl>
    <w:p w:rsidR="005B0575" w:rsidRPr="005B0575" w:rsidRDefault="005B0575" w:rsidP="005B0575">
      <w:pPr>
        <w:suppressAutoHyphens/>
        <w:ind w:firstLine="708"/>
        <w:jc w:val="both"/>
        <w:rPr>
          <w:sz w:val="26"/>
          <w:szCs w:val="26"/>
          <w:lang w:eastAsia="ar-SA"/>
        </w:rPr>
      </w:pPr>
    </w:p>
    <w:p w:rsidR="00AC5060" w:rsidRPr="00AC5060" w:rsidRDefault="00AC5060" w:rsidP="00AC5060">
      <w:pPr>
        <w:pStyle w:val="a5"/>
        <w:rPr>
          <w:sz w:val="26"/>
          <w:szCs w:val="26"/>
        </w:rPr>
      </w:pPr>
    </w:p>
    <w:p w:rsidR="00BA58FD" w:rsidRPr="00AC5060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Настоящее решение направить главе города Сорска для подписания.</w:t>
      </w:r>
    </w:p>
    <w:p w:rsidR="00BA58FD" w:rsidRPr="00AC5060" w:rsidRDefault="00BA58FD" w:rsidP="00BA58FD">
      <w:pPr>
        <w:ind w:left="360"/>
        <w:jc w:val="both"/>
        <w:rPr>
          <w:sz w:val="26"/>
          <w:szCs w:val="26"/>
        </w:rPr>
      </w:pPr>
    </w:p>
    <w:p w:rsidR="00BA58FD" w:rsidRPr="00AC5060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Решение вступает в силу со дня его принятия.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 xml:space="preserve">Председатель Совета депутатов 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10282C" w:rsidRPr="00AC5060" w:rsidRDefault="00BA58FD" w:rsidP="00AC5060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Глава города Сорска                                                                               В.Ф. Найденов</w:t>
      </w:r>
    </w:p>
    <w:sectPr w:rsidR="0010282C" w:rsidRPr="00AC5060" w:rsidSect="00BA58FD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C1"/>
    <w:rsid w:val="0010282C"/>
    <w:rsid w:val="003E7DC1"/>
    <w:rsid w:val="00516CDC"/>
    <w:rsid w:val="005B0575"/>
    <w:rsid w:val="006914C8"/>
    <w:rsid w:val="009A5541"/>
    <w:rsid w:val="00AC5060"/>
    <w:rsid w:val="00BA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6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1368</Characters>
  <Application>Microsoft Office Word</Application>
  <DocSecurity>0</DocSecurity>
  <Lines>11</Lines>
  <Paragraphs>3</Paragraphs>
  <ScaleCrop>false</ScaleCrop>
  <Company>СД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2020-06-18T06:27:00Z</cp:lastPrinted>
  <dcterms:created xsi:type="dcterms:W3CDTF">2020-06-18T06:23:00Z</dcterms:created>
  <dcterms:modified xsi:type="dcterms:W3CDTF">2021-02-17T09:08:00Z</dcterms:modified>
</cp:coreProperties>
</file>