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FE2" w:rsidRDefault="00BB3FE2" w:rsidP="00BB3FE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B3FE2" w:rsidRDefault="00BB3FE2" w:rsidP="00BB3FE2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7B2A3C" w:rsidRPr="007B2A3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1312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170B0B" w:rsidRDefault="00170B0B" w:rsidP="00BB3FE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70B0B" w:rsidRDefault="00170B0B" w:rsidP="00BB3FE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70B0B" w:rsidRDefault="00170B0B" w:rsidP="00BB3FE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70B0B" w:rsidRDefault="00170B0B" w:rsidP="00BB3FE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70B0B" w:rsidRDefault="00170B0B" w:rsidP="00BB3FE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70B0B" w:rsidRDefault="00170B0B" w:rsidP="00BB3FE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70B0B" w:rsidRDefault="00170B0B" w:rsidP="00BB3FE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7B2A3C" w:rsidRPr="007B2A3C">
        <w:pict>
          <v:shape id="_x0000_s1027" type="#_x0000_t202" style="position:absolute;margin-left:272pt;margin-top:39.65pt;width:196pt;height:75.95pt;z-index:25166233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170B0B" w:rsidRDefault="00170B0B" w:rsidP="00BB3FE2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70B0B" w:rsidRDefault="00170B0B" w:rsidP="00BB3FE2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70B0B" w:rsidRDefault="00170B0B" w:rsidP="00BB3FE2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170B0B" w:rsidRDefault="00170B0B" w:rsidP="00BB3FE2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170B0B" w:rsidRDefault="00170B0B" w:rsidP="00BB3FE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70B0B" w:rsidRDefault="00170B0B" w:rsidP="00BB3FE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70B0B" w:rsidRDefault="00170B0B" w:rsidP="00BB3FE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7B2A3C" w:rsidRPr="007B2A3C">
        <w:pict>
          <v:line id="_x0000_s1028" style="position:absolute;z-index:251663360;mso-position-horizontal-relative:text;mso-position-vertical-relative:text" from="18pt,103.1pt" to="469pt,103.1pt" strokeweight=".26mm">
            <v:stroke joinstyle="miter"/>
          </v:line>
        </w:pict>
      </w:r>
    </w:p>
    <w:p w:rsidR="00BB3FE2" w:rsidRDefault="00BB3FE2" w:rsidP="00BB3FE2">
      <w:pPr>
        <w:rPr>
          <w:sz w:val="26"/>
        </w:rPr>
      </w:pPr>
    </w:p>
    <w:p w:rsidR="00BB3FE2" w:rsidRDefault="00BB3FE2" w:rsidP="00BB3FE2">
      <w:pPr>
        <w:rPr>
          <w:b/>
          <w:sz w:val="26"/>
        </w:rPr>
      </w:pPr>
    </w:p>
    <w:p w:rsidR="00BB3FE2" w:rsidRDefault="00BB3FE2" w:rsidP="00BB3FE2">
      <w:pPr>
        <w:rPr>
          <w:b/>
          <w:sz w:val="26"/>
        </w:rPr>
      </w:pPr>
    </w:p>
    <w:p w:rsidR="00BB3FE2" w:rsidRDefault="00BB3FE2" w:rsidP="00BB3FE2">
      <w:pPr>
        <w:ind w:firstLine="360"/>
        <w:jc w:val="center"/>
        <w:rPr>
          <w:b/>
          <w:sz w:val="26"/>
          <w:szCs w:val="26"/>
        </w:rPr>
      </w:pPr>
    </w:p>
    <w:p w:rsidR="00BB3FE2" w:rsidRDefault="00BB3FE2" w:rsidP="00BB3FE2">
      <w:pPr>
        <w:ind w:firstLine="360"/>
        <w:jc w:val="center"/>
        <w:rPr>
          <w:b/>
          <w:sz w:val="26"/>
          <w:szCs w:val="26"/>
        </w:rPr>
      </w:pPr>
    </w:p>
    <w:p w:rsidR="00BB3FE2" w:rsidRDefault="00BB3FE2" w:rsidP="00BB3FE2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3FE2" w:rsidRDefault="00BB3FE2" w:rsidP="00BB3FE2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B3FE2" w:rsidRDefault="00BB3FE2" w:rsidP="00BB3FE2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3FE2" w:rsidRDefault="00BB3FE2" w:rsidP="00BB3FE2">
      <w:pPr>
        <w:jc w:val="center"/>
        <w:rPr>
          <w:sz w:val="26"/>
          <w:szCs w:val="26"/>
        </w:rPr>
      </w:pPr>
    </w:p>
    <w:p w:rsidR="00BB3FE2" w:rsidRDefault="00CD212B" w:rsidP="00BB3FE2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="00BB3FE2">
        <w:rPr>
          <w:sz w:val="26"/>
          <w:szCs w:val="26"/>
        </w:rPr>
        <w:t>«</w:t>
      </w:r>
      <w:r w:rsidR="00210824">
        <w:rPr>
          <w:sz w:val="26"/>
          <w:szCs w:val="26"/>
        </w:rPr>
        <w:t>15</w:t>
      </w:r>
      <w:r w:rsidR="00BB3FE2">
        <w:rPr>
          <w:sz w:val="26"/>
          <w:szCs w:val="26"/>
        </w:rPr>
        <w:t xml:space="preserve">» </w:t>
      </w:r>
      <w:r w:rsidR="00210824">
        <w:rPr>
          <w:sz w:val="26"/>
          <w:szCs w:val="26"/>
        </w:rPr>
        <w:t xml:space="preserve">_07_ </w:t>
      </w:r>
      <w:r w:rsidR="00BB3FE2">
        <w:rPr>
          <w:sz w:val="26"/>
          <w:szCs w:val="26"/>
        </w:rPr>
        <w:t>20</w:t>
      </w:r>
      <w:r w:rsidR="00BB3FE2" w:rsidRPr="00CD212B">
        <w:rPr>
          <w:sz w:val="26"/>
          <w:szCs w:val="26"/>
        </w:rPr>
        <w:t>22</w:t>
      </w:r>
      <w:r>
        <w:rPr>
          <w:sz w:val="26"/>
          <w:szCs w:val="26"/>
        </w:rPr>
        <w:t xml:space="preserve"> </w:t>
      </w:r>
      <w:r w:rsidR="00BB3FE2">
        <w:rPr>
          <w:sz w:val="26"/>
          <w:szCs w:val="26"/>
        </w:rPr>
        <w:t>г.                                                                              №</w:t>
      </w:r>
      <w:r w:rsidR="00210824">
        <w:rPr>
          <w:sz w:val="26"/>
          <w:szCs w:val="26"/>
        </w:rPr>
        <w:t xml:space="preserve"> 309-п</w:t>
      </w:r>
      <w:r w:rsidR="00BB3FE2">
        <w:rPr>
          <w:sz w:val="26"/>
          <w:szCs w:val="26"/>
        </w:rPr>
        <w:t xml:space="preserve">.  </w:t>
      </w:r>
    </w:p>
    <w:p w:rsidR="00BB3FE2" w:rsidRDefault="007B2A3C" w:rsidP="00BB3FE2">
      <w:pPr>
        <w:rPr>
          <w:sz w:val="26"/>
          <w:szCs w:val="26"/>
        </w:rPr>
      </w:pPr>
      <w:r w:rsidRPr="007B2A3C">
        <w:pict>
          <v:shape id="_x0000_s1029" type="#_x0000_t202" style="position:absolute;margin-left:272pt;margin-top:11.15pt;width:196pt;height:75.95pt;z-index:251664384;mso-wrap-distance-left:9.05pt;mso-wrap-distance-right:9.05pt" stroked="f">
            <v:fill opacity="0" color2="black"/>
            <v:textbox style="mso-next-textbox:#_x0000_s1029" inset="0,0,0,0">
              <w:txbxContent>
                <w:p w:rsidR="00170B0B" w:rsidRDefault="00170B0B" w:rsidP="00BB3FE2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170B0B" w:rsidRDefault="00170B0B" w:rsidP="00BB3FE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70B0B" w:rsidRDefault="00170B0B" w:rsidP="00BB3FE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70B0B" w:rsidRDefault="00170B0B" w:rsidP="00BB3FE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3FE2" w:rsidRDefault="00BB3FE2" w:rsidP="00CD212B">
      <w:pPr>
        <w:pStyle w:val="af1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утверждении Плана мероприятий по</w:t>
      </w:r>
    </w:p>
    <w:p w:rsidR="00BB3FE2" w:rsidRDefault="00BB3FE2" w:rsidP="00CD212B">
      <w:pPr>
        <w:pStyle w:val="af1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реализации в городе Сорске в 20</w:t>
      </w:r>
      <w:r w:rsidRPr="00BB3FE2"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>-20</w:t>
      </w:r>
      <w:r w:rsidRPr="00BB3FE2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5</w:t>
      </w:r>
    </w:p>
    <w:p w:rsidR="00BB3FE2" w:rsidRDefault="00BB3FE2" w:rsidP="00CD212B">
      <w:pPr>
        <w:pStyle w:val="af1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годах Стратегии государственной</w:t>
      </w:r>
    </w:p>
    <w:p w:rsidR="00BB3FE2" w:rsidRDefault="00BB3FE2" w:rsidP="00CD212B">
      <w:pPr>
        <w:pStyle w:val="af1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национальной политики Российской </w:t>
      </w:r>
    </w:p>
    <w:p w:rsidR="00BB3FE2" w:rsidRDefault="00BB3FE2" w:rsidP="00CD212B">
      <w:pPr>
        <w:pStyle w:val="af1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Федерации на период до 2025 года </w:t>
      </w:r>
    </w:p>
    <w:p w:rsidR="00BB3FE2" w:rsidRDefault="00BB3FE2" w:rsidP="00BB3FE2">
      <w:pPr>
        <w:pStyle w:val="af1"/>
        <w:ind w:firstLine="375"/>
        <w:jc w:val="both"/>
        <w:rPr>
          <w:rFonts w:ascii="Times New Roman" w:hAnsi="Times New Roman" w:cs="Times New Roman"/>
          <w:sz w:val="26"/>
          <w:szCs w:val="26"/>
        </w:rPr>
      </w:pPr>
    </w:p>
    <w:p w:rsidR="00BB3FE2" w:rsidRPr="00BB3FE2" w:rsidRDefault="00BB3FE2" w:rsidP="00BB3FE2">
      <w:pPr>
        <w:pStyle w:val="af1"/>
        <w:jc w:val="both"/>
        <w:rPr>
          <w:rFonts w:ascii="Times New Roman" w:hAnsi="Times New Roman" w:cs="Times New Roman"/>
          <w:sz w:val="26"/>
          <w:szCs w:val="26"/>
        </w:rPr>
      </w:pPr>
      <w:r w:rsidRPr="00BB3FE2">
        <w:rPr>
          <w:rFonts w:ascii="Times New Roman" w:hAnsi="Times New Roman" w:cs="Times New Roman"/>
          <w:sz w:val="24"/>
          <w:szCs w:val="24"/>
        </w:rPr>
        <w:t xml:space="preserve">       </w:t>
      </w:r>
      <w:r w:rsidR="00CD212B">
        <w:rPr>
          <w:rFonts w:ascii="Times New Roman" w:hAnsi="Times New Roman" w:cs="Times New Roman"/>
          <w:sz w:val="24"/>
          <w:szCs w:val="24"/>
        </w:rPr>
        <w:tab/>
      </w:r>
      <w:r w:rsidRPr="00BB3FE2">
        <w:rPr>
          <w:rFonts w:ascii="Times New Roman" w:hAnsi="Times New Roman" w:cs="Times New Roman"/>
          <w:sz w:val="26"/>
          <w:szCs w:val="26"/>
        </w:rPr>
        <w:t xml:space="preserve">Во исполнение распоряжения </w:t>
      </w:r>
      <w:r w:rsidRPr="00BB3FE2">
        <w:rPr>
          <w:rFonts w:ascii="Times New Roman" w:hAnsi="Times New Roman" w:cs="Times New Roman"/>
          <w:bCs/>
          <w:sz w:val="26"/>
          <w:szCs w:val="26"/>
        </w:rPr>
        <w:t>Правительства Российской Федерации от 20.12.2021 № 3718 и</w:t>
      </w:r>
      <w:r w:rsidRPr="00BB3FE2">
        <w:rPr>
          <w:rFonts w:ascii="Times New Roman" w:hAnsi="Times New Roman" w:cs="Times New Roman"/>
          <w:sz w:val="26"/>
          <w:szCs w:val="26"/>
        </w:rPr>
        <w:t xml:space="preserve"> Постановления Президиума Правительства Республики Хакасия  от 21.03.2022 № </w:t>
      </w:r>
      <w:r w:rsidRPr="00CD212B">
        <w:rPr>
          <w:rFonts w:ascii="Times New Roman" w:hAnsi="Times New Roman" w:cs="Times New Roman"/>
          <w:sz w:val="26"/>
          <w:szCs w:val="26"/>
        </w:rPr>
        <w:t>44-п</w:t>
      </w:r>
      <w:r w:rsidR="00CD212B" w:rsidRPr="00CD212B">
        <w:rPr>
          <w:rFonts w:ascii="Times New Roman" w:hAnsi="Times New Roman" w:cs="Times New Roman"/>
          <w:sz w:val="26"/>
          <w:szCs w:val="26"/>
        </w:rPr>
        <w:t xml:space="preserve"> «О</w:t>
      </w:r>
      <w:r w:rsidRPr="00CD212B">
        <w:rPr>
          <w:rFonts w:ascii="Times New Roman" w:hAnsi="Times New Roman" w:cs="Times New Roman"/>
          <w:sz w:val="26"/>
          <w:szCs w:val="26"/>
        </w:rPr>
        <w:t>б</w:t>
      </w:r>
      <w:r w:rsidRPr="00BB3FE2">
        <w:rPr>
          <w:rFonts w:ascii="Times New Roman" w:hAnsi="Times New Roman" w:cs="Times New Roman"/>
          <w:sz w:val="26"/>
          <w:szCs w:val="26"/>
        </w:rPr>
        <w:t xml:space="preserve"> утверждении Плана мероприятий по реализации в Республике Хакасия в 2022-2025 годах стратегии государственной национальной политики Российской Федерации на период до 2025 года</w:t>
      </w:r>
      <w:r w:rsidR="00CD212B">
        <w:rPr>
          <w:rFonts w:ascii="Times New Roman" w:hAnsi="Times New Roman" w:cs="Times New Roman"/>
          <w:sz w:val="26"/>
          <w:szCs w:val="26"/>
        </w:rPr>
        <w:t>»</w:t>
      </w:r>
      <w:r w:rsidRPr="00BB3FE2">
        <w:rPr>
          <w:rFonts w:ascii="Times New Roman" w:hAnsi="Times New Roman" w:cs="Times New Roman"/>
          <w:sz w:val="26"/>
          <w:szCs w:val="26"/>
        </w:rPr>
        <w:t>, на основании устава муниципального образования город Сорск, администрация города Сорска Республики Хакасия</w:t>
      </w:r>
    </w:p>
    <w:p w:rsidR="00BB3FE2" w:rsidRPr="00BB3FE2" w:rsidRDefault="00BB3FE2" w:rsidP="00BB3FE2">
      <w:pPr>
        <w:pStyle w:val="af1"/>
        <w:jc w:val="both"/>
        <w:rPr>
          <w:rFonts w:ascii="Times New Roman" w:hAnsi="Times New Roman" w:cs="Times New Roman"/>
          <w:sz w:val="26"/>
          <w:szCs w:val="26"/>
        </w:rPr>
      </w:pPr>
      <w:r w:rsidRPr="00BB3FE2">
        <w:rPr>
          <w:rFonts w:ascii="Times New Roman" w:hAnsi="Times New Roman" w:cs="Times New Roman"/>
          <w:sz w:val="26"/>
          <w:szCs w:val="26"/>
        </w:rPr>
        <w:t xml:space="preserve">       </w:t>
      </w:r>
      <w:r w:rsidR="00CD212B">
        <w:rPr>
          <w:rFonts w:ascii="Times New Roman" w:hAnsi="Times New Roman" w:cs="Times New Roman"/>
          <w:sz w:val="26"/>
          <w:szCs w:val="26"/>
        </w:rPr>
        <w:tab/>
      </w:r>
      <w:r w:rsidRPr="00BB3FE2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BB3FE2" w:rsidRPr="00CD212B" w:rsidRDefault="00BB3FE2" w:rsidP="00CD212B">
      <w:pPr>
        <w:pStyle w:val="af1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212B">
        <w:rPr>
          <w:rFonts w:ascii="Times New Roman" w:hAnsi="Times New Roman" w:cs="Times New Roman"/>
          <w:sz w:val="26"/>
          <w:szCs w:val="26"/>
        </w:rPr>
        <w:t xml:space="preserve">Утвердить прилагаемый План мероприятий по реализации в городе Сорске в </w:t>
      </w:r>
      <w:r w:rsidR="00C1082B" w:rsidRPr="00CD212B">
        <w:rPr>
          <w:rFonts w:ascii="Times New Roman" w:hAnsi="Times New Roman" w:cs="Times New Roman"/>
          <w:sz w:val="26"/>
          <w:szCs w:val="26"/>
        </w:rPr>
        <w:t>2022-202</w:t>
      </w:r>
      <w:r w:rsidRPr="00CD212B">
        <w:rPr>
          <w:rFonts w:ascii="Times New Roman" w:hAnsi="Times New Roman" w:cs="Times New Roman"/>
          <w:sz w:val="26"/>
          <w:szCs w:val="26"/>
        </w:rPr>
        <w:t>5 годах Стратегии государственной национальной политики Российской Федерации на период до 2025 года (далее - План).</w:t>
      </w:r>
    </w:p>
    <w:p w:rsidR="00BB3FE2" w:rsidRPr="001D2BE6" w:rsidRDefault="00BB3FE2" w:rsidP="00CD212B">
      <w:pPr>
        <w:pStyle w:val="af1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в </w:t>
      </w:r>
      <w:r w:rsidR="00C1082B">
        <w:rPr>
          <w:rFonts w:ascii="Times New Roman" w:hAnsi="Times New Roman" w:cs="Times New Roman"/>
          <w:sz w:val="26"/>
          <w:szCs w:val="26"/>
        </w:rPr>
        <w:t xml:space="preserve">Информационном бюллетене </w:t>
      </w:r>
      <w:r>
        <w:rPr>
          <w:rFonts w:ascii="Times New Roman" w:hAnsi="Times New Roman" w:cs="Times New Roman"/>
          <w:sz w:val="26"/>
          <w:szCs w:val="26"/>
        </w:rPr>
        <w:t xml:space="preserve">«Сорский </w:t>
      </w:r>
      <w:r w:rsidR="00C1082B">
        <w:rPr>
          <w:rFonts w:ascii="Times New Roman" w:hAnsi="Times New Roman" w:cs="Times New Roman"/>
          <w:sz w:val="26"/>
          <w:szCs w:val="26"/>
        </w:rPr>
        <w:t>городской вестник</w:t>
      </w:r>
      <w:r>
        <w:rPr>
          <w:rFonts w:ascii="Times New Roman" w:hAnsi="Times New Roman" w:cs="Times New Roman"/>
          <w:sz w:val="26"/>
          <w:szCs w:val="26"/>
        </w:rPr>
        <w:t>»  и   на</w:t>
      </w:r>
      <w:r w:rsidR="001D2BE6">
        <w:rPr>
          <w:rFonts w:ascii="Times New Roman" w:hAnsi="Times New Roman" w:cs="Times New Roman"/>
          <w:sz w:val="26"/>
          <w:szCs w:val="26"/>
        </w:rPr>
        <w:t xml:space="preserve"> </w:t>
      </w:r>
      <w:r w:rsidRPr="001D2BE6">
        <w:rPr>
          <w:rFonts w:ascii="Times New Roman" w:hAnsi="Times New Roman" w:cs="Times New Roman"/>
          <w:sz w:val="26"/>
          <w:szCs w:val="26"/>
        </w:rPr>
        <w:t xml:space="preserve">официальном сайте администрации города Сорска Республики Хакасия. </w:t>
      </w:r>
    </w:p>
    <w:p w:rsidR="00BB3FE2" w:rsidRPr="00CD212B" w:rsidRDefault="00BB3FE2" w:rsidP="00CD212B">
      <w:pPr>
        <w:pStyle w:val="af1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212B">
        <w:rPr>
          <w:rFonts w:ascii="Times New Roman" w:hAnsi="Times New Roman" w:cs="Times New Roman"/>
          <w:sz w:val="26"/>
          <w:szCs w:val="26"/>
        </w:rPr>
        <w:t>Контроль за исполнением постановления возложить на заместителя главы по</w:t>
      </w:r>
      <w:r w:rsidR="00CD212B" w:rsidRPr="00CD212B">
        <w:rPr>
          <w:rFonts w:ascii="Times New Roman" w:hAnsi="Times New Roman" w:cs="Times New Roman"/>
          <w:sz w:val="26"/>
          <w:szCs w:val="26"/>
        </w:rPr>
        <w:t xml:space="preserve"> </w:t>
      </w:r>
      <w:r w:rsidRPr="00CD212B">
        <w:rPr>
          <w:rFonts w:ascii="Times New Roman" w:hAnsi="Times New Roman" w:cs="Times New Roman"/>
          <w:sz w:val="26"/>
          <w:szCs w:val="26"/>
        </w:rPr>
        <w:t>социальным вопросам.</w:t>
      </w:r>
    </w:p>
    <w:p w:rsidR="00BB3FE2" w:rsidRDefault="00BB3FE2" w:rsidP="00BB3FE2">
      <w:pPr>
        <w:pStyle w:val="af1"/>
        <w:rPr>
          <w:rFonts w:ascii="Times New Roman" w:hAnsi="Times New Roman" w:cs="Times New Roman"/>
          <w:sz w:val="26"/>
          <w:szCs w:val="26"/>
        </w:rPr>
      </w:pPr>
    </w:p>
    <w:p w:rsidR="00BB3FE2" w:rsidRDefault="00BB3FE2" w:rsidP="00BB3FE2">
      <w:pPr>
        <w:pStyle w:val="af1"/>
        <w:rPr>
          <w:rFonts w:ascii="Times New Roman" w:hAnsi="Times New Roman" w:cs="Times New Roman"/>
          <w:sz w:val="26"/>
          <w:szCs w:val="26"/>
        </w:rPr>
      </w:pPr>
    </w:p>
    <w:p w:rsidR="00BB3FE2" w:rsidRDefault="00BB3FE2" w:rsidP="00BB3FE2">
      <w:pPr>
        <w:pStyle w:val="af1"/>
        <w:jc w:val="both"/>
        <w:rPr>
          <w:rFonts w:ascii="Times New Roman" w:hAnsi="Times New Roman" w:cs="Times New Roman"/>
          <w:sz w:val="26"/>
          <w:szCs w:val="26"/>
        </w:rPr>
      </w:pPr>
    </w:p>
    <w:p w:rsidR="00BB3FE2" w:rsidRDefault="00BB3FE2" w:rsidP="00CD212B">
      <w:pPr>
        <w:pStyle w:val="af1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                                                                                   </w:t>
      </w:r>
      <w:r w:rsidR="00C1082B">
        <w:rPr>
          <w:rFonts w:ascii="Times New Roman" w:hAnsi="Times New Roman" w:cs="Times New Roman"/>
          <w:sz w:val="26"/>
          <w:szCs w:val="26"/>
        </w:rPr>
        <w:t>В.Ф. Найденов</w:t>
      </w:r>
    </w:p>
    <w:p w:rsidR="00A44DE9" w:rsidRDefault="00A44DE9"/>
    <w:p w:rsidR="00F60AF2" w:rsidRDefault="00F60AF2"/>
    <w:p w:rsidR="00F60AF2" w:rsidRDefault="00F60AF2"/>
    <w:p w:rsidR="00F60AF2" w:rsidRDefault="00F60AF2"/>
    <w:p w:rsidR="00F60AF2" w:rsidRDefault="00F60AF2"/>
    <w:p w:rsidR="00F60AF2" w:rsidRDefault="00F60AF2"/>
    <w:p w:rsidR="00F60AF2" w:rsidRDefault="00F60AF2"/>
    <w:p w:rsidR="00F60AF2" w:rsidRDefault="00F60AF2"/>
    <w:p w:rsidR="00F60AF2" w:rsidRDefault="00F60AF2"/>
    <w:p w:rsidR="00F60AF2" w:rsidRDefault="00F60AF2"/>
    <w:p w:rsidR="00F60AF2" w:rsidRDefault="00F60AF2"/>
    <w:p w:rsidR="00F60AF2" w:rsidRDefault="00F60AF2"/>
    <w:p w:rsidR="00F60AF2" w:rsidRDefault="00F60AF2">
      <w:pPr>
        <w:sectPr w:rsidR="00F60AF2" w:rsidSect="00CD212B">
          <w:headerReference w:type="default" r:id="rId9"/>
          <w:pgSz w:w="11906" w:h="16838"/>
          <w:pgMar w:top="567" w:right="851" w:bottom="1134" w:left="1701" w:header="709" w:footer="709" w:gutter="0"/>
          <w:cols w:space="708"/>
          <w:titlePg/>
          <w:docGrid w:linePitch="360"/>
        </w:sectPr>
      </w:pPr>
    </w:p>
    <w:p w:rsidR="00F60AF2" w:rsidRPr="00FC16D7" w:rsidRDefault="00F60AF2" w:rsidP="00F60AF2">
      <w:pPr>
        <w:ind w:left="9639"/>
        <w:jc w:val="right"/>
        <w:rPr>
          <w:sz w:val="26"/>
          <w:szCs w:val="26"/>
        </w:rPr>
      </w:pPr>
      <w:r w:rsidRPr="00FC16D7">
        <w:rPr>
          <w:sz w:val="26"/>
          <w:szCs w:val="26"/>
        </w:rPr>
        <w:lastRenderedPageBreak/>
        <w:t>Приложение</w:t>
      </w:r>
      <w:r w:rsidR="00480FF2">
        <w:rPr>
          <w:sz w:val="26"/>
          <w:szCs w:val="26"/>
        </w:rPr>
        <w:t xml:space="preserve"> 1</w:t>
      </w:r>
    </w:p>
    <w:p w:rsidR="00480FF2" w:rsidRDefault="00480FF2" w:rsidP="00480FF2">
      <w:pPr>
        <w:ind w:left="9639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</w:t>
      </w:r>
    </w:p>
    <w:p w:rsidR="00F60AF2" w:rsidRDefault="00480FF2" w:rsidP="00480FF2">
      <w:pPr>
        <w:ind w:left="9639"/>
        <w:jc w:val="right"/>
        <w:rPr>
          <w:sz w:val="26"/>
          <w:szCs w:val="26"/>
        </w:rPr>
      </w:pPr>
      <w:r>
        <w:rPr>
          <w:sz w:val="26"/>
          <w:szCs w:val="26"/>
        </w:rPr>
        <w:t>администрации города Сорска</w:t>
      </w:r>
    </w:p>
    <w:p w:rsidR="00480FF2" w:rsidRPr="00FC16D7" w:rsidRDefault="00480FF2" w:rsidP="00480FF2">
      <w:pPr>
        <w:ind w:left="9639"/>
        <w:jc w:val="right"/>
        <w:rPr>
          <w:sz w:val="26"/>
          <w:szCs w:val="26"/>
        </w:rPr>
      </w:pPr>
      <w:r>
        <w:rPr>
          <w:sz w:val="26"/>
          <w:szCs w:val="26"/>
        </w:rPr>
        <w:t>от «</w:t>
      </w:r>
      <w:r w:rsidR="00210824">
        <w:rPr>
          <w:sz w:val="26"/>
          <w:szCs w:val="26"/>
        </w:rPr>
        <w:t>15</w:t>
      </w:r>
      <w:r>
        <w:rPr>
          <w:sz w:val="26"/>
          <w:szCs w:val="26"/>
        </w:rPr>
        <w:t>»</w:t>
      </w:r>
      <w:r w:rsidR="00210824">
        <w:rPr>
          <w:sz w:val="26"/>
          <w:szCs w:val="26"/>
        </w:rPr>
        <w:t xml:space="preserve"> 07 </w:t>
      </w:r>
      <w:r>
        <w:rPr>
          <w:sz w:val="26"/>
          <w:szCs w:val="26"/>
        </w:rPr>
        <w:t>2022г. №</w:t>
      </w:r>
      <w:r w:rsidR="00210824">
        <w:rPr>
          <w:sz w:val="26"/>
          <w:szCs w:val="26"/>
        </w:rPr>
        <w:t xml:space="preserve"> 309</w:t>
      </w:r>
      <w:r>
        <w:rPr>
          <w:sz w:val="26"/>
          <w:szCs w:val="26"/>
        </w:rPr>
        <w:t>-п</w:t>
      </w:r>
    </w:p>
    <w:p w:rsidR="00F60AF2" w:rsidRPr="00FC16D7" w:rsidRDefault="00F60AF2" w:rsidP="00F60AF2">
      <w:pPr>
        <w:jc w:val="center"/>
        <w:rPr>
          <w:sz w:val="26"/>
          <w:szCs w:val="26"/>
        </w:rPr>
      </w:pPr>
      <w:r w:rsidRPr="00FC16D7">
        <w:rPr>
          <w:sz w:val="26"/>
          <w:szCs w:val="26"/>
        </w:rPr>
        <w:t>ПЛАН</w:t>
      </w:r>
    </w:p>
    <w:p w:rsidR="00480FF2" w:rsidRPr="00480FF2" w:rsidRDefault="00480FF2" w:rsidP="00480FF2">
      <w:pPr>
        <w:shd w:val="clear" w:color="auto" w:fill="FFFFFF"/>
        <w:spacing w:line="302" w:lineRule="exact"/>
        <w:ind w:right="115"/>
        <w:jc w:val="center"/>
        <w:rPr>
          <w:sz w:val="26"/>
          <w:szCs w:val="26"/>
        </w:rPr>
      </w:pPr>
      <w:r w:rsidRPr="00480FF2">
        <w:rPr>
          <w:spacing w:val="-7"/>
          <w:sz w:val="26"/>
          <w:szCs w:val="26"/>
        </w:rPr>
        <w:t>мероприятий по реализации  в муниципальном образовании город Сорск в 2022-2025 годах</w:t>
      </w:r>
    </w:p>
    <w:p w:rsidR="00480FF2" w:rsidRPr="00480FF2" w:rsidRDefault="00480FF2" w:rsidP="00480FF2">
      <w:pPr>
        <w:shd w:val="clear" w:color="auto" w:fill="FFFFFF"/>
        <w:spacing w:line="302" w:lineRule="exact"/>
        <w:ind w:right="96"/>
        <w:jc w:val="center"/>
        <w:rPr>
          <w:sz w:val="26"/>
          <w:szCs w:val="26"/>
        </w:rPr>
      </w:pPr>
      <w:r w:rsidRPr="00480FF2">
        <w:rPr>
          <w:spacing w:val="-9"/>
          <w:sz w:val="26"/>
          <w:szCs w:val="26"/>
        </w:rPr>
        <w:t>Стратегии государственной национальной политики Российской Федерации на период до 2025 года</w:t>
      </w:r>
    </w:p>
    <w:p w:rsidR="00F60AF2" w:rsidRPr="00FC16D7" w:rsidRDefault="00F60AF2" w:rsidP="00F60AF2">
      <w:pPr>
        <w:rPr>
          <w:sz w:val="26"/>
          <w:szCs w:val="26"/>
        </w:rPr>
      </w:pPr>
    </w:p>
    <w:tbl>
      <w:tblPr>
        <w:tblW w:w="154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259"/>
        <w:gridCol w:w="1285"/>
        <w:gridCol w:w="2268"/>
        <w:gridCol w:w="2073"/>
        <w:gridCol w:w="2270"/>
        <w:gridCol w:w="1894"/>
        <w:gridCol w:w="2693"/>
      </w:tblGrid>
      <w:tr w:rsidR="00F60AF2" w:rsidRPr="00FC16D7" w:rsidTr="00F13F37">
        <w:tc>
          <w:tcPr>
            <w:tcW w:w="709" w:type="dxa"/>
            <w:shd w:val="clear" w:color="auto" w:fill="auto"/>
            <w:vAlign w:val="center"/>
          </w:tcPr>
          <w:p w:rsidR="00F60AF2" w:rsidRPr="00FC16D7" w:rsidRDefault="00F60AF2" w:rsidP="00F13F37">
            <w:pPr>
              <w:jc w:val="center"/>
            </w:pPr>
            <w:r w:rsidRPr="00FC16D7">
              <w:t>№ п/п</w:t>
            </w:r>
          </w:p>
        </w:tc>
        <w:tc>
          <w:tcPr>
            <w:tcW w:w="2259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Наименование мероприятия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Срок исполне-ния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Ответственные исполнители</w:t>
            </w:r>
          </w:p>
        </w:tc>
        <w:tc>
          <w:tcPr>
            <w:tcW w:w="2073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Источники финансирования</w:t>
            </w:r>
          </w:p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Основные направления государственной национальной политики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Индикаторы (количествен-ные или качественные) для контроля исполнения мероприятия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Документы, подтверждающие исполнение мероприятия</w:t>
            </w:r>
          </w:p>
        </w:tc>
      </w:tr>
      <w:tr w:rsidR="00F60AF2" w:rsidRPr="00FC16D7" w:rsidTr="00F13F37">
        <w:trPr>
          <w:trHeight w:val="155"/>
        </w:trPr>
        <w:tc>
          <w:tcPr>
            <w:tcW w:w="15451" w:type="dxa"/>
            <w:gridSpan w:val="8"/>
            <w:shd w:val="clear" w:color="auto" w:fill="auto"/>
            <w:vAlign w:val="center"/>
          </w:tcPr>
          <w:p w:rsidR="00F13F37" w:rsidRDefault="00F13F37" w:rsidP="00F13F37">
            <w:pPr>
              <w:shd w:val="clear" w:color="auto" w:fill="FFFFFF"/>
              <w:jc w:val="center"/>
            </w:pPr>
            <w:r>
              <w:rPr>
                <w:lang w:val="en-US"/>
              </w:rPr>
              <w:t>I</w:t>
            </w:r>
            <w:r>
              <w:t>.</w:t>
            </w:r>
            <w:r w:rsidRPr="00F13F37">
              <w:t xml:space="preserve"> </w:t>
            </w:r>
            <w:r>
              <w:t>Обеспечение равноправия граждан, реализации их конституционных прав в сфере государственной национальной политики в</w:t>
            </w:r>
          </w:p>
          <w:p w:rsidR="00F60AF2" w:rsidRPr="00FC16D7" w:rsidRDefault="00F13F37" w:rsidP="00F13F37">
            <w:pPr>
              <w:shd w:val="clear" w:color="auto" w:fill="FFFFFF"/>
              <w:jc w:val="center"/>
            </w:pPr>
            <w:r>
              <w:t>муниципальном образовании город Сорск</w:t>
            </w:r>
          </w:p>
        </w:tc>
      </w:tr>
      <w:tr w:rsidR="00F60AF2" w:rsidRPr="00FC16D7" w:rsidTr="00F13F37">
        <w:trPr>
          <w:trHeight w:val="3205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F60AF2" w:rsidP="00480FF2">
            <w:pPr>
              <w:autoSpaceDE w:val="0"/>
              <w:autoSpaceDN w:val="0"/>
              <w:adjustRightInd w:val="0"/>
            </w:pPr>
            <w:r w:rsidRPr="00FC16D7">
              <w:t xml:space="preserve">Мониторинг обращений граждан о фактах нарушения принципа равенства граждан независимо от расы, национальности, языка, отношения к религии, убеждений, принадлежности к общественным объединениям, а также других </w:t>
            </w:r>
            <w:r w:rsidRPr="00FC16D7">
              <w:lastRenderedPageBreak/>
              <w:t xml:space="preserve">обстоятельств, в том числе при приеме на работу, при замещении должностей при формировании кадрового резерва на </w:t>
            </w:r>
            <w:r w:rsidR="00480FF2">
              <w:t xml:space="preserve">муниципальном </w:t>
            </w:r>
            <w:r w:rsidRPr="00FC16D7">
              <w:t>уровне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lastRenderedPageBreak/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480FF2" w:rsidP="00F13F37">
            <w:r>
              <w:t>Администрация города Сорска</w:t>
            </w:r>
          </w:p>
        </w:tc>
        <w:tc>
          <w:tcPr>
            <w:tcW w:w="2073" w:type="dxa"/>
            <w:shd w:val="clear" w:color="auto" w:fill="auto"/>
          </w:tcPr>
          <w:p w:rsidR="00F60AF2" w:rsidRPr="00FC16D7" w:rsidRDefault="00480FF2" w:rsidP="00F13F37">
            <w:pPr>
              <w:jc w:val="center"/>
            </w:pPr>
            <w:r>
              <w:t>Средства местного бюджета</w:t>
            </w:r>
          </w:p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 xml:space="preserve">Обеспечение равенства прав и свобод человека и гражданина независимо от расы, национальности, языка, происхождения, имущественного или должностного положения, места жительства, отношения к религии, убеждений, </w:t>
            </w:r>
            <w:r w:rsidRPr="00FC16D7">
              <w:lastRenderedPageBreak/>
              <w:t xml:space="preserve">принадлежности к общественным объединениям, а также других обстоятельств, при приеме на работу, замещении должностей государственной и гражданской службы, формировании кадрового резерва; </w:t>
            </w:r>
          </w:p>
          <w:p w:rsidR="00F60AF2" w:rsidRPr="00FC16D7" w:rsidRDefault="00F60AF2" w:rsidP="00F13F37">
            <w:r w:rsidRPr="00FC16D7">
              <w:t>принятие мер по недопущению дискриминации по признаку национальной  принадлежности при осуществлении государственными органами своей деятельности</w:t>
            </w:r>
          </w:p>
        </w:tc>
        <w:tc>
          <w:tcPr>
            <w:tcW w:w="1894" w:type="dxa"/>
            <w:shd w:val="clear" w:color="auto" w:fill="auto"/>
          </w:tcPr>
          <w:p w:rsidR="00CF2054" w:rsidRPr="005C506A" w:rsidRDefault="00CF2054" w:rsidP="00CF2054">
            <w:pPr>
              <w:shd w:val="clear" w:color="auto" w:fill="FFFFFF"/>
              <w:spacing w:line="274" w:lineRule="exact"/>
              <w:ind w:left="5"/>
            </w:pPr>
            <w:r>
              <w:lastRenderedPageBreak/>
              <w:t>Наличие</w:t>
            </w:r>
          </w:p>
          <w:p w:rsidR="00CF2054" w:rsidRPr="005C506A" w:rsidRDefault="00CF2054" w:rsidP="00CF2054">
            <w:pPr>
              <w:shd w:val="clear" w:color="auto" w:fill="FFFFFF"/>
              <w:spacing w:line="274" w:lineRule="exact"/>
              <w:ind w:left="5"/>
            </w:pPr>
            <w:r w:rsidRPr="005C506A">
              <w:rPr>
                <w:spacing w:val="-1"/>
              </w:rPr>
              <w:t>(</w:t>
            </w:r>
            <w:r>
              <w:rPr>
                <w:spacing w:val="-1"/>
              </w:rPr>
              <w:t>отсутствие)</w:t>
            </w:r>
          </w:p>
          <w:p w:rsidR="00CF2054" w:rsidRPr="005C506A" w:rsidRDefault="00CF2054" w:rsidP="00CF2054">
            <w:pPr>
              <w:shd w:val="clear" w:color="auto" w:fill="FFFFFF"/>
              <w:spacing w:line="274" w:lineRule="exact"/>
              <w:ind w:left="5"/>
            </w:pPr>
            <w:r>
              <w:t>фактов</w:t>
            </w:r>
          </w:p>
          <w:p w:rsidR="00CF2054" w:rsidRPr="005C506A" w:rsidRDefault="00CF2054" w:rsidP="00CF2054">
            <w:pPr>
              <w:shd w:val="clear" w:color="auto" w:fill="FFFFFF"/>
              <w:spacing w:line="274" w:lineRule="exact"/>
              <w:ind w:left="5"/>
            </w:pPr>
            <w:r>
              <w:t>нарушений</w:t>
            </w:r>
          </w:p>
          <w:p w:rsidR="00CF2054" w:rsidRPr="005C506A" w:rsidRDefault="00CF2054" w:rsidP="00CF2054">
            <w:pPr>
              <w:shd w:val="clear" w:color="auto" w:fill="FFFFFF"/>
              <w:spacing w:line="274" w:lineRule="exact"/>
              <w:ind w:left="5"/>
            </w:pPr>
            <w:r>
              <w:t>принципа</w:t>
            </w:r>
          </w:p>
          <w:p w:rsidR="00CF2054" w:rsidRPr="005C506A" w:rsidRDefault="00CF2054" w:rsidP="00CF2054">
            <w:pPr>
              <w:shd w:val="clear" w:color="auto" w:fill="FFFFFF"/>
              <w:spacing w:line="274" w:lineRule="exact"/>
              <w:ind w:left="5"/>
            </w:pPr>
            <w:r>
              <w:rPr>
                <w:spacing w:val="-1"/>
              </w:rPr>
              <w:t>равноправия</w:t>
            </w:r>
          </w:p>
          <w:p w:rsidR="00F60AF2" w:rsidRPr="00FC16D7" w:rsidRDefault="00CF2054" w:rsidP="00CF2054">
            <w:pPr>
              <w:shd w:val="clear" w:color="auto" w:fill="FFFFFF"/>
              <w:spacing w:line="278" w:lineRule="exact"/>
              <w:ind w:right="34" w:firstLine="5"/>
            </w:pPr>
            <w:r>
              <w:t>граждан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CF2054" w:rsidP="00F13F37">
            <w:r>
              <w:t>Аналитические отчеты</w:t>
            </w:r>
          </w:p>
        </w:tc>
      </w:tr>
      <w:tr w:rsidR="00F60AF2" w:rsidRPr="00FC16D7" w:rsidTr="00F13F37">
        <w:trPr>
          <w:trHeight w:val="60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F60AF2" w:rsidP="00F13F37">
            <w:pPr>
              <w:autoSpaceDE w:val="0"/>
              <w:autoSpaceDN w:val="0"/>
              <w:adjustRightInd w:val="0"/>
            </w:pPr>
            <w:r w:rsidRPr="00FC16D7">
              <w:t xml:space="preserve">Прием граждан, проживающих в </w:t>
            </w:r>
            <w:r w:rsidR="00F13F37">
              <w:t xml:space="preserve">городе Сорске, </w:t>
            </w:r>
            <w:r w:rsidRPr="00FC16D7">
              <w:t xml:space="preserve">по вопросам духовно-нравственного воспитания детей и молодежи, межнациональных и этноконфессио-нальных </w:t>
            </w:r>
            <w:r w:rsidRPr="00FC16D7">
              <w:lastRenderedPageBreak/>
              <w:t xml:space="preserve">отношений 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0765DF" w:rsidP="00F13F37">
            <w:pPr>
              <w:jc w:val="center"/>
            </w:pPr>
            <w:r>
              <w:lastRenderedPageBreak/>
              <w:t xml:space="preserve">Постоянно 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F13F37" w:rsidP="00F13F37">
            <w:r>
              <w:t>Администрация города Сорска</w:t>
            </w:r>
          </w:p>
        </w:tc>
        <w:tc>
          <w:tcPr>
            <w:tcW w:w="2073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 xml:space="preserve">Обеспечение равенства прав и свобод человека и гражданина независимо от расы, национальности, языка, происхождения, имущественного </w:t>
            </w:r>
            <w:r w:rsidRPr="00FC16D7">
              <w:lastRenderedPageBreak/>
              <w:t>или должностного положения, места жительства, отношения к религии, убеждений, принадлежности к общественным объединениям, а также других обстоятельств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r w:rsidRPr="00FC16D7">
              <w:lastRenderedPageBreak/>
              <w:t xml:space="preserve">Количество обращений граждан </w:t>
            </w:r>
          </w:p>
          <w:p w:rsidR="00F60AF2" w:rsidRPr="00FC16D7" w:rsidRDefault="00F60AF2" w:rsidP="00F13F37"/>
        </w:tc>
        <w:tc>
          <w:tcPr>
            <w:tcW w:w="2693" w:type="dxa"/>
            <w:shd w:val="clear" w:color="auto" w:fill="auto"/>
          </w:tcPr>
          <w:p w:rsidR="00F13F37" w:rsidRDefault="00F13F37" w:rsidP="00F13F37">
            <w:pPr>
              <w:shd w:val="clear" w:color="auto" w:fill="FFFFFF"/>
              <w:spacing w:line="269" w:lineRule="exact"/>
              <w:ind w:left="5" w:right="403" w:hanging="14"/>
            </w:pPr>
            <w:r>
              <w:t>Журнал регистрации</w:t>
            </w:r>
          </w:p>
          <w:p w:rsidR="00F60AF2" w:rsidRPr="00FC16D7" w:rsidRDefault="00F13F37" w:rsidP="00F13F37">
            <w:r>
              <w:t>обращений граждан, ответы по обращениям граждан</w:t>
            </w:r>
          </w:p>
        </w:tc>
      </w:tr>
      <w:tr w:rsidR="00F60AF2" w:rsidRPr="00FC16D7" w:rsidTr="00F13F37">
        <w:trPr>
          <w:trHeight w:val="341"/>
        </w:trPr>
        <w:tc>
          <w:tcPr>
            <w:tcW w:w="15451" w:type="dxa"/>
            <w:gridSpan w:val="8"/>
            <w:shd w:val="clear" w:color="auto" w:fill="auto"/>
            <w:vAlign w:val="center"/>
          </w:tcPr>
          <w:p w:rsidR="00DC5215" w:rsidRPr="00FC16D7" w:rsidRDefault="00787C15" w:rsidP="00DC5215">
            <w:pPr>
              <w:shd w:val="clear" w:color="auto" w:fill="FFFFFF"/>
              <w:spacing w:line="274" w:lineRule="exact"/>
              <w:ind w:left="5" w:right="134" w:firstLine="5"/>
              <w:jc w:val="center"/>
            </w:pPr>
            <w:r>
              <w:rPr>
                <w:lang w:val="en-US"/>
              </w:rPr>
              <w:lastRenderedPageBreak/>
              <w:t>II</w:t>
            </w:r>
            <w:r w:rsidRPr="00787C15">
              <w:t xml:space="preserve">. </w:t>
            </w:r>
            <w:r w:rsidR="00DC5215" w:rsidRPr="00FC16D7">
              <w:t>Укрепление общероссийской гражданской идентичности и единства многонационального народа Российской Федерации, обеспечение межнационального мира и согласия, гармонизации межнациональных (межэтнических) отношений</w:t>
            </w:r>
            <w:r w:rsidR="00DC5215">
              <w:t xml:space="preserve"> в муниципальном образовании город Сорск</w:t>
            </w:r>
          </w:p>
          <w:p w:rsidR="00F60AF2" w:rsidRPr="00FC16D7" w:rsidRDefault="00F60AF2" w:rsidP="00C034CA">
            <w:pPr>
              <w:ind w:left="1080"/>
            </w:pPr>
          </w:p>
        </w:tc>
      </w:tr>
      <w:tr w:rsidR="00F60AF2" w:rsidRPr="00FC16D7" w:rsidTr="00F13F37">
        <w:trPr>
          <w:trHeight w:val="310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D551A7" w:rsidP="00FF1C8A">
            <w:pPr>
              <w:autoSpaceDE w:val="0"/>
              <w:autoSpaceDN w:val="0"/>
              <w:adjustRightInd w:val="0"/>
            </w:pPr>
            <w:r>
              <w:t xml:space="preserve">Организация и проведение </w:t>
            </w:r>
            <w:r w:rsidR="00F60AF2" w:rsidRPr="00FC16D7">
              <w:t xml:space="preserve">торжественных мероприятий, приуроченных к праздничным и памятным датам в истории народов России, проживающих в </w:t>
            </w:r>
            <w:r w:rsidR="00FF1C8A">
              <w:t xml:space="preserve">городе Сорске, </w:t>
            </w:r>
            <w:r w:rsidR="00F60AF2" w:rsidRPr="00FC16D7">
              <w:t>в том числе посвященных: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2073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</w:tr>
      <w:tr w:rsidR="00F60AF2" w:rsidRPr="00FC16D7" w:rsidTr="00F13F37">
        <w:trPr>
          <w:trHeight w:val="118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1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F60AF2" w:rsidP="00F13F37">
            <w:pPr>
              <w:autoSpaceDE w:val="0"/>
              <w:autoSpaceDN w:val="0"/>
              <w:adjustRightInd w:val="0"/>
            </w:pPr>
            <w:r w:rsidRPr="00FC16D7">
              <w:t>Международному дню родного языка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927400" w:rsidRDefault="00C034CA" w:rsidP="00927400">
            <w:r>
              <w:t>Управление культуры, молодежи, спорта и туризма Администрации города Сорска</w:t>
            </w:r>
            <w:r w:rsidR="00927400">
              <w:t>;</w:t>
            </w:r>
          </w:p>
          <w:p w:rsidR="00F60AF2" w:rsidRPr="00FC16D7" w:rsidRDefault="00927400" w:rsidP="00927400">
            <w:r>
              <w:lastRenderedPageBreak/>
              <w:t>Отдел образования</w:t>
            </w:r>
            <w:r w:rsidR="00662CFF">
              <w:t xml:space="preserve"> администрации города Сорска</w:t>
            </w:r>
          </w:p>
        </w:tc>
        <w:tc>
          <w:tcPr>
            <w:tcW w:w="2073" w:type="dxa"/>
            <w:shd w:val="clear" w:color="auto" w:fill="auto"/>
          </w:tcPr>
          <w:p w:rsidR="00F60AF2" w:rsidRPr="00FC16D7" w:rsidRDefault="00FF1C8A" w:rsidP="00F13F37">
            <w:r>
              <w:lastRenderedPageBreak/>
              <w:t>Средства местного бюджета</w:t>
            </w:r>
          </w:p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 xml:space="preserve">Повышение интереса к изучению истории, культуры и языков народов Российской </w:t>
            </w:r>
            <w:r w:rsidRPr="00FC16D7">
              <w:lastRenderedPageBreak/>
              <w:t>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3B4D1F" w:rsidP="00F13F37">
            <w:r>
              <w:lastRenderedPageBreak/>
              <w:t>К</w:t>
            </w:r>
            <w:r w:rsidR="00F60AF2" w:rsidRPr="00FC16D7">
              <w:t>оличество участников мероприятий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FF1C8A" w:rsidP="000765DF">
            <w:r>
              <w:t xml:space="preserve">Информация на Официальном </w:t>
            </w:r>
            <w:r w:rsidR="000765DF">
              <w:t>сайте</w:t>
            </w:r>
            <w:r>
              <w:t xml:space="preserve"> администрации города Сорска</w:t>
            </w:r>
            <w:r w:rsidR="000765DF">
              <w:t xml:space="preserve"> и сайтах подведомственных учреждений</w:t>
            </w:r>
          </w:p>
        </w:tc>
      </w:tr>
      <w:tr w:rsidR="00F60AF2" w:rsidRPr="00FC16D7" w:rsidTr="00F13F37">
        <w:trPr>
          <w:trHeight w:val="127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1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F60AF2" w:rsidP="00F13F37">
            <w:pPr>
              <w:autoSpaceDE w:val="0"/>
              <w:autoSpaceDN w:val="0"/>
              <w:adjustRightInd w:val="0"/>
            </w:pPr>
            <w:r w:rsidRPr="00FC16D7">
              <w:t>Дню Победы советского народа в Великой Отечественной войне 1941–1945 годов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927400" w:rsidRDefault="00C034CA" w:rsidP="00927400">
            <w:r>
              <w:t>Управление культу</w:t>
            </w:r>
            <w:r w:rsidR="00662CFF">
              <w:t>ры, молодежи, спорта и туризма а</w:t>
            </w:r>
            <w:r>
              <w:t>дминистрации города Сорска;</w:t>
            </w:r>
          </w:p>
          <w:p w:rsidR="00F60AF2" w:rsidRPr="00FC16D7" w:rsidRDefault="00927400" w:rsidP="00927400">
            <w:r>
              <w:t>Отдел образования</w:t>
            </w:r>
            <w:r w:rsidR="00662CFF">
              <w:t xml:space="preserve"> администрации города Сорска</w:t>
            </w:r>
          </w:p>
        </w:tc>
        <w:tc>
          <w:tcPr>
            <w:tcW w:w="2073" w:type="dxa"/>
            <w:shd w:val="clear" w:color="auto" w:fill="auto"/>
          </w:tcPr>
          <w:p w:rsidR="00FF1C8A" w:rsidRPr="00FC16D7" w:rsidRDefault="00F60AF2" w:rsidP="00FF1C8A">
            <w:r w:rsidRPr="00FC16D7">
              <w:t xml:space="preserve">Средства </w:t>
            </w:r>
            <w:r w:rsidR="00FF1C8A">
              <w:t>местного бюджета</w:t>
            </w:r>
          </w:p>
          <w:p w:rsidR="00F60AF2" w:rsidRPr="00FC16D7" w:rsidRDefault="00F60AF2" w:rsidP="00F13F37"/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>Сохранение и приумножение духовного, исторического и культурного наследия и потенциала многонацио-</w:t>
            </w:r>
          </w:p>
          <w:p w:rsidR="00F60AF2" w:rsidRPr="00FC16D7" w:rsidRDefault="00F60AF2" w:rsidP="00F13F37">
            <w:r w:rsidRPr="00FC16D7">
              <w:t xml:space="preserve">нального народа Российской Федерации (российской нации) посредством пропаганды идей патриотизма, единства и дружбы народов, межнационального </w:t>
            </w:r>
            <w:r w:rsidRPr="00FC16D7">
              <w:lastRenderedPageBreak/>
              <w:t>(межэтнического) согласия; 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Федерации; предупреждение попыток фальсификации истории России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3B4D1F" w:rsidP="00F13F37">
            <w:r>
              <w:lastRenderedPageBreak/>
              <w:t>К</w:t>
            </w:r>
            <w:r w:rsidR="00F60AF2" w:rsidRPr="00FC16D7">
              <w:t>оличество участников мероприятий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D84E16" w:rsidP="00F13F37">
            <w:r>
              <w:t>Информация на Официальном сайте администрации города Сорска и сайтах подведомственных учреждений</w:t>
            </w:r>
          </w:p>
        </w:tc>
      </w:tr>
      <w:tr w:rsidR="00F60AF2" w:rsidRPr="00FC16D7" w:rsidTr="00F13F37">
        <w:trPr>
          <w:trHeight w:val="500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1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F60AF2" w:rsidP="00F13F37">
            <w:pPr>
              <w:autoSpaceDE w:val="0"/>
              <w:autoSpaceDN w:val="0"/>
              <w:adjustRightInd w:val="0"/>
            </w:pPr>
            <w:r w:rsidRPr="00FC16D7">
              <w:t>Дню славянской письменности и культуры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927400" w:rsidRDefault="00C034CA" w:rsidP="00927400">
            <w:r>
              <w:t>Управление культу</w:t>
            </w:r>
            <w:r w:rsidR="00662CFF">
              <w:t>ры, молодежи, спорта и туризма а</w:t>
            </w:r>
            <w:r>
              <w:t>дминистрации города Сорска;</w:t>
            </w:r>
          </w:p>
          <w:p w:rsidR="00F60AF2" w:rsidRPr="00FC16D7" w:rsidRDefault="00927400" w:rsidP="00927400">
            <w:r>
              <w:lastRenderedPageBreak/>
              <w:t>Отдел образования</w:t>
            </w:r>
            <w:r w:rsidR="00662CFF">
              <w:t xml:space="preserve"> администрации города Сорска</w:t>
            </w:r>
          </w:p>
        </w:tc>
        <w:tc>
          <w:tcPr>
            <w:tcW w:w="2073" w:type="dxa"/>
            <w:shd w:val="clear" w:color="auto" w:fill="auto"/>
          </w:tcPr>
          <w:p w:rsidR="00F60AF2" w:rsidRPr="00FC16D7" w:rsidRDefault="00F60AF2" w:rsidP="00F13F37">
            <w:r w:rsidRPr="00FC16D7">
              <w:lastRenderedPageBreak/>
              <w:t xml:space="preserve">Средства </w:t>
            </w:r>
            <w:r w:rsidR="00FF1C8A">
              <w:t>местного бюджета</w:t>
            </w:r>
          </w:p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 xml:space="preserve">Повышение интереса к изучению истории, культуры и языков народов Российской </w:t>
            </w:r>
            <w:r w:rsidRPr="00FC16D7">
              <w:lastRenderedPageBreak/>
              <w:t>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3B4D1F" w:rsidP="00F13F37">
            <w:r>
              <w:lastRenderedPageBreak/>
              <w:t xml:space="preserve">Количество </w:t>
            </w:r>
            <w:r w:rsidR="00F60AF2" w:rsidRPr="00FC16D7">
              <w:t>участников мероприятий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19568A" w:rsidP="00F13F37">
            <w:r>
              <w:t>Информация на Официальном сайте администрации города Сорска и сайтах подведомственных учреждений</w:t>
            </w:r>
          </w:p>
        </w:tc>
      </w:tr>
      <w:tr w:rsidR="00F60AF2" w:rsidRPr="00FC16D7" w:rsidTr="00F13F37">
        <w:trPr>
          <w:trHeight w:val="60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1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F60AF2" w:rsidP="00F13F37">
            <w:pPr>
              <w:autoSpaceDE w:val="0"/>
              <w:autoSpaceDN w:val="0"/>
              <w:adjustRightInd w:val="0"/>
            </w:pPr>
            <w:r w:rsidRPr="00FC16D7">
              <w:t>Дню тюркской письменности и культуры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C034CA" w:rsidRDefault="00C034CA" w:rsidP="00C034CA">
            <w:r>
              <w:t>Управление культу</w:t>
            </w:r>
            <w:r w:rsidR="00662CFF">
              <w:t>ры, молодежи, спорта и туризма а</w:t>
            </w:r>
            <w:r>
              <w:t>дминистрации города Сорска;</w:t>
            </w:r>
          </w:p>
          <w:p w:rsidR="00F60AF2" w:rsidRPr="00FC16D7" w:rsidRDefault="00C034CA" w:rsidP="00C034CA">
            <w:r>
              <w:t>Отдел образования</w:t>
            </w:r>
            <w:r w:rsidR="00662CFF">
              <w:t xml:space="preserve"> администрации города Сорска</w:t>
            </w:r>
          </w:p>
        </w:tc>
        <w:tc>
          <w:tcPr>
            <w:tcW w:w="2073" w:type="dxa"/>
            <w:shd w:val="clear" w:color="auto" w:fill="auto"/>
          </w:tcPr>
          <w:p w:rsidR="00F60AF2" w:rsidRPr="00FC16D7" w:rsidRDefault="00F60AF2" w:rsidP="00FF1C8A">
            <w:r w:rsidRPr="00FC16D7">
              <w:t xml:space="preserve">Средства </w:t>
            </w:r>
            <w:r w:rsidR="00FF1C8A">
              <w:t>местного</w:t>
            </w:r>
            <w:r w:rsidR="003B4D1F">
              <w:t xml:space="preserve"> бюджета</w:t>
            </w:r>
          </w:p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 xml:space="preserve"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</w:t>
            </w:r>
            <w:r w:rsidRPr="00FC16D7">
              <w:lastRenderedPageBreak/>
              <w:t>политики Российской Федерации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3B4D1F" w:rsidP="00F13F37">
            <w:r>
              <w:lastRenderedPageBreak/>
              <w:t xml:space="preserve">Количество </w:t>
            </w:r>
            <w:r w:rsidR="00F60AF2" w:rsidRPr="00FC16D7">
              <w:t>участников мероприятий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FF1C8A" w:rsidP="00FF1C8A">
            <w:r>
              <w:t>Информация на Официальном портале администрации города Сорска</w:t>
            </w:r>
            <w:r w:rsidRPr="00FC16D7">
              <w:t xml:space="preserve"> </w:t>
            </w:r>
          </w:p>
        </w:tc>
      </w:tr>
      <w:tr w:rsidR="00F60AF2" w:rsidRPr="00FC16D7" w:rsidTr="00F13F37">
        <w:trPr>
          <w:trHeight w:val="115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1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F60AF2" w:rsidP="00F13F37">
            <w:pPr>
              <w:autoSpaceDE w:val="0"/>
              <w:autoSpaceDN w:val="0"/>
              <w:adjustRightInd w:val="0"/>
            </w:pPr>
            <w:r w:rsidRPr="00FC16D7">
              <w:t>Дню России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C034CA" w:rsidRDefault="00C034CA" w:rsidP="00C034CA">
            <w:r>
              <w:t>Управление культу</w:t>
            </w:r>
            <w:r w:rsidR="00662CFF">
              <w:t>ры, молодежи, спорта и туризма а</w:t>
            </w:r>
            <w:r>
              <w:t>дминистрации города Сорска;</w:t>
            </w:r>
          </w:p>
          <w:p w:rsidR="00F60AF2" w:rsidRPr="00FC16D7" w:rsidRDefault="00C034CA" w:rsidP="00C034CA">
            <w:r>
              <w:t>Отдел образования</w:t>
            </w:r>
            <w:r w:rsidR="00662CFF">
              <w:t xml:space="preserve"> администрации города Сорска</w:t>
            </w:r>
          </w:p>
        </w:tc>
        <w:tc>
          <w:tcPr>
            <w:tcW w:w="2073" w:type="dxa"/>
            <w:shd w:val="clear" w:color="auto" w:fill="auto"/>
          </w:tcPr>
          <w:p w:rsidR="00FF1C8A" w:rsidRPr="00FC16D7" w:rsidRDefault="00F60AF2" w:rsidP="00FF1C8A">
            <w:r w:rsidRPr="00FC16D7">
              <w:t xml:space="preserve">Средства </w:t>
            </w:r>
            <w:r w:rsidR="00FF1C8A">
              <w:t>местного бюджета</w:t>
            </w:r>
          </w:p>
          <w:p w:rsidR="00F60AF2" w:rsidRPr="00FC16D7" w:rsidRDefault="00F60AF2" w:rsidP="00F13F37"/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927400" w:rsidP="00F13F37">
            <w:r>
              <w:t xml:space="preserve">Количество </w:t>
            </w:r>
            <w:r w:rsidR="00F60AF2" w:rsidRPr="00FC16D7">
              <w:t>участников мероприятий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19568A" w:rsidP="00FF1C8A">
            <w:r>
              <w:t>Информация на Официальном сайте администрации города Сорска и сайтах подведомственных учреждений</w:t>
            </w:r>
          </w:p>
        </w:tc>
      </w:tr>
      <w:tr w:rsidR="00F60AF2" w:rsidRPr="00FC16D7" w:rsidTr="00F13F37">
        <w:trPr>
          <w:trHeight w:val="127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1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F60AF2" w:rsidP="00F13F37">
            <w:pPr>
              <w:autoSpaceDE w:val="0"/>
              <w:autoSpaceDN w:val="0"/>
              <w:adjustRightInd w:val="0"/>
            </w:pPr>
            <w:r w:rsidRPr="00FC16D7">
              <w:t>Международному дню коренных народов мира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C034CA" w:rsidRDefault="00C034CA" w:rsidP="00C034CA">
            <w:r>
              <w:t>Управление культу</w:t>
            </w:r>
            <w:r w:rsidR="00662CFF">
              <w:t>ры, молодежи, спорта и туризма а</w:t>
            </w:r>
            <w:r>
              <w:t>дминистрации города Сорска;</w:t>
            </w:r>
          </w:p>
          <w:p w:rsidR="00F60AF2" w:rsidRPr="00FC16D7" w:rsidRDefault="00C034CA" w:rsidP="00C034CA">
            <w:r>
              <w:t>Отдел образования</w:t>
            </w:r>
            <w:r w:rsidR="00662CFF">
              <w:t xml:space="preserve"> администрации города Сорска</w:t>
            </w:r>
          </w:p>
        </w:tc>
        <w:tc>
          <w:tcPr>
            <w:tcW w:w="2073" w:type="dxa"/>
            <w:shd w:val="clear" w:color="auto" w:fill="auto"/>
          </w:tcPr>
          <w:p w:rsidR="004F7E2C" w:rsidRPr="00FC16D7" w:rsidRDefault="00F60AF2" w:rsidP="004F7E2C">
            <w:r w:rsidRPr="00FC16D7">
              <w:t xml:space="preserve">Средства </w:t>
            </w:r>
            <w:r w:rsidR="004F7E2C">
              <w:t>местного бюджета</w:t>
            </w:r>
          </w:p>
          <w:p w:rsidR="00F60AF2" w:rsidRPr="00FC16D7" w:rsidRDefault="00F60AF2" w:rsidP="00F13F37"/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 xml:space="preserve">Повышение интереса к изучению истории, культуры и языков народов Российской Федерации, значимых исторических </w:t>
            </w:r>
            <w:r w:rsidRPr="00FC16D7">
              <w:lastRenderedPageBreak/>
              <w:t>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927400" w:rsidP="00F13F37">
            <w:r>
              <w:lastRenderedPageBreak/>
              <w:t xml:space="preserve">Количество </w:t>
            </w:r>
            <w:r w:rsidR="00F60AF2" w:rsidRPr="00FC16D7">
              <w:t>участников мероприятий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4F7E2C" w:rsidP="004F7E2C">
            <w:r w:rsidRPr="00FC16D7">
              <w:t xml:space="preserve"> </w:t>
            </w:r>
            <w:r w:rsidR="0019568A">
              <w:t>Информация на Официальном сайте администрации города Сорска и сайтах подведомственных учреждений</w:t>
            </w:r>
          </w:p>
        </w:tc>
      </w:tr>
      <w:tr w:rsidR="00F60AF2" w:rsidRPr="00FC16D7" w:rsidTr="00F13F37">
        <w:trPr>
          <w:trHeight w:val="104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1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F60AF2" w:rsidP="00F13F37">
            <w:pPr>
              <w:autoSpaceDE w:val="0"/>
              <w:autoSpaceDN w:val="0"/>
              <w:adjustRightInd w:val="0"/>
            </w:pPr>
            <w:r w:rsidRPr="00FC16D7">
              <w:t>Дню народного единства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662CFF" w:rsidRDefault="00662CFF" w:rsidP="00662CFF">
            <w:r>
              <w:t>Управление культуры, молодежи, спорта и туризма администрации города Сорска;</w:t>
            </w:r>
          </w:p>
          <w:p w:rsidR="00F60AF2" w:rsidRPr="00FC16D7" w:rsidRDefault="00662CFF" w:rsidP="00662CFF">
            <w:r>
              <w:t>Отдел образования администрации города Сорска</w:t>
            </w:r>
          </w:p>
        </w:tc>
        <w:tc>
          <w:tcPr>
            <w:tcW w:w="2073" w:type="dxa"/>
            <w:shd w:val="clear" w:color="auto" w:fill="auto"/>
          </w:tcPr>
          <w:p w:rsidR="004F7E2C" w:rsidRPr="00FC16D7" w:rsidRDefault="00F60AF2" w:rsidP="004F7E2C">
            <w:r w:rsidRPr="00FC16D7">
              <w:t xml:space="preserve">Средства </w:t>
            </w:r>
            <w:r w:rsidR="004F7E2C">
              <w:t>местного бюджета</w:t>
            </w:r>
          </w:p>
          <w:p w:rsidR="00F60AF2" w:rsidRPr="00FC16D7" w:rsidRDefault="00F60AF2" w:rsidP="00F13F37"/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927400" w:rsidP="00F13F37">
            <w:r>
              <w:t xml:space="preserve">Количество </w:t>
            </w:r>
            <w:r w:rsidR="00F60AF2" w:rsidRPr="00FC16D7">
              <w:t>участников мероприятий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19568A" w:rsidP="00F13F37">
            <w:r>
              <w:t>Информация на Официальном сайте администрации города Сорска и сайтах подведомственных учреждений</w:t>
            </w:r>
          </w:p>
        </w:tc>
      </w:tr>
      <w:tr w:rsidR="00F60AF2" w:rsidRPr="00FC16D7" w:rsidTr="00F13F37">
        <w:trPr>
          <w:trHeight w:val="127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F60AF2" w:rsidP="00F13F37">
            <w:pPr>
              <w:autoSpaceDE w:val="0"/>
              <w:autoSpaceDN w:val="0"/>
              <w:adjustRightInd w:val="0"/>
            </w:pPr>
            <w:r w:rsidRPr="00FC16D7">
              <w:t>Всероссийская просветительская акция «Большой этнографический диктант»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4F7E2C" w:rsidRPr="00FC16D7" w:rsidRDefault="004F7E2C" w:rsidP="004F7E2C">
            <w:r>
              <w:t>Отдел образования</w:t>
            </w:r>
            <w:r w:rsidR="00662CFF">
              <w:t xml:space="preserve"> администрации города Сорска</w:t>
            </w:r>
          </w:p>
          <w:p w:rsidR="00F60AF2" w:rsidRPr="00FC16D7" w:rsidRDefault="00F60AF2" w:rsidP="00F13F37"/>
        </w:tc>
        <w:tc>
          <w:tcPr>
            <w:tcW w:w="2073" w:type="dxa"/>
            <w:shd w:val="clear" w:color="auto" w:fill="auto"/>
          </w:tcPr>
          <w:p w:rsidR="00F60AF2" w:rsidRPr="00FC16D7" w:rsidRDefault="00F60AF2" w:rsidP="004F7E2C">
            <w:r w:rsidRPr="00FC16D7">
              <w:t xml:space="preserve">Средства </w:t>
            </w:r>
            <w:r w:rsidR="004F7E2C">
              <w:t>местного бюджета</w:t>
            </w:r>
          </w:p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>Сохранение и приумножение духовного, исторического и культурного наследия и потенциала многонацио-нального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согласия; предупреждение попыток фальсификации истории России;</w:t>
            </w:r>
          </w:p>
          <w:p w:rsidR="00F60AF2" w:rsidRPr="00FC16D7" w:rsidRDefault="00F60AF2" w:rsidP="00F13F37">
            <w:r w:rsidRPr="00FC16D7">
              <w:t>сохранение и развитие культуры межнациональных (межэтнических) отношений в Российской Федерации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4F7E2C">
            <w:r w:rsidRPr="00FC16D7">
              <w:t>Количество участников акции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19568A" w:rsidP="004F7E2C">
            <w:r>
              <w:t>Информация на Официальном сайте администрации города Сорска и сайтах подведомственных учреждений</w:t>
            </w:r>
          </w:p>
        </w:tc>
      </w:tr>
      <w:tr w:rsidR="00F60AF2" w:rsidRPr="00FC16D7" w:rsidTr="00F13F37">
        <w:trPr>
          <w:trHeight w:val="115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F60AF2" w:rsidP="00D90EBE">
            <w:pPr>
              <w:autoSpaceDE w:val="0"/>
              <w:autoSpaceDN w:val="0"/>
              <w:adjustRightInd w:val="0"/>
            </w:pPr>
            <w:r w:rsidRPr="00FC16D7">
              <w:t xml:space="preserve">Организация и проведение лекций, </w:t>
            </w:r>
            <w:r w:rsidRPr="00FC16D7">
              <w:lastRenderedPageBreak/>
              <w:t>круглых столов, семинаров</w:t>
            </w:r>
            <w:r w:rsidR="00D90EBE">
              <w:t xml:space="preserve"> </w:t>
            </w:r>
            <w:r w:rsidRPr="00FC16D7">
              <w:t xml:space="preserve"> по вопросам государственной национальной политики и межнациональных отношений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lastRenderedPageBreak/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662CFF" w:rsidRPr="00FC16D7" w:rsidRDefault="00662CFF" w:rsidP="00662CFF">
            <w:r>
              <w:t xml:space="preserve">Отдел образования администрации </w:t>
            </w:r>
            <w:r>
              <w:lastRenderedPageBreak/>
              <w:t>города Сорска</w:t>
            </w:r>
          </w:p>
          <w:p w:rsidR="00F60AF2" w:rsidRPr="00FC16D7" w:rsidRDefault="00F60AF2" w:rsidP="00F13F37"/>
        </w:tc>
        <w:tc>
          <w:tcPr>
            <w:tcW w:w="2073" w:type="dxa"/>
            <w:shd w:val="clear" w:color="auto" w:fill="auto"/>
          </w:tcPr>
          <w:p w:rsidR="00F60AF2" w:rsidRPr="00FC16D7" w:rsidRDefault="00F60AF2" w:rsidP="00927400">
            <w:r w:rsidRPr="00FC16D7">
              <w:lastRenderedPageBreak/>
              <w:t xml:space="preserve">Средства </w:t>
            </w:r>
            <w:r w:rsidR="00927400">
              <w:t xml:space="preserve">местного </w:t>
            </w:r>
            <w:r w:rsidR="00927400">
              <w:lastRenderedPageBreak/>
              <w:t>бюджета</w:t>
            </w:r>
          </w:p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lastRenderedPageBreak/>
              <w:t xml:space="preserve">Сохранение и приумножение </w:t>
            </w:r>
            <w:r w:rsidRPr="00FC16D7">
              <w:lastRenderedPageBreak/>
              <w:t xml:space="preserve">духовного, исторического и культурного наследия и потенциала многонацио-нального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согласия; 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</w:t>
            </w:r>
            <w:r w:rsidRPr="00FC16D7">
              <w:lastRenderedPageBreak/>
              <w:t>реализацией государственной национальной политики Российской Федерации; предупреждение попыток фальсификации истории России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r w:rsidRPr="00FC16D7">
              <w:lastRenderedPageBreak/>
              <w:t xml:space="preserve">Количество проведенных </w:t>
            </w:r>
            <w:r w:rsidRPr="00FC16D7">
              <w:lastRenderedPageBreak/>
              <w:t>мероприятий;</w:t>
            </w:r>
          </w:p>
          <w:p w:rsidR="00F60AF2" w:rsidRPr="00FC16D7" w:rsidRDefault="00F60AF2" w:rsidP="00F13F37">
            <w:r w:rsidRPr="00FC16D7">
              <w:t>количество участников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927400" w:rsidP="00927400">
            <w:r>
              <w:lastRenderedPageBreak/>
              <w:t xml:space="preserve">Информация на Официальном портале </w:t>
            </w:r>
            <w:r>
              <w:lastRenderedPageBreak/>
              <w:t>администрации города Сорска</w:t>
            </w:r>
          </w:p>
        </w:tc>
      </w:tr>
      <w:tr w:rsidR="00F60AF2" w:rsidRPr="00FC16D7" w:rsidTr="00F13F37">
        <w:trPr>
          <w:trHeight w:val="149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F60AF2" w:rsidP="00F13F37">
            <w:pPr>
              <w:autoSpaceDE w:val="0"/>
              <w:autoSpaceDN w:val="0"/>
              <w:adjustRightInd w:val="0"/>
            </w:pPr>
            <w:r w:rsidRPr="00FC16D7">
              <w:t>Организация и проведение мероприятий, направленных на обеспечение межнационального согласия, гармонизации межнациональных (межэтнических) отношений, духовно-нравственное, патриотическое воспитание подрастающего поколения, повышение интереса к изучению истории, культуры и языков народов России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662CFF" w:rsidRDefault="00662CFF" w:rsidP="00662CFF">
            <w:r>
              <w:t>Управление культуры, молодежи, спорта и туризма администрации города Сорска;</w:t>
            </w:r>
          </w:p>
          <w:p w:rsidR="00F60AF2" w:rsidRPr="00FC16D7" w:rsidRDefault="00662CFF" w:rsidP="00662CFF">
            <w:r>
              <w:t>Отдел образования администрации города Сорска</w:t>
            </w:r>
          </w:p>
        </w:tc>
        <w:tc>
          <w:tcPr>
            <w:tcW w:w="2073" w:type="dxa"/>
            <w:shd w:val="clear" w:color="auto" w:fill="auto"/>
          </w:tcPr>
          <w:p w:rsidR="00C034CA" w:rsidRPr="00FC16D7" w:rsidRDefault="00C034CA" w:rsidP="00C034CA">
            <w:r>
              <w:t>Средства местного бюджета</w:t>
            </w:r>
          </w:p>
          <w:p w:rsidR="00F60AF2" w:rsidRPr="00FC16D7" w:rsidRDefault="00F60AF2" w:rsidP="00F13F37"/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 xml:space="preserve">Сохранение и приумножение духовного, исторического и культурного наследия и потенциала многонацио-нального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согласия; </w:t>
            </w:r>
          </w:p>
          <w:p w:rsidR="00F60AF2" w:rsidRPr="00FC16D7" w:rsidRDefault="00F60AF2" w:rsidP="00F13F37">
            <w:r w:rsidRPr="00FC16D7">
              <w:t xml:space="preserve">повышение интереса к изучению истории, </w:t>
            </w:r>
            <w:r w:rsidRPr="00FC16D7">
              <w:lastRenderedPageBreak/>
              <w:t>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Федерации; предупреждение попыток фальсификации истории России;</w:t>
            </w:r>
          </w:p>
          <w:p w:rsidR="00F60AF2" w:rsidRPr="00FC16D7" w:rsidRDefault="00F60AF2" w:rsidP="00F13F37">
            <w:r w:rsidRPr="00FC16D7">
              <w:t>сохранение и развитие культуры межнациональных (межэтнических) отношений в Российской Федерации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r w:rsidRPr="00FC16D7">
              <w:lastRenderedPageBreak/>
              <w:t>Количество проведенных мероприятий;</w:t>
            </w:r>
          </w:p>
          <w:p w:rsidR="00F60AF2" w:rsidRPr="00FC16D7" w:rsidRDefault="00F60AF2" w:rsidP="00F13F37">
            <w:r w:rsidRPr="00FC16D7">
              <w:t xml:space="preserve">количество участников </w:t>
            </w:r>
            <w:r w:rsidRPr="00FC16D7">
              <w:br/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FC393B" w:rsidP="00C034CA">
            <w:r>
              <w:t>Информация на Официальном сайте администрации города Сорска и сайтах подведомственных учреждений</w:t>
            </w:r>
          </w:p>
        </w:tc>
      </w:tr>
      <w:tr w:rsidR="00F60AF2" w:rsidRPr="00FC16D7" w:rsidTr="00F13F37">
        <w:trPr>
          <w:trHeight w:val="104"/>
        </w:trPr>
        <w:tc>
          <w:tcPr>
            <w:tcW w:w="15451" w:type="dxa"/>
            <w:gridSpan w:val="8"/>
            <w:shd w:val="clear" w:color="auto" w:fill="auto"/>
          </w:tcPr>
          <w:p w:rsidR="00F60AF2" w:rsidRPr="00FC16D7" w:rsidRDefault="00AD3E3E" w:rsidP="00AD3E3E">
            <w:pPr>
              <w:jc w:val="center"/>
            </w:pPr>
            <w:r>
              <w:rPr>
                <w:lang w:val="en-US"/>
              </w:rPr>
              <w:lastRenderedPageBreak/>
              <w:t>III</w:t>
            </w:r>
            <w:r>
              <w:t xml:space="preserve">.  </w:t>
            </w:r>
            <w:r w:rsidR="00F60AF2" w:rsidRPr="00FC16D7">
              <w:t>Обеспечение социально-экономических условий для эффективной реализации государственной национальной политики Российской Федерации</w:t>
            </w:r>
            <w:r>
              <w:t xml:space="preserve">   </w:t>
            </w:r>
          </w:p>
        </w:tc>
      </w:tr>
      <w:tr w:rsidR="00F60AF2" w:rsidRPr="00FC16D7" w:rsidTr="00F13F37">
        <w:trPr>
          <w:trHeight w:val="127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D551A7" w:rsidP="00F13F37">
            <w:pPr>
              <w:autoSpaceDE w:val="0"/>
              <w:autoSpaceDN w:val="0"/>
              <w:adjustRightInd w:val="0"/>
            </w:pPr>
            <w:r w:rsidRPr="00FC16D7">
              <w:t xml:space="preserve">Реализация мероприятий, </w:t>
            </w:r>
            <w:r w:rsidRPr="00FC16D7">
              <w:lastRenderedPageBreak/>
              <w:t>направленных на укрепление единства российской нации и этнокультурное развитие народов России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lastRenderedPageBreak/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C393B" w:rsidRDefault="00D551A7" w:rsidP="00FC393B">
            <w:r>
              <w:t>Администрация города Сорска</w:t>
            </w:r>
            <w:r w:rsidR="00FC393B">
              <w:t xml:space="preserve">, </w:t>
            </w:r>
            <w:r w:rsidR="00FC393B">
              <w:lastRenderedPageBreak/>
              <w:t>Управление культуры, молодежи, спорта и туризма администрации города Сорска;</w:t>
            </w:r>
          </w:p>
          <w:p w:rsidR="00F60AF2" w:rsidRDefault="00FC393B" w:rsidP="00FC393B">
            <w:r>
              <w:t>Отдел образования администрации города Сорска</w:t>
            </w:r>
          </w:p>
          <w:p w:rsidR="00FC393B" w:rsidRPr="00FC16D7" w:rsidRDefault="00FC393B" w:rsidP="00F13F37"/>
        </w:tc>
        <w:tc>
          <w:tcPr>
            <w:tcW w:w="2073" w:type="dxa"/>
            <w:shd w:val="clear" w:color="auto" w:fill="auto"/>
          </w:tcPr>
          <w:p w:rsidR="00F60AF2" w:rsidRPr="00FC16D7" w:rsidRDefault="00D551A7" w:rsidP="00F13F37">
            <w:pPr>
              <w:jc w:val="center"/>
            </w:pPr>
            <w:r>
              <w:lastRenderedPageBreak/>
              <w:t xml:space="preserve">Средства местного </w:t>
            </w:r>
            <w:r>
              <w:lastRenderedPageBreak/>
              <w:t>бюджета</w:t>
            </w:r>
          </w:p>
        </w:tc>
        <w:tc>
          <w:tcPr>
            <w:tcW w:w="2270" w:type="dxa"/>
            <w:shd w:val="clear" w:color="auto" w:fill="auto"/>
          </w:tcPr>
          <w:p w:rsidR="00D551A7" w:rsidRPr="004F3CC6" w:rsidRDefault="00D551A7" w:rsidP="00D551A7">
            <w:r w:rsidRPr="00FC16D7">
              <w:lastRenderedPageBreak/>
              <w:t xml:space="preserve">Учет этнокультурного </w:t>
            </w:r>
            <w:r w:rsidRPr="00FC16D7">
              <w:lastRenderedPageBreak/>
              <w:t xml:space="preserve">фактора при </w:t>
            </w:r>
            <w:r w:rsidRPr="004F3CC6">
              <w:t>обеспечении сбалансированного, комплексного и системного развития Республики Хакасия</w:t>
            </w:r>
            <w:r>
              <w:t xml:space="preserve"> в сфере государственной национальной политики</w:t>
            </w:r>
            <w:r w:rsidRPr="004F3CC6">
              <w:t>;</w:t>
            </w:r>
          </w:p>
          <w:p w:rsidR="00D551A7" w:rsidRPr="00FC16D7" w:rsidRDefault="00D551A7" w:rsidP="00D551A7">
            <w:r w:rsidRPr="004F3CC6">
              <w:t>содействие развитию народных</w:t>
            </w:r>
            <w:r w:rsidRPr="00FC16D7">
              <w:t xml:space="preserve"> промыслов и ремесел, в том числе </w:t>
            </w:r>
          </w:p>
          <w:p w:rsidR="00F60AF2" w:rsidRPr="00FC16D7" w:rsidRDefault="00D551A7" w:rsidP="00D551A7">
            <w:r w:rsidRPr="00FC16D7">
              <w:t xml:space="preserve">повышение уровня адаптации традиционной хозяйственной деятельности коренных малочисленных народов Российской Федерации (шорцев) к современным экономическим условиям наряду с обеспечением защиты их исконной среды </w:t>
            </w:r>
            <w:r w:rsidRPr="00FC16D7">
              <w:lastRenderedPageBreak/>
              <w:t>обитания и традиционного образа жизни; обеспечение доступа граждан к социальному и иным видам обслуживания в отдаленных местностях</w:t>
            </w:r>
          </w:p>
        </w:tc>
        <w:tc>
          <w:tcPr>
            <w:tcW w:w="1894" w:type="dxa"/>
            <w:shd w:val="clear" w:color="auto" w:fill="auto"/>
          </w:tcPr>
          <w:p w:rsidR="00D551A7" w:rsidRPr="00FC16D7" w:rsidRDefault="00D551A7" w:rsidP="00D551A7">
            <w:r w:rsidRPr="00FC16D7">
              <w:lastRenderedPageBreak/>
              <w:t xml:space="preserve">Количество проведенных </w:t>
            </w:r>
            <w:r w:rsidRPr="00FC16D7">
              <w:lastRenderedPageBreak/>
              <w:t>мероприятий;</w:t>
            </w:r>
          </w:p>
          <w:p w:rsidR="00F60AF2" w:rsidRPr="00FC16D7" w:rsidRDefault="00D551A7" w:rsidP="00D551A7">
            <w:r w:rsidRPr="00FC16D7">
              <w:t>количество участников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FC393B" w:rsidP="00F13F37">
            <w:r>
              <w:lastRenderedPageBreak/>
              <w:t xml:space="preserve">Информация на Официальном сайте </w:t>
            </w:r>
            <w:r>
              <w:lastRenderedPageBreak/>
              <w:t>администрации города Сорска и сайтах подведомственных учреждений</w:t>
            </w:r>
          </w:p>
        </w:tc>
      </w:tr>
      <w:tr w:rsidR="00F60AF2" w:rsidRPr="00FC16D7" w:rsidTr="00F13F37">
        <w:trPr>
          <w:trHeight w:val="60"/>
        </w:trPr>
        <w:tc>
          <w:tcPr>
            <w:tcW w:w="15451" w:type="dxa"/>
            <w:gridSpan w:val="8"/>
            <w:shd w:val="clear" w:color="auto" w:fill="auto"/>
            <w:vAlign w:val="center"/>
          </w:tcPr>
          <w:p w:rsidR="00F60AF2" w:rsidRPr="00FC16D7" w:rsidRDefault="00C23879" w:rsidP="00C23879">
            <w:pPr>
              <w:ind w:left="1080"/>
              <w:jc w:val="center"/>
            </w:pPr>
            <w:r>
              <w:rPr>
                <w:lang w:val="en-US"/>
              </w:rPr>
              <w:lastRenderedPageBreak/>
              <w:t>IV</w:t>
            </w:r>
            <w:r w:rsidRPr="00C23879">
              <w:t xml:space="preserve">. </w:t>
            </w:r>
            <w:r w:rsidR="00F60AF2" w:rsidRPr="00FC16D7">
              <w:t>Содействие этнокультурному и духовному развитию народов Российской Федерации</w:t>
            </w:r>
          </w:p>
        </w:tc>
      </w:tr>
      <w:tr w:rsidR="00F60AF2" w:rsidRPr="00FC16D7" w:rsidTr="00F13F37">
        <w:trPr>
          <w:trHeight w:val="103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E402AC" w:rsidP="00F13F37">
            <w:pPr>
              <w:autoSpaceDE w:val="0"/>
              <w:autoSpaceDN w:val="0"/>
              <w:adjustRightInd w:val="0"/>
            </w:pPr>
            <w:r>
              <w:t>Участие в республиканских мероприятиях</w:t>
            </w:r>
            <w:r w:rsidR="00F60AF2" w:rsidRPr="00FC16D7">
              <w:t xml:space="preserve"> (фестивали, конкурсы, выставки), направленных на популяризацию русской культуры, традиций и гостеприимства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170B0B" w:rsidRDefault="00E402AC" w:rsidP="00170B0B">
            <w:r>
              <w:t>Администрация города Сорска</w:t>
            </w:r>
            <w:r w:rsidR="00170B0B">
              <w:t xml:space="preserve"> Управление культуры, молодежи, спорта и туризма администрации города Сорска;</w:t>
            </w:r>
          </w:p>
          <w:p w:rsidR="00F60AF2" w:rsidRPr="00FC16D7" w:rsidRDefault="00170B0B" w:rsidP="00170B0B">
            <w:r>
              <w:t>Отдел образования администрации города Сорска</w:t>
            </w:r>
          </w:p>
        </w:tc>
        <w:tc>
          <w:tcPr>
            <w:tcW w:w="2073" w:type="dxa"/>
            <w:shd w:val="clear" w:color="auto" w:fill="auto"/>
          </w:tcPr>
          <w:p w:rsidR="00F60AF2" w:rsidRPr="00FC16D7" w:rsidRDefault="00E402AC" w:rsidP="00F13F37">
            <w:r>
              <w:t>Средства местного бюджета</w:t>
            </w:r>
          </w:p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>Сохранение и приумножение духовного, исторического и культурного наследия и потенциала многонацио-нального народа Российской Федерации (российской нации) посредством пропаганды идей патриотизма, единства и дружбы народов</w:t>
            </w:r>
            <w:r>
              <w:t>,</w:t>
            </w:r>
            <w:r w:rsidRPr="00FC16D7">
              <w:t xml:space="preserve"> межнационального (межэтнического) согласия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r w:rsidRPr="00FC16D7">
              <w:t>Количество проведенных мероприятий;</w:t>
            </w:r>
          </w:p>
          <w:p w:rsidR="00F60AF2" w:rsidRPr="00FC16D7" w:rsidRDefault="00F60AF2" w:rsidP="00F13F37">
            <w:r w:rsidRPr="00FC16D7">
              <w:t>количество участников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E402AC" w:rsidP="00E402AC">
            <w:r>
              <w:t xml:space="preserve">Отчеты об участии в мероприятиях, </w:t>
            </w:r>
            <w:r w:rsidR="00170B0B">
              <w:t>Информация на Официальном сайте администрации города Сорска и сайтах подведомственных учреждений</w:t>
            </w:r>
          </w:p>
        </w:tc>
      </w:tr>
      <w:tr w:rsidR="00F60AF2" w:rsidRPr="00FC16D7" w:rsidTr="00F13F37">
        <w:trPr>
          <w:trHeight w:val="126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CC62DC" w:rsidP="00CC62DC">
            <w:pPr>
              <w:autoSpaceDE w:val="0"/>
              <w:autoSpaceDN w:val="0"/>
              <w:adjustRightInd w:val="0"/>
            </w:pPr>
            <w:r>
              <w:t>Р</w:t>
            </w:r>
            <w:r w:rsidR="00F60AF2" w:rsidRPr="00FC16D7">
              <w:t xml:space="preserve">еализация комплекса мер по </w:t>
            </w:r>
            <w:r w:rsidR="00F60AF2" w:rsidRPr="00FC16D7">
              <w:lastRenderedPageBreak/>
              <w:t>совершенствова-нию развития национальных видов спорта как части традиционной культуры народов Российской Федерации</w:t>
            </w:r>
            <w:r>
              <w:t>. Пропаганда и популяризация  национальных видов спорта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lastRenderedPageBreak/>
              <w:t xml:space="preserve">Ежегодно 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CC62DC" w:rsidP="00F13F37">
            <w:r>
              <w:t xml:space="preserve">Управление культуры, </w:t>
            </w:r>
            <w:r>
              <w:lastRenderedPageBreak/>
              <w:t>молодежи, спорта и туризма администрации города Сорска</w:t>
            </w:r>
          </w:p>
        </w:tc>
        <w:tc>
          <w:tcPr>
            <w:tcW w:w="2073" w:type="dxa"/>
            <w:shd w:val="clear" w:color="auto" w:fill="auto"/>
          </w:tcPr>
          <w:p w:rsidR="00CC62DC" w:rsidRPr="00FC16D7" w:rsidRDefault="00F60AF2" w:rsidP="00CC62DC">
            <w:r w:rsidRPr="00FC16D7">
              <w:lastRenderedPageBreak/>
              <w:t xml:space="preserve">Средства </w:t>
            </w:r>
            <w:r w:rsidR="00CC62DC">
              <w:t xml:space="preserve">местного </w:t>
            </w:r>
            <w:r w:rsidR="00CC62DC">
              <w:lastRenderedPageBreak/>
              <w:t>бюджета</w:t>
            </w:r>
          </w:p>
          <w:p w:rsidR="00F60AF2" w:rsidRPr="00FC16D7" w:rsidRDefault="00F60AF2" w:rsidP="00F13F37"/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lastRenderedPageBreak/>
              <w:t xml:space="preserve">Оказание поддержки </w:t>
            </w:r>
            <w:r w:rsidRPr="00FC16D7">
              <w:lastRenderedPageBreak/>
              <w:t>национальным видам спорта;</w:t>
            </w:r>
          </w:p>
          <w:p w:rsidR="00F60AF2" w:rsidRPr="00FC16D7" w:rsidRDefault="00F60AF2" w:rsidP="00F13F37">
            <w:r w:rsidRPr="00FC16D7">
              <w:t xml:space="preserve">развитие этнографического и культурно-познавательного туризма, оздоровительных и рекреационных зон, спортивных объектов 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CC62DC" w:rsidP="00CC62DC">
            <w:r>
              <w:lastRenderedPageBreak/>
              <w:t xml:space="preserve">Реализация </w:t>
            </w:r>
            <w:r w:rsidR="00F60AF2">
              <w:t xml:space="preserve">методических </w:t>
            </w:r>
            <w:r w:rsidR="00F60AF2">
              <w:lastRenderedPageBreak/>
              <w:t xml:space="preserve">рекомендаций 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170B0B" w:rsidP="00F13F37">
            <w:r>
              <w:lastRenderedPageBreak/>
              <w:t xml:space="preserve">Информация на Официальном сайте </w:t>
            </w:r>
            <w:r>
              <w:lastRenderedPageBreak/>
              <w:t>администрации города Сорска и сайтах подведомственных учреждений</w:t>
            </w:r>
          </w:p>
        </w:tc>
      </w:tr>
      <w:tr w:rsidR="00F60AF2" w:rsidRPr="00FC16D7" w:rsidTr="00F13F37">
        <w:trPr>
          <w:trHeight w:val="138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EB10B8" w:rsidP="00F13F37">
            <w:pPr>
              <w:autoSpaceDE w:val="0"/>
              <w:autoSpaceDN w:val="0"/>
              <w:adjustRightInd w:val="0"/>
            </w:pPr>
            <w:r>
              <w:t>Участие в фестивалях</w:t>
            </w:r>
            <w:r w:rsidR="00F60AF2" w:rsidRPr="00FC16D7">
              <w:t xml:space="preserve"> по национальным видам спорта Республики Хакасия 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 xml:space="preserve">Ежегодно 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CC62DC" w:rsidP="00F13F37">
            <w:r>
              <w:t>Управление культуры, молодежи, спорта и туризма администрации города Сорска</w:t>
            </w:r>
          </w:p>
        </w:tc>
        <w:tc>
          <w:tcPr>
            <w:tcW w:w="2073" w:type="dxa"/>
            <w:shd w:val="clear" w:color="auto" w:fill="auto"/>
          </w:tcPr>
          <w:p w:rsidR="00CC62DC" w:rsidRPr="00FC16D7" w:rsidRDefault="00F60AF2" w:rsidP="00CC62DC">
            <w:r w:rsidRPr="00FC16D7">
              <w:t xml:space="preserve">Средства </w:t>
            </w:r>
            <w:r w:rsidR="00CC62DC">
              <w:t>местного бюджета</w:t>
            </w:r>
          </w:p>
          <w:p w:rsidR="00F60AF2" w:rsidRPr="00FC16D7" w:rsidRDefault="00F60AF2" w:rsidP="00F13F37"/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>Сохранение и приумножение духовного, исторического и культурного наследия и потенциала</w:t>
            </w:r>
          </w:p>
          <w:p w:rsidR="00F60AF2" w:rsidRPr="00FC16D7" w:rsidRDefault="00F60AF2" w:rsidP="00F13F37">
            <w:r w:rsidRPr="00FC16D7">
              <w:t xml:space="preserve">многонацио-нального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согласия; </w:t>
            </w:r>
          </w:p>
          <w:p w:rsidR="00F60AF2" w:rsidRPr="00FC16D7" w:rsidRDefault="00F60AF2" w:rsidP="00F13F37">
            <w:r w:rsidRPr="00FC16D7">
              <w:lastRenderedPageBreak/>
              <w:t>развитие этнографического и культурно-познавательного туризма, оздоровительных и рекреационных зон, спортивных объектов, оказание поддержки национальным видам спорта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r w:rsidRPr="00FC16D7">
              <w:lastRenderedPageBreak/>
              <w:t>Количество участников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170B0B" w:rsidP="00F13F37">
            <w:r>
              <w:t>Информация на Официальном сайте администрации города Сорска и сайтах подведомственных учреждений</w:t>
            </w:r>
          </w:p>
        </w:tc>
      </w:tr>
      <w:tr w:rsidR="00F60AF2" w:rsidRPr="00FC16D7" w:rsidTr="00F13F37">
        <w:trPr>
          <w:trHeight w:val="60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D53FAC" w:rsidP="00F13F37">
            <w:pPr>
              <w:autoSpaceDE w:val="0"/>
              <w:autoSpaceDN w:val="0"/>
              <w:adjustRightInd w:val="0"/>
            </w:pPr>
            <w:r>
              <w:t>Участие в мероприятиях</w:t>
            </w:r>
            <w:r w:rsidR="00F60AF2" w:rsidRPr="00FC16D7">
              <w:t>, направленных на содействие этнокультурному и духовному развитию народов Российской Федерации, в том числе: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2073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pPr>
              <w:pStyle w:val="20"/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FC16D7">
              <w:rPr>
                <w:sz w:val="24"/>
                <w:szCs w:val="24"/>
              </w:rPr>
              <w:t>–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</w:tr>
      <w:tr w:rsidR="00F60AF2" w:rsidRPr="00FC16D7" w:rsidTr="00F13F37">
        <w:trPr>
          <w:trHeight w:val="116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1"/>
                <w:numId w:val="20"/>
              </w:numPr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16778D" w:rsidP="00F13F37">
            <w:pPr>
              <w:autoSpaceDE w:val="0"/>
              <w:autoSpaceDN w:val="0"/>
              <w:adjustRightInd w:val="0"/>
            </w:pPr>
            <w:r>
              <w:t>р</w:t>
            </w:r>
            <w:r w:rsidR="00F60AF2" w:rsidRPr="00FC16D7">
              <w:t>егиональный этап Всероссийского конкурса в области педагогики, воспитания и работы с детьми и молодежью до 20 лет «За нравственный подвиг учителя»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9D3F14" w:rsidP="00F13F37">
            <w:r>
              <w:t xml:space="preserve">Управление культуры, молодежи, спорта и туризма администрации города Сорска; </w:t>
            </w:r>
            <w:r w:rsidR="00D53FAC">
              <w:t>Отдел образования</w:t>
            </w:r>
            <w:r w:rsidR="00662CFF">
              <w:t xml:space="preserve"> администрации города Сорска</w:t>
            </w:r>
          </w:p>
        </w:tc>
        <w:tc>
          <w:tcPr>
            <w:tcW w:w="2073" w:type="dxa"/>
            <w:shd w:val="clear" w:color="auto" w:fill="auto"/>
          </w:tcPr>
          <w:p w:rsidR="00D53FAC" w:rsidRPr="00FC16D7" w:rsidRDefault="00F60AF2" w:rsidP="00D53FAC">
            <w:r w:rsidRPr="00FC16D7">
              <w:t xml:space="preserve">Средства </w:t>
            </w:r>
            <w:r w:rsidR="00D53FAC">
              <w:t>местного бюджета</w:t>
            </w:r>
          </w:p>
          <w:p w:rsidR="00F60AF2" w:rsidRPr="00FC16D7" w:rsidRDefault="00F60AF2" w:rsidP="00F13F37"/>
        </w:tc>
        <w:tc>
          <w:tcPr>
            <w:tcW w:w="2270" w:type="dxa"/>
            <w:shd w:val="clear" w:color="auto" w:fill="auto"/>
          </w:tcPr>
          <w:p w:rsidR="00F60AF2" w:rsidRPr="00FC16D7" w:rsidRDefault="00F60AF2" w:rsidP="00D53FAC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16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Сохранение и приумножение духовного, исторического и культурного наследия и потенциала</w:t>
            </w:r>
          </w:p>
          <w:p w:rsidR="00F60AF2" w:rsidRPr="00FC16D7" w:rsidRDefault="00F60AF2" w:rsidP="00D53FAC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16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многонацио-нального народа Российской Федерации </w:t>
            </w:r>
            <w:r w:rsidRPr="00FC16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(российской нации) посредством пропаганды идей патриотизма, единства и дружбы народов, межнационального (межэтнического) согласия;</w:t>
            </w:r>
          </w:p>
          <w:p w:rsidR="00F60AF2" w:rsidRPr="00FC16D7" w:rsidRDefault="00F60AF2" w:rsidP="00D53FAC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16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вовлечение этнокультурных и общественных объединений, религиозных организаций в межнациональное и межконфессио-нальное сотрудничество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r w:rsidRPr="00FC16D7">
              <w:lastRenderedPageBreak/>
              <w:t>Количество педагогов, прошедших повышение квалификации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9D3F14" w:rsidP="00F13F37">
            <w:r>
              <w:t xml:space="preserve">Отчеты об участии в мероприятиях, </w:t>
            </w:r>
            <w:r w:rsidR="00170B0B">
              <w:t>Информация на Официальном сайте администрации города Сорска и сайтах подведомственных учреждений</w:t>
            </w:r>
          </w:p>
        </w:tc>
      </w:tr>
      <w:tr w:rsidR="00F60AF2" w:rsidRPr="00FC16D7" w:rsidTr="00F13F37">
        <w:trPr>
          <w:trHeight w:val="137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1"/>
                <w:numId w:val="20"/>
              </w:numPr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9D3F14" w:rsidP="009D3F14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Участие в республиканских национальных праздниках и  фестивалях</w:t>
            </w:r>
            <w:r w:rsidR="00F60AF2" w:rsidRPr="00FC16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F60AF2" w:rsidRPr="00FC16D7" w:rsidRDefault="00F60AF2" w:rsidP="009D3F1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16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«Чыл пазы»,</w:t>
            </w:r>
          </w:p>
          <w:p w:rsidR="00F60AF2" w:rsidRPr="00FC16D7" w:rsidRDefault="00F60AF2" w:rsidP="009D3F1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16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«Чир Ине»,</w:t>
            </w:r>
          </w:p>
          <w:p w:rsidR="00F60AF2" w:rsidRPr="00FC16D7" w:rsidRDefault="00F60AF2" w:rsidP="009D3F14">
            <w:pPr>
              <w:autoSpaceDE w:val="0"/>
              <w:autoSpaceDN w:val="0"/>
              <w:adjustRightInd w:val="0"/>
              <w:jc w:val="both"/>
            </w:pPr>
            <w:r w:rsidRPr="00FC16D7">
              <w:t xml:space="preserve">«Тун Пайрам» </w:t>
            </w:r>
          </w:p>
          <w:p w:rsidR="00F60AF2" w:rsidRPr="00FC16D7" w:rsidRDefault="00F60AF2" w:rsidP="009D3F14">
            <w:pPr>
              <w:autoSpaceDE w:val="0"/>
              <w:autoSpaceDN w:val="0"/>
              <w:adjustRightInd w:val="0"/>
              <w:jc w:val="both"/>
            </w:pPr>
            <w:r w:rsidRPr="00FC16D7">
              <w:t xml:space="preserve">(1 раз в два года), «Уртун тойы», </w:t>
            </w:r>
          </w:p>
          <w:p w:rsidR="00F60AF2" w:rsidRPr="00FC16D7" w:rsidRDefault="00F60AF2" w:rsidP="009D3F14">
            <w:pPr>
              <w:autoSpaceDE w:val="0"/>
              <w:autoSpaceDN w:val="0"/>
              <w:adjustRightInd w:val="0"/>
              <w:jc w:val="both"/>
            </w:pPr>
            <w:r w:rsidRPr="00FC16D7">
              <w:t>«От ыры»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662CFF" w:rsidP="00F13F37">
            <w:r>
              <w:t>Управление культуры, молодежи, спорта и туризма администрации города Сорска; Отдел образования администрации города Сорска</w:t>
            </w:r>
          </w:p>
        </w:tc>
        <w:tc>
          <w:tcPr>
            <w:tcW w:w="2073" w:type="dxa"/>
            <w:shd w:val="clear" w:color="auto" w:fill="auto"/>
          </w:tcPr>
          <w:p w:rsidR="002E1CC8" w:rsidRPr="00FC16D7" w:rsidRDefault="00F60AF2" w:rsidP="002E1CC8">
            <w:r w:rsidRPr="00FC16D7">
              <w:t xml:space="preserve">Средства </w:t>
            </w:r>
            <w:r w:rsidR="002E1CC8">
              <w:t>местного бюджета</w:t>
            </w:r>
          </w:p>
          <w:p w:rsidR="00F60AF2" w:rsidRPr="00FC16D7" w:rsidRDefault="00F60AF2" w:rsidP="00F13F37"/>
        </w:tc>
        <w:tc>
          <w:tcPr>
            <w:tcW w:w="2270" w:type="dxa"/>
            <w:shd w:val="clear" w:color="auto" w:fill="auto"/>
          </w:tcPr>
          <w:p w:rsidR="00F60AF2" w:rsidRPr="00FC16D7" w:rsidRDefault="00F60AF2" w:rsidP="00662CFF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16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Сохранение и приумножение духовного, исторического и культурного наследия и потенциала</w:t>
            </w:r>
          </w:p>
          <w:p w:rsidR="00F60AF2" w:rsidRPr="00FC16D7" w:rsidRDefault="00F60AF2" w:rsidP="00662CFF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16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многонацио-нального народа Российской Федерации (российской нации) посредством пропаганды идей </w:t>
            </w:r>
            <w:r w:rsidRPr="00FC16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патриотизма, единства и дружбы народов, межнационального (межэтнического) согласия; </w:t>
            </w:r>
          </w:p>
          <w:p w:rsidR="00F60AF2" w:rsidRPr="00FC16D7" w:rsidRDefault="00F60AF2" w:rsidP="00662CFF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16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вовлечение этнокультурных и общественных объединений, религиозных организаций в межнациональное и межконфессио-нальное сотрудничество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2E1CC8" w:rsidP="00F13F37">
            <w:r>
              <w:lastRenderedPageBreak/>
              <w:t>К</w:t>
            </w:r>
            <w:r w:rsidR="00F60AF2" w:rsidRPr="00FC16D7">
              <w:t>оличество участников мероприятий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170B0B" w:rsidP="00F13F37">
            <w:r>
              <w:t>Информация на Официальном сайте администрации города Сорска и сайтах подведомственных учреждений</w:t>
            </w:r>
          </w:p>
        </w:tc>
      </w:tr>
      <w:tr w:rsidR="00F60AF2" w:rsidRPr="00FC16D7" w:rsidTr="00F13F37">
        <w:trPr>
          <w:trHeight w:val="150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pStyle w:val="ConsPlusNormal"/>
              <w:numPr>
                <w:ilvl w:val="1"/>
                <w:numId w:val="20"/>
              </w:numPr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694904" w:rsidP="00F13F37">
            <w:r>
              <w:t>Участие в муниципальном семейном фестивале «Родной язык – душа народа»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r w:rsidRPr="00FC16D7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694904" w:rsidP="00694904">
            <w:r>
              <w:t>Управление культуры, молодежи, спорта и туризма администрации города Сорска; Отдел образования</w:t>
            </w:r>
            <w:r w:rsidR="00662CFF">
              <w:t xml:space="preserve"> администрации города Сорска</w:t>
            </w:r>
          </w:p>
        </w:tc>
        <w:tc>
          <w:tcPr>
            <w:tcW w:w="2073" w:type="dxa"/>
            <w:shd w:val="clear" w:color="auto" w:fill="auto"/>
          </w:tcPr>
          <w:p w:rsidR="00694904" w:rsidRPr="00FC16D7" w:rsidRDefault="00F60AF2" w:rsidP="00694904">
            <w:r w:rsidRPr="00FC16D7">
              <w:t xml:space="preserve">Средства </w:t>
            </w:r>
            <w:r w:rsidR="00694904">
              <w:t>местного бюджета</w:t>
            </w:r>
          </w:p>
          <w:p w:rsidR="00F60AF2" w:rsidRPr="00FC16D7" w:rsidRDefault="00F60AF2" w:rsidP="00F13F37"/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>Сохранение и приумножение духовного, исторического и культурного наследия и потенциала</w:t>
            </w:r>
          </w:p>
          <w:p w:rsidR="00F60AF2" w:rsidRPr="00FC16D7" w:rsidRDefault="00F60AF2" w:rsidP="00F13F37">
            <w:r w:rsidRPr="00FC16D7">
              <w:t xml:space="preserve">многонацио-нального народа Российской Федерации (российской нации) посредством пропаганды идей патриотизма, единства и дружбы народов, </w:t>
            </w:r>
            <w:r w:rsidRPr="00FC16D7">
              <w:lastRenderedPageBreak/>
              <w:t xml:space="preserve">межнационального (межэтнического) согласия; </w:t>
            </w:r>
          </w:p>
          <w:p w:rsidR="00F60AF2" w:rsidRPr="00FC16D7" w:rsidRDefault="00F60AF2" w:rsidP="00F13F37">
            <w:r w:rsidRPr="00FC16D7">
              <w:t>вовлечение этнокультурных и общественных объединений, религиозных организаций в межнациональное и межконфессио-нальное сотрудничество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r w:rsidRPr="00FC16D7">
              <w:lastRenderedPageBreak/>
              <w:t>Количество награжденных граждан</w:t>
            </w:r>
            <w:r w:rsidR="00694904">
              <w:t>; количество участников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170B0B" w:rsidP="00F13F37">
            <w:r>
              <w:t>Информация на Официальном сайте администрации города Сорска и сайтах подведомственных учреждений</w:t>
            </w:r>
          </w:p>
        </w:tc>
      </w:tr>
      <w:tr w:rsidR="00F60AF2" w:rsidRPr="00FC16D7" w:rsidTr="00F13F37">
        <w:trPr>
          <w:trHeight w:val="113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1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Del="00B57D00" w:rsidRDefault="0016778D" w:rsidP="00662CFF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F60AF2" w:rsidRPr="00FC16D7">
              <w:rPr>
                <w:rFonts w:ascii="Times New Roman" w:hAnsi="Times New Roman"/>
                <w:sz w:val="24"/>
                <w:szCs w:val="24"/>
              </w:rPr>
              <w:t xml:space="preserve">казание поддержки общественным организациям (объединениям) этнической направленности </w:t>
            </w:r>
            <w:r w:rsidR="00694904">
              <w:rPr>
                <w:rFonts w:ascii="Times New Roman" w:hAnsi="Times New Roman"/>
                <w:sz w:val="24"/>
                <w:szCs w:val="24"/>
              </w:rPr>
              <w:t xml:space="preserve">города Сорска </w:t>
            </w:r>
            <w:r w:rsidR="00F60AF2" w:rsidRPr="00FC16D7">
              <w:rPr>
                <w:rFonts w:ascii="Times New Roman" w:hAnsi="Times New Roman"/>
                <w:sz w:val="24"/>
                <w:szCs w:val="24"/>
              </w:rPr>
              <w:t xml:space="preserve">в проведении этнокультурных </w:t>
            </w:r>
            <w:r w:rsidR="00662CFF">
              <w:rPr>
                <w:rFonts w:ascii="Times New Roman" w:hAnsi="Times New Roman"/>
                <w:sz w:val="24"/>
                <w:szCs w:val="24"/>
              </w:rPr>
              <w:t>мероприятий</w:t>
            </w:r>
            <w:r w:rsidR="00F60AF2" w:rsidRPr="00FC16D7">
              <w:rPr>
                <w:rFonts w:ascii="Times New Roman" w:hAnsi="Times New Roman"/>
                <w:sz w:val="24"/>
                <w:szCs w:val="24"/>
              </w:rPr>
              <w:t xml:space="preserve"> и праздников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Del="00B57D00" w:rsidRDefault="00F60AF2" w:rsidP="00F13F37">
            <w:pPr>
              <w:jc w:val="center"/>
            </w:pPr>
            <w:r w:rsidRPr="00FC16D7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Del="00B57D00" w:rsidRDefault="00694904" w:rsidP="00F13F37">
            <w:r>
              <w:t>Администрация города Сорска</w:t>
            </w:r>
          </w:p>
        </w:tc>
        <w:tc>
          <w:tcPr>
            <w:tcW w:w="2073" w:type="dxa"/>
            <w:shd w:val="clear" w:color="auto" w:fill="auto"/>
          </w:tcPr>
          <w:p w:rsidR="00F60AF2" w:rsidRPr="00FC16D7" w:rsidDel="00B57D00" w:rsidRDefault="00694904" w:rsidP="00F13F37">
            <w:r>
              <w:t>Средства местного бюджета</w:t>
            </w:r>
          </w:p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>Сохранение и приумножение духовного, исторического и культурного наследия и потенциала</w:t>
            </w:r>
          </w:p>
          <w:p w:rsidR="00F60AF2" w:rsidRPr="00FC16D7" w:rsidRDefault="00F60AF2" w:rsidP="00F13F37">
            <w:r w:rsidRPr="00FC16D7">
              <w:t xml:space="preserve">многонацио-нального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согласия; </w:t>
            </w:r>
          </w:p>
          <w:p w:rsidR="00F60AF2" w:rsidRPr="00FC16D7" w:rsidDel="00B57D00" w:rsidRDefault="00F60AF2" w:rsidP="00F13F37">
            <w:r w:rsidRPr="00FC16D7">
              <w:lastRenderedPageBreak/>
              <w:t>вовлечение этнокультурных и общественных объединений, религиозных организаций в межнациональное и межконфессио-нальное сотрудничество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r w:rsidRPr="00FC16D7">
              <w:lastRenderedPageBreak/>
              <w:t>Количество проведенных мероприятий;</w:t>
            </w:r>
          </w:p>
          <w:p w:rsidR="00F60AF2" w:rsidRPr="00FC16D7" w:rsidDel="00B57D00" w:rsidRDefault="00F60AF2" w:rsidP="00F13F37">
            <w:r w:rsidRPr="00FC16D7">
              <w:t>количество участников мероприятий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Del="00B57D00" w:rsidRDefault="00170B0B" w:rsidP="00F13F37">
            <w:r>
              <w:t>Информация на Официальном сайте администрации города Сорска и сайтах подведомственных учреждений</w:t>
            </w:r>
          </w:p>
        </w:tc>
      </w:tr>
      <w:tr w:rsidR="00F60AF2" w:rsidRPr="00FC16D7" w:rsidTr="00F13F37">
        <w:trPr>
          <w:trHeight w:val="186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1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16778D" w:rsidP="00F13F37">
            <w:pPr>
              <w:autoSpaceDE w:val="0"/>
              <w:autoSpaceDN w:val="0"/>
              <w:adjustRightInd w:val="0"/>
            </w:pPr>
            <w:r>
              <w:t>О</w:t>
            </w:r>
            <w:r w:rsidR="00F60AF2" w:rsidRPr="00FC16D7">
              <w:t>казание поддержки казачьим общественным организациям в проведении фестивалей, конкурсов, а также участии в межрегиональных мероприятиях, направленных на развитие казачьей культуры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694904" w:rsidP="00F13F37">
            <w:r>
              <w:t>Администрация города Сорска</w:t>
            </w:r>
          </w:p>
        </w:tc>
        <w:tc>
          <w:tcPr>
            <w:tcW w:w="2073" w:type="dxa"/>
            <w:shd w:val="clear" w:color="auto" w:fill="auto"/>
          </w:tcPr>
          <w:p w:rsidR="00F60AF2" w:rsidRPr="00FC16D7" w:rsidRDefault="00694904" w:rsidP="00F13F37">
            <w:r>
              <w:t>Средства местного бюджета</w:t>
            </w:r>
          </w:p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>Сохранение и приумножение духовного, исторического и культурного наследия и потенциала</w:t>
            </w:r>
          </w:p>
          <w:p w:rsidR="00F60AF2" w:rsidRPr="00FC16D7" w:rsidRDefault="00F60AF2" w:rsidP="00F13F37">
            <w:r w:rsidRPr="00FC16D7">
              <w:t xml:space="preserve">многонацио-нального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согласия; </w:t>
            </w:r>
          </w:p>
          <w:p w:rsidR="00F60AF2" w:rsidRPr="00FC16D7" w:rsidRDefault="00F60AF2" w:rsidP="00F13F37">
            <w:r w:rsidRPr="00FC16D7">
              <w:t xml:space="preserve">вовлечение этнокультурных и общественных </w:t>
            </w:r>
            <w:r w:rsidRPr="00FC16D7">
              <w:lastRenderedPageBreak/>
              <w:t>объединений, религиозных организаций в межнациональное и межконфессио-нальное сотрудничество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r w:rsidRPr="00FC16D7">
              <w:lastRenderedPageBreak/>
              <w:t>Количество проведенных мероприятий;</w:t>
            </w:r>
          </w:p>
          <w:p w:rsidR="00F60AF2" w:rsidRPr="00FC16D7" w:rsidRDefault="00F60AF2" w:rsidP="00F13F37">
            <w:r w:rsidRPr="00FC16D7">
              <w:t>количество участников мероприятий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694904" w:rsidP="00694904">
            <w:r>
              <w:t xml:space="preserve">Отчет об участии в мероприятиях; </w:t>
            </w:r>
            <w:r w:rsidR="00170B0B">
              <w:t>Информация на Официальном сайте администрации города Сорска и сайтах подведомственных учреждений</w:t>
            </w:r>
          </w:p>
        </w:tc>
      </w:tr>
      <w:tr w:rsidR="00F60AF2" w:rsidRPr="00FC16D7" w:rsidTr="00F13F37">
        <w:trPr>
          <w:trHeight w:val="381"/>
        </w:trPr>
        <w:tc>
          <w:tcPr>
            <w:tcW w:w="15451" w:type="dxa"/>
            <w:gridSpan w:val="8"/>
            <w:shd w:val="clear" w:color="auto" w:fill="auto"/>
            <w:vAlign w:val="center"/>
          </w:tcPr>
          <w:p w:rsidR="00F60AF2" w:rsidRPr="00FC16D7" w:rsidRDefault="00C23879" w:rsidP="00C23879">
            <w:pPr>
              <w:ind w:left="1080"/>
              <w:jc w:val="center"/>
            </w:pPr>
            <w:r>
              <w:rPr>
                <w:lang w:val="en-US"/>
              </w:rPr>
              <w:lastRenderedPageBreak/>
              <w:t>V</w:t>
            </w:r>
            <w:r w:rsidRPr="00C23879">
              <w:t xml:space="preserve">. </w:t>
            </w:r>
            <w:r w:rsidR="00F60AF2" w:rsidRPr="00FC16D7">
              <w:t>Формирование у детей и молодежи общероссийской гражданской идентичности, патриотизма, культуры межнационального общения</w:t>
            </w:r>
          </w:p>
        </w:tc>
      </w:tr>
      <w:tr w:rsidR="00F60AF2" w:rsidRPr="00FC16D7" w:rsidTr="00F13F37">
        <w:trPr>
          <w:trHeight w:val="115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F60AF2" w:rsidP="00F13F37">
            <w:pPr>
              <w:autoSpaceDE w:val="0"/>
              <w:autoSpaceDN w:val="0"/>
              <w:adjustRightInd w:val="0"/>
            </w:pPr>
            <w:r w:rsidRPr="00FC16D7">
              <w:t>Апробация и внедрение курсов по изучению культурных ценностей и традиций народов Российской Федерации в образовательные программы общеобразова-тельных организаций, разработанных и направленных Министерством просвещения Российской Федерации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16778D" w:rsidP="00F13F37">
            <w:r>
              <w:t>Отдел образования</w:t>
            </w:r>
          </w:p>
        </w:tc>
        <w:tc>
          <w:tcPr>
            <w:tcW w:w="2073" w:type="dxa"/>
            <w:shd w:val="clear" w:color="auto" w:fill="auto"/>
          </w:tcPr>
          <w:p w:rsidR="0016778D" w:rsidRPr="00FC16D7" w:rsidRDefault="00F60AF2" w:rsidP="0016778D">
            <w:r w:rsidRPr="00FC16D7">
              <w:t xml:space="preserve">Средства </w:t>
            </w:r>
            <w:r w:rsidR="0016778D">
              <w:t>местного бюджета</w:t>
            </w:r>
          </w:p>
          <w:p w:rsidR="00F60AF2" w:rsidRPr="00FC16D7" w:rsidRDefault="00F60AF2" w:rsidP="00F13F37"/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>Включение в примерные основные образовательные программы вопросов по изучению основ государственности, истории, культурных ценностей и традиций народов Российской Федерации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r w:rsidRPr="00FC16D7">
              <w:t>Количество внедренных курсов;</w:t>
            </w:r>
          </w:p>
          <w:p w:rsidR="00F60AF2" w:rsidRPr="00FC16D7" w:rsidRDefault="00F60AF2" w:rsidP="00F13F37">
            <w:r w:rsidRPr="00FC16D7">
              <w:t xml:space="preserve">включение курсов в образователь-ные  программы внеурочной деятельности 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16778D" w:rsidP="0016778D">
            <w:r>
              <w:t xml:space="preserve">Отчет исполнителя; </w:t>
            </w:r>
            <w:r w:rsidR="00170B0B">
              <w:t>Информация на Официальном сайте администрации города Сорска и сайтах подведомственных учреждений</w:t>
            </w:r>
          </w:p>
        </w:tc>
      </w:tr>
      <w:tr w:rsidR="00F60AF2" w:rsidRPr="00FC16D7" w:rsidTr="00F13F37">
        <w:trPr>
          <w:trHeight w:val="132"/>
        </w:trPr>
        <w:tc>
          <w:tcPr>
            <w:tcW w:w="15451" w:type="dxa"/>
            <w:gridSpan w:val="8"/>
            <w:shd w:val="clear" w:color="auto" w:fill="auto"/>
            <w:vAlign w:val="center"/>
          </w:tcPr>
          <w:p w:rsidR="00F60AF2" w:rsidRPr="00FC16D7" w:rsidRDefault="00662CFF" w:rsidP="00BB3FE2">
            <w:pPr>
              <w:ind w:left="1080"/>
              <w:jc w:val="center"/>
            </w:pPr>
            <w:r>
              <w:rPr>
                <w:lang w:val="en-US"/>
              </w:rPr>
              <w:t>VI</w:t>
            </w:r>
            <w:r w:rsidRPr="00662CFF">
              <w:t xml:space="preserve">. </w:t>
            </w:r>
            <w:r w:rsidR="00F60AF2" w:rsidRPr="00FC16D7">
              <w:t>Сохранение и поддержка русского языка как государственного языка Российской Федерации и языков народов Российской Федерации</w:t>
            </w:r>
          </w:p>
        </w:tc>
      </w:tr>
      <w:tr w:rsidR="00F60AF2" w:rsidRPr="00FC16D7" w:rsidTr="00F13F37">
        <w:trPr>
          <w:trHeight w:val="1828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67569D" w:rsidP="00F13F37">
            <w:pPr>
              <w:autoSpaceDE w:val="0"/>
              <w:autoSpaceDN w:val="0"/>
              <w:adjustRightInd w:val="0"/>
            </w:pPr>
            <w:r>
              <w:t>Участие в мероприятиях</w:t>
            </w:r>
            <w:r w:rsidR="00F60AF2" w:rsidRPr="00FC16D7">
              <w:t xml:space="preserve"> в рамках Международного десятилетия языков коренных народов (2022 – 2032 гг.), в том числе: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2073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</w:tr>
      <w:tr w:rsidR="00F60AF2" w:rsidRPr="00FC16D7" w:rsidTr="00F13F37">
        <w:trPr>
          <w:trHeight w:val="77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1"/>
                <w:numId w:val="20"/>
              </w:numPr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67569D" w:rsidP="00F13F37">
            <w:pPr>
              <w:autoSpaceDE w:val="0"/>
              <w:autoSpaceDN w:val="0"/>
              <w:adjustRightInd w:val="0"/>
            </w:pPr>
            <w:r>
              <w:t>П</w:t>
            </w:r>
            <w:r w:rsidR="00F60AF2" w:rsidRPr="00FC16D7">
              <w:t>роведение мероприятий, посвященных Дню хакасского языка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67569D" w:rsidP="00F13F37">
            <w:r>
              <w:t>Управление культуры, молодежи, спорта и туризма администрации города Сорска; Отдел образования</w:t>
            </w:r>
          </w:p>
        </w:tc>
        <w:tc>
          <w:tcPr>
            <w:tcW w:w="2073" w:type="dxa"/>
            <w:shd w:val="clear" w:color="auto" w:fill="auto"/>
          </w:tcPr>
          <w:p w:rsidR="0067569D" w:rsidRPr="00FC16D7" w:rsidRDefault="00F60AF2" w:rsidP="0067569D">
            <w:r w:rsidRPr="00FC16D7">
              <w:t xml:space="preserve">Средства </w:t>
            </w:r>
            <w:r w:rsidR="0067569D">
              <w:t>местного бюджета</w:t>
            </w:r>
          </w:p>
          <w:p w:rsidR="00F60AF2" w:rsidRPr="00FC16D7" w:rsidRDefault="00F60AF2" w:rsidP="00F13F37"/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 xml:space="preserve">Создание оптимальных условий для сохранения и развития языков народов Российской Федерации; </w:t>
            </w:r>
          </w:p>
          <w:p w:rsidR="00F60AF2" w:rsidRPr="00FC16D7" w:rsidRDefault="00F60AF2" w:rsidP="00F13F37">
            <w:r w:rsidRPr="00FC16D7">
              <w:t>обеспечение прав граждан на изучение родного языка и других языков народов Российской Федерации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r w:rsidRPr="00FC16D7">
              <w:t>Количество проведенных мероприятий;</w:t>
            </w:r>
          </w:p>
          <w:p w:rsidR="00F60AF2" w:rsidRPr="00FC16D7" w:rsidRDefault="00F60AF2" w:rsidP="00F13F37">
            <w:r w:rsidRPr="00FC16D7">
              <w:t>количество участников мероприятий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170B0B" w:rsidP="00F13F37">
            <w:r>
              <w:t>Информация на Официальном сайте администрации города Сорска и сайтах подведомственных учреждений</w:t>
            </w:r>
            <w:r w:rsidRPr="00FC16D7">
              <w:t xml:space="preserve"> </w:t>
            </w:r>
          </w:p>
        </w:tc>
      </w:tr>
      <w:tr w:rsidR="00F60AF2" w:rsidRPr="00FC16D7" w:rsidTr="00F13F37">
        <w:trPr>
          <w:trHeight w:val="1278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F60AF2" w:rsidP="00F13F37">
            <w:pPr>
              <w:autoSpaceDE w:val="0"/>
              <w:autoSpaceDN w:val="0"/>
              <w:adjustRightInd w:val="0"/>
            </w:pPr>
            <w:r w:rsidRPr="00FC16D7">
              <w:t>Реализация мероприятий, посвященных Дню русского языка, в том числе: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2073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</w:tr>
      <w:tr w:rsidR="00F60AF2" w:rsidRPr="00FC16D7" w:rsidTr="00F13F37">
        <w:trPr>
          <w:trHeight w:val="125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1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F60AF2" w:rsidP="00F13F37">
            <w:pPr>
              <w:autoSpaceDE w:val="0"/>
              <w:autoSpaceDN w:val="0"/>
              <w:adjustRightInd w:val="0"/>
            </w:pPr>
            <w:r w:rsidRPr="00FC16D7">
              <w:t>проведение в общеобразова-</w:t>
            </w:r>
            <w:r w:rsidRPr="00FC16D7" w:rsidDel="0067161F">
              <w:t xml:space="preserve"> </w:t>
            </w:r>
          </w:p>
          <w:p w:rsidR="00F60AF2" w:rsidRPr="00FC16D7" w:rsidRDefault="00F60AF2" w:rsidP="0067569D">
            <w:pPr>
              <w:autoSpaceDE w:val="0"/>
              <w:autoSpaceDN w:val="0"/>
              <w:adjustRightInd w:val="0"/>
            </w:pPr>
            <w:r w:rsidRPr="00FC16D7">
              <w:t xml:space="preserve">тельных (образовательных) организациях </w:t>
            </w:r>
            <w:r w:rsidR="0067569D">
              <w:lastRenderedPageBreak/>
              <w:t xml:space="preserve">города Сорска </w:t>
            </w:r>
            <w:r w:rsidRPr="00FC16D7">
              <w:t>мероприятий, направленных на защиту и поддержку русского языка, приуроченных ко Дню русского языка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lastRenderedPageBreak/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67569D" w:rsidP="00F13F37">
            <w:r>
              <w:t>Отдел образования</w:t>
            </w:r>
          </w:p>
        </w:tc>
        <w:tc>
          <w:tcPr>
            <w:tcW w:w="2073" w:type="dxa"/>
            <w:shd w:val="clear" w:color="auto" w:fill="auto"/>
          </w:tcPr>
          <w:p w:rsidR="0067569D" w:rsidRPr="00FC16D7" w:rsidRDefault="00F60AF2" w:rsidP="0067569D">
            <w:r w:rsidRPr="00FC16D7">
              <w:t xml:space="preserve">Средства </w:t>
            </w:r>
            <w:r w:rsidR="0067569D">
              <w:t>местного бюджета</w:t>
            </w:r>
          </w:p>
          <w:p w:rsidR="00F60AF2" w:rsidRPr="00FC16D7" w:rsidRDefault="00F60AF2" w:rsidP="00F13F37"/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 xml:space="preserve">Создание оптимальных условий для использования русского языка как </w:t>
            </w:r>
            <w:r w:rsidRPr="00FC16D7">
              <w:lastRenderedPageBreak/>
              <w:t>государственного языка Российской Федерации, языка межнационального общения и одного из официальных языков международных организаций, а также для сохранения и развития языков народов Российской Федерации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r w:rsidRPr="00FC16D7">
              <w:lastRenderedPageBreak/>
              <w:t>Количество проведенных мероприятий;</w:t>
            </w:r>
          </w:p>
          <w:p w:rsidR="00F60AF2" w:rsidRPr="00FC16D7" w:rsidRDefault="00F60AF2" w:rsidP="00F13F37">
            <w:r w:rsidRPr="00FC16D7">
              <w:t xml:space="preserve">количество участников </w:t>
            </w:r>
            <w:r w:rsidRPr="00FC16D7">
              <w:lastRenderedPageBreak/>
              <w:t>мероприятий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6B2529" w:rsidP="0067569D">
            <w:r>
              <w:lastRenderedPageBreak/>
              <w:t xml:space="preserve">Отчет исполнителя; </w:t>
            </w:r>
            <w:r w:rsidR="00170B0B">
              <w:t xml:space="preserve">Информация на Официальном сайте администрации города Сорска и сайтах </w:t>
            </w:r>
            <w:r w:rsidR="00170B0B">
              <w:lastRenderedPageBreak/>
              <w:t>подведомственных учреждений</w:t>
            </w:r>
          </w:p>
        </w:tc>
      </w:tr>
      <w:tr w:rsidR="00F60AF2" w:rsidRPr="00FC16D7" w:rsidTr="00F13F37">
        <w:trPr>
          <w:trHeight w:val="300"/>
        </w:trPr>
        <w:tc>
          <w:tcPr>
            <w:tcW w:w="15451" w:type="dxa"/>
            <w:gridSpan w:val="8"/>
            <w:shd w:val="clear" w:color="auto" w:fill="auto"/>
          </w:tcPr>
          <w:p w:rsidR="00F60AF2" w:rsidRPr="00BB3FE2" w:rsidRDefault="00F60AF2" w:rsidP="00BB3FE2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  <w:r w:rsidRPr="00BB3F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системы социальной и культурной адаптации иностранных граждан в Российской Федерации </w:t>
            </w:r>
          </w:p>
          <w:p w:rsidR="00F60AF2" w:rsidRPr="00FC16D7" w:rsidRDefault="00F60AF2" w:rsidP="00F13F37">
            <w:pPr>
              <w:jc w:val="center"/>
            </w:pPr>
            <w:r w:rsidRPr="00BB3FE2">
              <w:t>и их интеграции в российское общество</w:t>
            </w:r>
          </w:p>
        </w:tc>
      </w:tr>
      <w:tr w:rsidR="00F60AF2" w:rsidRPr="00FC16D7" w:rsidTr="00F13F37">
        <w:trPr>
          <w:trHeight w:val="115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F60AF2" w:rsidP="00F13F37">
            <w:pPr>
              <w:autoSpaceDE w:val="0"/>
              <w:autoSpaceDN w:val="0"/>
              <w:adjustRightInd w:val="0"/>
            </w:pPr>
            <w:r w:rsidRPr="00FC16D7">
              <w:t>Проведение программных мероприятий в сфере социальной и культурной адаптации и интеграции иностранных граждан в российское общество, в том числе: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 xml:space="preserve">– 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 xml:space="preserve">– </w:t>
            </w:r>
          </w:p>
        </w:tc>
        <w:tc>
          <w:tcPr>
            <w:tcW w:w="2073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 xml:space="preserve">– </w:t>
            </w:r>
          </w:p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 xml:space="preserve">– 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 xml:space="preserve">– 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 xml:space="preserve">– </w:t>
            </w:r>
          </w:p>
        </w:tc>
      </w:tr>
      <w:tr w:rsidR="00F60AF2" w:rsidRPr="00FC16D7" w:rsidTr="00F13F37">
        <w:trPr>
          <w:trHeight w:val="121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1"/>
                <w:numId w:val="20"/>
              </w:numPr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F60AF2" w:rsidP="006B2529">
            <w:r w:rsidRPr="00FC16D7">
              <w:t xml:space="preserve">консультации </w:t>
            </w:r>
            <w:r w:rsidRPr="00FC16D7">
              <w:br/>
              <w:t xml:space="preserve">с работодателями, представителями национальных </w:t>
            </w:r>
            <w:r w:rsidRPr="00FC16D7">
              <w:lastRenderedPageBreak/>
              <w:t>общественных объединений, этнических диаспор, религиозных организаций, зарегистрирован-ных на территории</w:t>
            </w:r>
            <w:r w:rsidR="006B2529">
              <w:t xml:space="preserve"> города Сорска</w:t>
            </w:r>
            <w:r>
              <w:t>,</w:t>
            </w:r>
            <w:r w:rsidRPr="00FC16D7">
              <w:t xml:space="preserve"> по вопросам реализации подпрограммы и привлечения иностранных работников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lastRenderedPageBreak/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6B2529" w:rsidP="00F13F37">
            <w:r>
              <w:t>Администрация города Сорска</w:t>
            </w:r>
          </w:p>
        </w:tc>
        <w:tc>
          <w:tcPr>
            <w:tcW w:w="2073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 xml:space="preserve">Недопущение социально и территориальной изоляции </w:t>
            </w:r>
            <w:r w:rsidRPr="00FC16D7">
              <w:lastRenderedPageBreak/>
              <w:t>иностранных граждан в Российской Федерации, устранение способствующих этому условий;</w:t>
            </w:r>
          </w:p>
          <w:p w:rsidR="00F60AF2" w:rsidRPr="00FC16D7" w:rsidRDefault="00F60AF2" w:rsidP="00F13F37">
            <w:r w:rsidRPr="00FC16D7">
              <w:t>разработка, внедрение и реализация государственными органами, органами МСУ во взаимодействии с институтами гражданского общества и работодателями программ (планов мероприятий) по адаптации иностранных граждан в Российской Федерации и их интеграции в российское общество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r w:rsidRPr="00FC16D7">
              <w:lastRenderedPageBreak/>
              <w:t xml:space="preserve">Количество проведенных совещаний, рабочих встреч, </w:t>
            </w:r>
            <w:r w:rsidRPr="00FC16D7">
              <w:lastRenderedPageBreak/>
              <w:t>круглых столов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F60AF2" w:rsidP="000F1E11">
            <w:r w:rsidRPr="00FC16D7">
              <w:lastRenderedPageBreak/>
              <w:t>Отчет исполнителя</w:t>
            </w:r>
            <w:r w:rsidR="000F1E11">
              <w:t xml:space="preserve">; </w:t>
            </w:r>
            <w:r w:rsidR="00170B0B">
              <w:t xml:space="preserve">Информация на Официальном сайте администрации города </w:t>
            </w:r>
            <w:r w:rsidR="00170B0B">
              <w:lastRenderedPageBreak/>
              <w:t>Сорска и сайтах подведомственных учреждений</w:t>
            </w:r>
          </w:p>
        </w:tc>
      </w:tr>
      <w:tr w:rsidR="00F60AF2" w:rsidRPr="00FC16D7" w:rsidTr="00F13F37">
        <w:trPr>
          <w:trHeight w:val="125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1"/>
                <w:numId w:val="20"/>
              </w:numPr>
            </w:pPr>
            <w:r w:rsidRPr="00FC16D7">
              <w:lastRenderedPageBreak/>
              <w:t xml:space="preserve"> </w:t>
            </w:r>
          </w:p>
        </w:tc>
        <w:tc>
          <w:tcPr>
            <w:tcW w:w="2259" w:type="dxa"/>
            <w:shd w:val="clear" w:color="auto" w:fill="auto"/>
          </w:tcPr>
          <w:p w:rsidR="00F60AF2" w:rsidRPr="00FC16D7" w:rsidRDefault="006B2529" w:rsidP="00F13F37">
            <w:pPr>
              <w:autoSpaceDE w:val="0"/>
              <w:autoSpaceDN w:val="0"/>
              <w:adjustRightInd w:val="0"/>
            </w:pPr>
            <w:r>
              <w:t>Участие в республиканском</w:t>
            </w:r>
            <w:r w:rsidR="00F60AF2" w:rsidRPr="00FC16D7">
              <w:t xml:space="preserve"> конкурс</w:t>
            </w:r>
            <w:r>
              <w:t>е</w:t>
            </w:r>
            <w:r w:rsidR="00F60AF2" w:rsidRPr="00FC16D7">
              <w:t xml:space="preserve"> по русскому языку, культуре и истории </w:t>
            </w:r>
            <w:r w:rsidR="00F60AF2" w:rsidRPr="00FC16D7">
              <w:lastRenderedPageBreak/>
              <w:t>России (среди детей и молодежи из числа иностранных граждан</w:t>
            </w:r>
            <w:r>
              <w:t xml:space="preserve"> при их наличии</w:t>
            </w:r>
            <w:r w:rsidR="00F60AF2" w:rsidRPr="00FC16D7">
              <w:t>)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lastRenderedPageBreak/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0F1E11" w:rsidP="00F13F37">
            <w:r>
              <w:t>Отдел образования</w:t>
            </w:r>
            <w:r w:rsidR="00662CFF">
              <w:t xml:space="preserve"> администрации города Сорска</w:t>
            </w:r>
          </w:p>
        </w:tc>
        <w:tc>
          <w:tcPr>
            <w:tcW w:w="2073" w:type="dxa"/>
            <w:shd w:val="clear" w:color="auto" w:fill="auto"/>
          </w:tcPr>
          <w:p w:rsidR="000F1E11" w:rsidRPr="00FC16D7" w:rsidRDefault="00F60AF2" w:rsidP="000F1E11">
            <w:r w:rsidRPr="00FC16D7">
              <w:t xml:space="preserve">Средства </w:t>
            </w:r>
            <w:r w:rsidR="000F1E11">
              <w:t>местного бюджета</w:t>
            </w:r>
          </w:p>
          <w:p w:rsidR="00F60AF2" w:rsidRPr="00FC16D7" w:rsidRDefault="00F60AF2" w:rsidP="00F13F37"/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 xml:space="preserve">Недопущение социально и территориальной изоляции иностранных </w:t>
            </w:r>
            <w:r w:rsidRPr="00FC16D7">
              <w:lastRenderedPageBreak/>
              <w:t>граждан в Российской Федерации, устранение способствующих этому условий;</w:t>
            </w:r>
          </w:p>
          <w:p w:rsidR="00F60AF2" w:rsidRPr="00FC16D7" w:rsidRDefault="00F60AF2" w:rsidP="00F13F37">
            <w:r w:rsidRPr="00FC16D7">
              <w:t>разработка, внедрение и реализация государственными органами, органами МСУ во взаимодействии с институтами гражданского общества и работодателями программ (планов мероприятий) по адаптации иностранных граждан в Российской Федерации и их интеграции в российское общество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r w:rsidRPr="00FC16D7">
              <w:lastRenderedPageBreak/>
              <w:t>Количество участников мероприятия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170B0B" w:rsidP="000F1E11">
            <w:r>
              <w:t xml:space="preserve">Информация на Официальном сайте администрации города Сорска и сайтах подведомственных </w:t>
            </w:r>
            <w:r>
              <w:lastRenderedPageBreak/>
              <w:t>учреждений</w:t>
            </w:r>
          </w:p>
        </w:tc>
      </w:tr>
      <w:tr w:rsidR="00F60AF2" w:rsidRPr="00FC16D7" w:rsidTr="00F13F37">
        <w:trPr>
          <w:trHeight w:val="115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1"/>
                <w:numId w:val="20"/>
              </w:numPr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F60AF2" w:rsidP="00170B0B">
            <w:pPr>
              <w:autoSpaceDE w:val="0"/>
              <w:autoSpaceDN w:val="0"/>
              <w:adjustRightInd w:val="0"/>
            </w:pPr>
            <w:r w:rsidRPr="00FC16D7">
              <w:t xml:space="preserve">взаимодействие с правоохранитель-ными органами, представителями национальных общественных </w:t>
            </w:r>
            <w:r w:rsidRPr="00FC16D7">
              <w:lastRenderedPageBreak/>
              <w:t xml:space="preserve">организаций (объединений), религиозных организаций с целью получения упреждающей информации о возможных конфликтных ситуациях на национальной и религиозной почве, чрезвычайных ситуациях с признаками террористических (экстремистских) проявлений, </w:t>
            </w:r>
            <w:r w:rsidR="00F13218">
              <w:t xml:space="preserve">а также </w:t>
            </w:r>
            <w:r w:rsidRPr="00FC16D7">
              <w:t>предупреждени</w:t>
            </w:r>
            <w:r>
              <w:t>е</w:t>
            </w:r>
            <w:r w:rsidRPr="00FC16D7">
              <w:t xml:space="preserve"> возможных негативных процессов в среде иностранных граждан, профилактик</w:t>
            </w:r>
            <w:r>
              <w:t>а</w:t>
            </w:r>
            <w:r w:rsidRPr="00FC16D7">
              <w:t xml:space="preserve"> нарушений иностранными гражданами миграционного законодательства Российской Федерации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lastRenderedPageBreak/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F13218" w:rsidP="00F13F37">
            <w:r>
              <w:t>Администрация города Сорска</w:t>
            </w:r>
          </w:p>
        </w:tc>
        <w:tc>
          <w:tcPr>
            <w:tcW w:w="2073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 xml:space="preserve">Недопущение социально и территориальной изоляции иностранных граждан в </w:t>
            </w:r>
            <w:r w:rsidRPr="00FC16D7">
              <w:lastRenderedPageBreak/>
              <w:t>Российской Федерации, устранение способствующих этому условий;</w:t>
            </w:r>
          </w:p>
          <w:p w:rsidR="00F60AF2" w:rsidRPr="00FC16D7" w:rsidRDefault="00F60AF2" w:rsidP="00F13F37">
            <w:r w:rsidRPr="00FC16D7">
              <w:t>разработка, внедрение и реализация государственными органами, органами МСУ во взаимодействии с институтами гражданского общества и работодателями программ (планов мероприятий) по адаптации иностранных граждан в Российской Федерации и их интеграции в российское общество</w:t>
            </w:r>
          </w:p>
          <w:p w:rsidR="00F60AF2" w:rsidRPr="00FC16D7" w:rsidRDefault="00F60AF2" w:rsidP="00F13F37"/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r w:rsidRPr="00FC16D7">
              <w:lastRenderedPageBreak/>
              <w:t>Количество проведенных совещаний, рабочих (индивиду-</w:t>
            </w:r>
          </w:p>
          <w:p w:rsidR="00F60AF2" w:rsidRPr="00FC16D7" w:rsidRDefault="00F60AF2" w:rsidP="00F13F37">
            <w:r w:rsidRPr="00FC16D7">
              <w:t>альных) встреч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F60AF2" w:rsidP="00F13218">
            <w:r w:rsidRPr="00FC16D7">
              <w:t xml:space="preserve">Отчет </w:t>
            </w:r>
            <w:r w:rsidR="00F13218">
              <w:t>исполнителя; Информация на официальном портале администрации города Сорска</w:t>
            </w:r>
          </w:p>
        </w:tc>
      </w:tr>
      <w:tr w:rsidR="00F60AF2" w:rsidRPr="00FC16D7" w:rsidTr="00F13F37">
        <w:trPr>
          <w:trHeight w:val="121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F60AF2" w:rsidP="00F13F37">
            <w:pPr>
              <w:autoSpaceDE w:val="0"/>
              <w:autoSpaceDN w:val="0"/>
              <w:adjustRightInd w:val="0"/>
            </w:pPr>
            <w:r w:rsidRPr="00FC16D7">
              <w:t>Реализация комплекса мер по социализации и психологической адаптации несовершеннолет-них иностранных граждан</w:t>
            </w:r>
            <w:r w:rsidR="00F13218">
              <w:t xml:space="preserve"> (при их наличии)</w:t>
            </w:r>
            <w:r w:rsidRPr="00FC16D7">
              <w:t>, подлежащих обучению по образовательным программам дошкольного, начального общего, основного общего и среднего общего образования, среднего профессионального образования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F13218" w:rsidP="00F13F37">
            <w:r>
              <w:t>Отдел образования</w:t>
            </w:r>
            <w:r w:rsidR="00662CFF">
              <w:t xml:space="preserve"> администрации города Сорска</w:t>
            </w:r>
          </w:p>
        </w:tc>
        <w:tc>
          <w:tcPr>
            <w:tcW w:w="2073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>Разработка, внедрение и реализация государственными органами и органами МСУ во взаимодействии с институтами гражданского общества и работодателями программ адаптации иностранных граждан в Российской Федерации и их интеграции в российское общество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r w:rsidRPr="00FC16D7">
              <w:t>Количество иностранных граждан, охваченных мероприятиями социальной и культурной адаптации и интеграции иностранных граждан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F13218" w:rsidP="00F13218">
            <w:r>
              <w:t>Отчет исполнителя</w:t>
            </w:r>
            <w:r w:rsidR="00F60AF2" w:rsidRPr="00FC16D7">
              <w:br/>
            </w:r>
          </w:p>
        </w:tc>
      </w:tr>
      <w:tr w:rsidR="00F60AF2" w:rsidRPr="00FC16D7" w:rsidTr="00F13F37">
        <w:trPr>
          <w:trHeight w:val="436"/>
        </w:trPr>
        <w:tc>
          <w:tcPr>
            <w:tcW w:w="15451" w:type="dxa"/>
            <w:gridSpan w:val="8"/>
            <w:shd w:val="clear" w:color="auto" w:fill="auto"/>
            <w:vAlign w:val="center"/>
          </w:tcPr>
          <w:p w:rsidR="00F60AF2" w:rsidRPr="00170B0B" w:rsidRDefault="00F60AF2" w:rsidP="00BB3FE2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  <w:r w:rsidRPr="00170B0B">
              <w:rPr>
                <w:rFonts w:ascii="Times New Roman" w:hAnsi="Times New Roman"/>
                <w:sz w:val="24"/>
                <w:szCs w:val="24"/>
              </w:rPr>
              <w:t>Совершенствование государственного управления в сфере государственной национальной политики Российской Федерации</w:t>
            </w:r>
          </w:p>
        </w:tc>
      </w:tr>
      <w:tr w:rsidR="00F60AF2" w:rsidRPr="00FC16D7" w:rsidTr="00F13F37">
        <w:trPr>
          <w:trHeight w:val="121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F60AF2" w:rsidP="00545DAE">
            <w:pPr>
              <w:autoSpaceDE w:val="0"/>
              <w:autoSpaceDN w:val="0"/>
              <w:adjustRightInd w:val="0"/>
            </w:pPr>
            <w:r w:rsidRPr="00FC16D7">
              <w:t xml:space="preserve">Информирование </w:t>
            </w:r>
            <w:r w:rsidRPr="00FC16D7">
              <w:br/>
              <w:t xml:space="preserve">о возможности участия муниципальных служащих в обучающих семинарах по вопросам реализации государственной </w:t>
            </w:r>
            <w:r w:rsidRPr="00FC16D7">
              <w:lastRenderedPageBreak/>
              <w:t>национальной политики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lastRenderedPageBreak/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545DAE" w:rsidP="00F13F37">
            <w:r>
              <w:t>Администрация города Сорска</w:t>
            </w:r>
          </w:p>
        </w:tc>
        <w:tc>
          <w:tcPr>
            <w:tcW w:w="2073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  <w:p w:rsidR="00F60AF2" w:rsidRPr="00FC16D7" w:rsidRDefault="00F60AF2" w:rsidP="00F13F37"/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 xml:space="preserve">Обеспечение профессиональной переподготовки и повышения квалификации государственных и муниципальных служащих по типовым дополнительным </w:t>
            </w:r>
            <w:r w:rsidRPr="00FC16D7">
              <w:lastRenderedPageBreak/>
              <w:t xml:space="preserve">профессиональным программам, разработанным в целях реализации государственной национальной политики Российской Федерации 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r w:rsidRPr="00FC16D7">
              <w:lastRenderedPageBreak/>
              <w:t>Количество участников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F60AF2" w:rsidP="00F13F37">
            <w:r w:rsidRPr="00FC16D7">
              <w:t>Заявка на участие в семинарах;</w:t>
            </w:r>
          </w:p>
          <w:p w:rsidR="00F60AF2" w:rsidRPr="00FC16D7" w:rsidRDefault="00170B0B" w:rsidP="00545DAE">
            <w:r>
              <w:t>Информация на Официальном сайте администрации города Сорска и сайтах подведомственных учреждений</w:t>
            </w:r>
          </w:p>
        </w:tc>
      </w:tr>
      <w:tr w:rsidR="00F60AF2" w:rsidRPr="00FC16D7" w:rsidTr="00F13F37">
        <w:trPr>
          <w:trHeight w:val="588"/>
        </w:trPr>
        <w:tc>
          <w:tcPr>
            <w:tcW w:w="15451" w:type="dxa"/>
            <w:gridSpan w:val="8"/>
            <w:shd w:val="clear" w:color="auto" w:fill="auto"/>
          </w:tcPr>
          <w:p w:rsidR="00F60AF2" w:rsidRPr="00FC16D7" w:rsidRDefault="00F60AF2" w:rsidP="00BB3FE2">
            <w:pPr>
              <w:numPr>
                <w:ilvl w:val="0"/>
                <w:numId w:val="23"/>
              </w:numPr>
              <w:jc w:val="center"/>
            </w:pPr>
            <w:r w:rsidRPr="00FC16D7">
              <w:lastRenderedPageBreak/>
              <w:t>Со</w:t>
            </w:r>
            <w:r w:rsidR="00545DAE">
              <w:t>вершенствование взаимодействия</w:t>
            </w:r>
            <w:r w:rsidR="00662CFF">
              <w:t xml:space="preserve"> органов местного самоуправления</w:t>
            </w:r>
            <w:r w:rsidRPr="00FC16D7">
              <w:t xml:space="preserve"> с институтами гражданского общества при реализации государственной национальной политики Российской Федерации</w:t>
            </w:r>
          </w:p>
        </w:tc>
      </w:tr>
      <w:tr w:rsidR="00F60AF2" w:rsidRPr="00FC16D7" w:rsidTr="00F13F37">
        <w:trPr>
          <w:trHeight w:val="158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F60AF2" w:rsidP="00253636">
            <w:pPr>
              <w:autoSpaceDE w:val="0"/>
              <w:autoSpaceDN w:val="0"/>
              <w:adjustRightInd w:val="0"/>
            </w:pPr>
            <w:r w:rsidRPr="00FC16D7">
              <w:t xml:space="preserve">Обеспечение проведения заседаний консультативно-совещательных органов в сфере межнациональных (межрелигиозных) отношений, действующих при </w:t>
            </w:r>
            <w:r w:rsidR="00253636">
              <w:t>администрации города Сорска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253636" w:rsidP="00F13F37">
            <w:r>
              <w:t>Администрация города Сорска</w:t>
            </w:r>
          </w:p>
        </w:tc>
        <w:tc>
          <w:tcPr>
            <w:tcW w:w="2073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2270" w:type="dxa"/>
            <w:shd w:val="clear" w:color="auto" w:fill="auto"/>
          </w:tcPr>
          <w:p w:rsidR="00F60AF2" w:rsidRPr="00FC16D7" w:rsidRDefault="00F60AF2" w:rsidP="00253636">
            <w:r w:rsidRPr="00FC16D7">
              <w:t>Участие представителей общественных и религиозных объединений, организаций и общин в работе общественных советов и иных консультативно-совещательных органов, созданных при</w:t>
            </w:r>
            <w:r w:rsidR="00253636">
              <w:t xml:space="preserve"> администрации города Сорска</w:t>
            </w:r>
            <w:r w:rsidRPr="00FC16D7">
              <w:t xml:space="preserve">, в деятельности по укреплению общероссийской гражданской идентичности, гармонизации межнациональных (межэтнических) и </w:t>
            </w:r>
            <w:r w:rsidRPr="00FC16D7">
              <w:lastRenderedPageBreak/>
              <w:t>межрелигиозных отношений, обеспечению социальной и культурной адаптации иностранных граждан в Российской Федерации и их интеграции в российское общество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r w:rsidRPr="00FC16D7">
              <w:lastRenderedPageBreak/>
              <w:t>Количество проведенных заседаний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F60AF2" w:rsidP="00253636">
            <w:r w:rsidRPr="00FC16D7">
              <w:t xml:space="preserve">Отчет </w:t>
            </w:r>
            <w:r w:rsidR="00253636">
              <w:t>о проведенных заседаниях</w:t>
            </w:r>
          </w:p>
        </w:tc>
      </w:tr>
      <w:tr w:rsidR="00F60AF2" w:rsidRPr="00FC16D7" w:rsidTr="00F13F37">
        <w:trPr>
          <w:trHeight w:val="112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F60AF2" w:rsidP="00253636">
            <w:pPr>
              <w:autoSpaceDE w:val="0"/>
              <w:autoSpaceDN w:val="0"/>
              <w:adjustRightInd w:val="0"/>
            </w:pPr>
            <w:r w:rsidRPr="00FC16D7">
              <w:t>Повышение эффективности деятельности консультативно-совещательных органов в сфере межнациональных (межрелигиозных) отношений, действующих при</w:t>
            </w:r>
            <w:r w:rsidR="00253636">
              <w:t xml:space="preserve"> администрации города Сорска</w:t>
            </w:r>
            <w:r w:rsidRPr="00FC16D7">
              <w:t>, путем привлечения к работе представителей общественных и религиозных объединений, организаций и общин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253636" w:rsidP="00F13F37">
            <w:r>
              <w:t>Администрация города Сорска</w:t>
            </w:r>
          </w:p>
        </w:tc>
        <w:tc>
          <w:tcPr>
            <w:tcW w:w="2073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t>–</w:t>
            </w:r>
          </w:p>
        </w:tc>
        <w:tc>
          <w:tcPr>
            <w:tcW w:w="2270" w:type="dxa"/>
            <w:shd w:val="clear" w:color="auto" w:fill="auto"/>
          </w:tcPr>
          <w:p w:rsidR="00F60AF2" w:rsidRPr="00FC16D7" w:rsidRDefault="00F60AF2" w:rsidP="00253636">
            <w:r w:rsidRPr="00FC16D7">
              <w:t>Участие представителей общественных и религиозных объединений, организаций и общин в работе общественных советов и иных консультативно-совещательных органов, созданных при</w:t>
            </w:r>
            <w:r w:rsidR="00253636">
              <w:t xml:space="preserve"> администрации города Сорска</w:t>
            </w:r>
            <w:r w:rsidRPr="00FC16D7">
              <w:t xml:space="preserve">, в деятельности по укреплению общероссийской гражданской идентичности, гармонизации </w:t>
            </w:r>
            <w:r w:rsidRPr="00FC16D7">
              <w:lastRenderedPageBreak/>
              <w:t>межнациональных (межэтнических) и межрелигиозных отношений, обеспечению социальной и культурной адаптации иностранных граждан в Российской Федерации и их интеграции в российское общество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F13F37">
            <w:r w:rsidRPr="00FC16D7">
              <w:lastRenderedPageBreak/>
              <w:t>Количество представителей общественных и религиозных объединений, организаций и общин в составе консультатив-но-совещатель-ных органов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F60AF2" w:rsidP="00253636">
            <w:r w:rsidRPr="00FC16D7">
              <w:t xml:space="preserve">Отчет </w:t>
            </w:r>
            <w:r w:rsidR="00253636">
              <w:t xml:space="preserve">исполнителя; </w:t>
            </w:r>
            <w:r w:rsidR="00F74792">
              <w:t>Информация на Официальном сайте администрации города Сорска и сайтах подведомственных учреждений</w:t>
            </w:r>
          </w:p>
        </w:tc>
      </w:tr>
      <w:tr w:rsidR="00F60AF2" w:rsidRPr="00FC16D7" w:rsidTr="00F13F37">
        <w:trPr>
          <w:trHeight w:val="470"/>
        </w:trPr>
        <w:tc>
          <w:tcPr>
            <w:tcW w:w="15451" w:type="dxa"/>
            <w:gridSpan w:val="8"/>
            <w:shd w:val="clear" w:color="auto" w:fill="auto"/>
            <w:vAlign w:val="center"/>
          </w:tcPr>
          <w:p w:rsidR="00F60AF2" w:rsidRPr="00FC16D7" w:rsidRDefault="00F60AF2" w:rsidP="00BB3FE2">
            <w:pPr>
              <w:numPr>
                <w:ilvl w:val="0"/>
                <w:numId w:val="23"/>
              </w:numPr>
              <w:jc w:val="center"/>
            </w:pPr>
            <w:r w:rsidRPr="00FC16D7">
              <w:lastRenderedPageBreak/>
              <w:t>Информационное обеспечение реализации государственной национальной политики</w:t>
            </w:r>
          </w:p>
        </w:tc>
      </w:tr>
      <w:tr w:rsidR="00F60AF2" w:rsidRPr="00FC16D7" w:rsidTr="00F13F37">
        <w:trPr>
          <w:trHeight w:val="145"/>
        </w:trPr>
        <w:tc>
          <w:tcPr>
            <w:tcW w:w="709" w:type="dxa"/>
            <w:shd w:val="clear" w:color="auto" w:fill="auto"/>
          </w:tcPr>
          <w:p w:rsidR="00F60AF2" w:rsidRPr="00FC16D7" w:rsidRDefault="00F60AF2" w:rsidP="00F60AF2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2259" w:type="dxa"/>
            <w:shd w:val="clear" w:color="auto" w:fill="auto"/>
          </w:tcPr>
          <w:p w:rsidR="00F60AF2" w:rsidRPr="00FC16D7" w:rsidRDefault="00253636" w:rsidP="00F13F37">
            <w:pPr>
              <w:autoSpaceDE w:val="0"/>
              <w:autoSpaceDN w:val="0"/>
              <w:adjustRightInd w:val="0"/>
            </w:pPr>
            <w:r>
              <w:t xml:space="preserve">Публикации в муниципальных средствах массовой </w:t>
            </w:r>
            <w:r>
              <w:rPr>
                <w:spacing w:val="-2"/>
              </w:rPr>
              <w:t xml:space="preserve">информации (в том числе </w:t>
            </w:r>
            <w:r>
              <w:t xml:space="preserve">в печатных и электронных СМИ) материалов, направленных на популяризацию национальных традиций, культуры, языков </w:t>
            </w:r>
            <w:r>
              <w:rPr>
                <w:spacing w:val="-2"/>
              </w:rPr>
              <w:t xml:space="preserve">народов, проживающих в </w:t>
            </w:r>
            <w:r>
              <w:t xml:space="preserve">Республике Хакасия, на укрепление </w:t>
            </w:r>
            <w:r>
              <w:lastRenderedPageBreak/>
              <w:t>межнационального согласия, гармонизацию межнациональных отношений</w:t>
            </w:r>
          </w:p>
        </w:tc>
        <w:tc>
          <w:tcPr>
            <w:tcW w:w="1285" w:type="dxa"/>
            <w:shd w:val="clear" w:color="auto" w:fill="auto"/>
          </w:tcPr>
          <w:p w:rsidR="00F60AF2" w:rsidRPr="00FC16D7" w:rsidRDefault="00F60AF2" w:rsidP="00F13F37">
            <w:pPr>
              <w:jc w:val="center"/>
            </w:pPr>
            <w:r w:rsidRPr="00FC16D7">
              <w:lastRenderedPageBreak/>
              <w:t>Ежегодно</w:t>
            </w:r>
          </w:p>
        </w:tc>
        <w:tc>
          <w:tcPr>
            <w:tcW w:w="2268" w:type="dxa"/>
            <w:shd w:val="clear" w:color="auto" w:fill="auto"/>
          </w:tcPr>
          <w:p w:rsidR="00F60AF2" w:rsidRPr="00FC16D7" w:rsidRDefault="00253636" w:rsidP="00F13F37">
            <w:r>
              <w:t>Управление культуры, молодежи, спорта и туризма администрации города Сорска; Отдел образования</w:t>
            </w:r>
          </w:p>
        </w:tc>
        <w:tc>
          <w:tcPr>
            <w:tcW w:w="2073" w:type="dxa"/>
            <w:shd w:val="clear" w:color="auto" w:fill="auto"/>
          </w:tcPr>
          <w:p w:rsidR="00253636" w:rsidRPr="00FC16D7" w:rsidRDefault="00F60AF2" w:rsidP="00253636">
            <w:r w:rsidRPr="00FC16D7">
              <w:t xml:space="preserve">Средства </w:t>
            </w:r>
            <w:r w:rsidR="00253636">
              <w:t>местного бюджета</w:t>
            </w:r>
          </w:p>
          <w:p w:rsidR="00F60AF2" w:rsidRPr="00FC16D7" w:rsidRDefault="00F60AF2" w:rsidP="00F13F37"/>
        </w:tc>
        <w:tc>
          <w:tcPr>
            <w:tcW w:w="2270" w:type="dxa"/>
            <w:shd w:val="clear" w:color="auto" w:fill="auto"/>
          </w:tcPr>
          <w:p w:rsidR="00F60AF2" w:rsidRPr="00FC16D7" w:rsidRDefault="00F60AF2" w:rsidP="00F13F37">
            <w:r w:rsidRPr="00FC16D7">
              <w:t xml:space="preserve">Привлечение средств массовой информации, освещающих вопросы реализации государственной национальной политики Российской Федерации, к выполнению целей и задач Стратегии государственной национальной политики Российской </w:t>
            </w:r>
            <w:r w:rsidRPr="00FC16D7">
              <w:lastRenderedPageBreak/>
              <w:t>Федерации на период до 2025 года, а также принятие мер по стимулированию создания ими проектов в этой области</w:t>
            </w:r>
          </w:p>
        </w:tc>
        <w:tc>
          <w:tcPr>
            <w:tcW w:w="1894" w:type="dxa"/>
            <w:shd w:val="clear" w:color="auto" w:fill="auto"/>
          </w:tcPr>
          <w:p w:rsidR="00F60AF2" w:rsidRPr="00FC16D7" w:rsidRDefault="00F60AF2" w:rsidP="00253636">
            <w:r w:rsidRPr="00FC16D7">
              <w:lastRenderedPageBreak/>
              <w:t xml:space="preserve">Количество публикаций </w:t>
            </w:r>
          </w:p>
        </w:tc>
        <w:tc>
          <w:tcPr>
            <w:tcW w:w="2693" w:type="dxa"/>
            <w:shd w:val="clear" w:color="auto" w:fill="auto"/>
          </w:tcPr>
          <w:p w:rsidR="00F60AF2" w:rsidRPr="00FC16D7" w:rsidRDefault="00253636" w:rsidP="00F13F37">
            <w:r>
              <w:t>Аналитические отчеты; отчеты исполнителей</w:t>
            </w:r>
          </w:p>
        </w:tc>
      </w:tr>
    </w:tbl>
    <w:p w:rsidR="00F60AF2" w:rsidRPr="009E3A6A" w:rsidRDefault="00F60AF2" w:rsidP="00F60AF2">
      <w:pPr>
        <w:rPr>
          <w:caps/>
        </w:rPr>
      </w:pPr>
    </w:p>
    <w:p w:rsidR="00F60AF2" w:rsidRDefault="00F60AF2"/>
    <w:p w:rsidR="00F74792" w:rsidRDefault="00F74792"/>
    <w:p w:rsidR="00F74792" w:rsidRDefault="00F74792">
      <w:r>
        <w:t>Заместитель главы города по социальным вопросам                                                                М.А.Нестерова</w:t>
      </w:r>
    </w:p>
    <w:sectPr w:rsidR="00F74792" w:rsidSect="00F13F37">
      <w:headerReference w:type="default" r:id="rId10"/>
      <w:pgSz w:w="16838" w:h="11906" w:orient="landscape"/>
      <w:pgMar w:top="1701" w:right="1134" w:bottom="85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B99" w:rsidRDefault="00E16B99" w:rsidP="00850C2A">
      <w:r>
        <w:separator/>
      </w:r>
    </w:p>
  </w:endnote>
  <w:endnote w:type="continuationSeparator" w:id="1">
    <w:p w:rsidR="00E16B99" w:rsidRDefault="00E16B99" w:rsidP="00850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B99" w:rsidRDefault="00E16B99" w:rsidP="00850C2A">
      <w:r>
        <w:separator/>
      </w:r>
    </w:p>
  </w:footnote>
  <w:footnote w:type="continuationSeparator" w:id="1">
    <w:p w:rsidR="00E16B99" w:rsidRDefault="00E16B99" w:rsidP="00850C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B0B" w:rsidRDefault="007B2A3C">
    <w:pPr>
      <w:pStyle w:val="a3"/>
      <w:jc w:val="center"/>
    </w:pPr>
    <w:fldSimple w:instr="PAGE   \* MERGEFORMAT">
      <w:r w:rsidR="00210824">
        <w:rPr>
          <w:noProof/>
        </w:rPr>
        <w:t>2</w:t>
      </w:r>
    </w:fldSimple>
  </w:p>
  <w:p w:rsidR="00170B0B" w:rsidRDefault="00170B0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B0B" w:rsidRPr="00C63787" w:rsidRDefault="007B2A3C">
    <w:pPr>
      <w:pStyle w:val="a3"/>
      <w:jc w:val="center"/>
    </w:pPr>
    <w:fldSimple w:instr="PAGE   \* MERGEFORMAT">
      <w:r w:rsidR="00210824">
        <w:rPr>
          <w:noProof/>
        </w:rPr>
        <w:t>32</w:t>
      </w:r>
    </w:fldSimple>
  </w:p>
  <w:p w:rsidR="00170B0B" w:rsidRDefault="00170B0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754F"/>
    <w:multiLevelType w:val="multilevel"/>
    <w:tmpl w:val="6BB8C88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907326"/>
    <w:multiLevelType w:val="hybridMultilevel"/>
    <w:tmpl w:val="A2D43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46ECF"/>
    <w:multiLevelType w:val="multilevel"/>
    <w:tmpl w:val="AE5213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5A460D3"/>
    <w:multiLevelType w:val="multilevel"/>
    <w:tmpl w:val="90F45DD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D22BD0"/>
    <w:multiLevelType w:val="hybridMultilevel"/>
    <w:tmpl w:val="0062F052"/>
    <w:lvl w:ilvl="0" w:tplc="16B8EA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B040A"/>
    <w:multiLevelType w:val="hybridMultilevel"/>
    <w:tmpl w:val="02EA30A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AA84733"/>
    <w:multiLevelType w:val="multilevel"/>
    <w:tmpl w:val="4A643C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7DF52C7"/>
    <w:multiLevelType w:val="multilevel"/>
    <w:tmpl w:val="AF84D16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9FD0E49"/>
    <w:multiLevelType w:val="hybridMultilevel"/>
    <w:tmpl w:val="7444B3AC"/>
    <w:lvl w:ilvl="0" w:tplc="413CFEFA">
      <w:start w:val="7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2C8E7153"/>
    <w:multiLevelType w:val="multilevel"/>
    <w:tmpl w:val="C9D8E7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2A04F6F"/>
    <w:multiLevelType w:val="multilevel"/>
    <w:tmpl w:val="C9D8E7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4722AE"/>
    <w:multiLevelType w:val="multilevel"/>
    <w:tmpl w:val="6F3015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37A73655"/>
    <w:multiLevelType w:val="multilevel"/>
    <w:tmpl w:val="50041D2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A7B51EB"/>
    <w:multiLevelType w:val="multilevel"/>
    <w:tmpl w:val="BD18B91E"/>
    <w:lvl w:ilvl="0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>
    <w:nsid w:val="4047302A"/>
    <w:multiLevelType w:val="hybridMultilevel"/>
    <w:tmpl w:val="DC74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BB4C70"/>
    <w:multiLevelType w:val="multilevel"/>
    <w:tmpl w:val="E1E829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A1A0AFA"/>
    <w:multiLevelType w:val="multilevel"/>
    <w:tmpl w:val="904663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B6C378E"/>
    <w:multiLevelType w:val="multilevel"/>
    <w:tmpl w:val="0BFAD22A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18">
    <w:nsid w:val="4DF2757E"/>
    <w:multiLevelType w:val="multilevel"/>
    <w:tmpl w:val="C9D8E70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400588F"/>
    <w:multiLevelType w:val="multilevel"/>
    <w:tmpl w:val="C9D8E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611008B"/>
    <w:multiLevelType w:val="multilevel"/>
    <w:tmpl w:val="C9D8E7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DD44697"/>
    <w:multiLevelType w:val="multilevel"/>
    <w:tmpl w:val="C9D8E7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C791C91"/>
    <w:multiLevelType w:val="multilevel"/>
    <w:tmpl w:val="C9D8E7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538279D"/>
    <w:multiLevelType w:val="hybridMultilevel"/>
    <w:tmpl w:val="8C9E325A"/>
    <w:lvl w:ilvl="0" w:tplc="AE3EECCA">
      <w:start w:val="7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4"/>
  </w:num>
  <w:num w:numId="3">
    <w:abstractNumId w:val="11"/>
  </w:num>
  <w:num w:numId="4">
    <w:abstractNumId w:val="21"/>
  </w:num>
  <w:num w:numId="5">
    <w:abstractNumId w:val="22"/>
  </w:num>
  <w:num w:numId="6">
    <w:abstractNumId w:val="19"/>
  </w:num>
  <w:num w:numId="7">
    <w:abstractNumId w:val="20"/>
  </w:num>
  <w:num w:numId="8">
    <w:abstractNumId w:val="9"/>
  </w:num>
  <w:num w:numId="9">
    <w:abstractNumId w:val="10"/>
  </w:num>
  <w:num w:numId="10">
    <w:abstractNumId w:val="18"/>
  </w:num>
  <w:num w:numId="11">
    <w:abstractNumId w:val="7"/>
  </w:num>
  <w:num w:numId="12">
    <w:abstractNumId w:val="12"/>
  </w:num>
  <w:num w:numId="13">
    <w:abstractNumId w:val="3"/>
  </w:num>
  <w:num w:numId="14">
    <w:abstractNumId w:val="2"/>
  </w:num>
  <w:num w:numId="15">
    <w:abstractNumId w:val="0"/>
  </w:num>
  <w:num w:numId="16">
    <w:abstractNumId w:val="16"/>
  </w:num>
  <w:num w:numId="17">
    <w:abstractNumId w:val="6"/>
  </w:num>
  <w:num w:numId="18">
    <w:abstractNumId w:val="15"/>
  </w:num>
  <w:num w:numId="19">
    <w:abstractNumId w:val="4"/>
  </w:num>
  <w:num w:numId="20">
    <w:abstractNumId w:val="17"/>
  </w:num>
  <w:num w:numId="21">
    <w:abstractNumId w:val="13"/>
  </w:num>
  <w:num w:numId="22">
    <w:abstractNumId w:val="23"/>
  </w:num>
  <w:num w:numId="23">
    <w:abstractNumId w:val="8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AF2"/>
    <w:rsid w:val="000765DF"/>
    <w:rsid w:val="000F1E11"/>
    <w:rsid w:val="0016778D"/>
    <w:rsid w:val="00170B0B"/>
    <w:rsid w:val="0019568A"/>
    <w:rsid w:val="001D2BE6"/>
    <w:rsid w:val="00210824"/>
    <w:rsid w:val="00253636"/>
    <w:rsid w:val="00254E2C"/>
    <w:rsid w:val="00272E22"/>
    <w:rsid w:val="002E1CC8"/>
    <w:rsid w:val="003B4D1F"/>
    <w:rsid w:val="003C206D"/>
    <w:rsid w:val="004267B2"/>
    <w:rsid w:val="004358C3"/>
    <w:rsid w:val="00480FF2"/>
    <w:rsid w:val="00481BE8"/>
    <w:rsid w:val="004B57F8"/>
    <w:rsid w:val="004F7E2C"/>
    <w:rsid w:val="00534E22"/>
    <w:rsid w:val="00545DAE"/>
    <w:rsid w:val="0056008C"/>
    <w:rsid w:val="005D1E7F"/>
    <w:rsid w:val="00662CFF"/>
    <w:rsid w:val="00665FDB"/>
    <w:rsid w:val="0067569D"/>
    <w:rsid w:val="00694904"/>
    <w:rsid w:val="006B2529"/>
    <w:rsid w:val="006F6978"/>
    <w:rsid w:val="007371C0"/>
    <w:rsid w:val="00765DA4"/>
    <w:rsid w:val="00787C15"/>
    <w:rsid w:val="007B2A3C"/>
    <w:rsid w:val="00850C2A"/>
    <w:rsid w:val="00895586"/>
    <w:rsid w:val="008B244D"/>
    <w:rsid w:val="00913CA6"/>
    <w:rsid w:val="00927400"/>
    <w:rsid w:val="00946C6E"/>
    <w:rsid w:val="009D3F14"/>
    <w:rsid w:val="00A44DE9"/>
    <w:rsid w:val="00A927EE"/>
    <w:rsid w:val="00AD3E3E"/>
    <w:rsid w:val="00AE10A8"/>
    <w:rsid w:val="00B305FE"/>
    <w:rsid w:val="00BB3FE2"/>
    <w:rsid w:val="00BF7FFE"/>
    <w:rsid w:val="00C034CA"/>
    <w:rsid w:val="00C0661C"/>
    <w:rsid w:val="00C1082B"/>
    <w:rsid w:val="00C23879"/>
    <w:rsid w:val="00C25F12"/>
    <w:rsid w:val="00CC62DC"/>
    <w:rsid w:val="00CD212B"/>
    <w:rsid w:val="00CF2054"/>
    <w:rsid w:val="00D53FAC"/>
    <w:rsid w:val="00D551A7"/>
    <w:rsid w:val="00D84E16"/>
    <w:rsid w:val="00D90EBE"/>
    <w:rsid w:val="00D95C30"/>
    <w:rsid w:val="00DC5215"/>
    <w:rsid w:val="00E16B99"/>
    <w:rsid w:val="00E402AC"/>
    <w:rsid w:val="00EB10B8"/>
    <w:rsid w:val="00F13218"/>
    <w:rsid w:val="00F13F37"/>
    <w:rsid w:val="00F60AF2"/>
    <w:rsid w:val="00F74792"/>
    <w:rsid w:val="00FC393B"/>
    <w:rsid w:val="00FF1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0A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60A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0AF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60A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60AF2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F60AF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F60AF2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60AF2"/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F60AF2"/>
    <w:rPr>
      <w:rFonts w:ascii="Tahoma" w:eastAsia="Calibri" w:hAnsi="Tahoma" w:cs="Tahoma"/>
      <w:sz w:val="16"/>
      <w:szCs w:val="16"/>
    </w:rPr>
  </w:style>
  <w:style w:type="paragraph" w:styleId="ab">
    <w:name w:val="Revision"/>
    <w:hidden/>
    <w:uiPriority w:val="99"/>
    <w:semiHidden/>
    <w:rsid w:val="00F60AF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rsid w:val="00F60AF2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60AF2"/>
    <w:pPr>
      <w:widowControl w:val="0"/>
      <w:shd w:val="clear" w:color="auto" w:fill="FFFFFF"/>
      <w:spacing w:line="0" w:lineRule="atLeast"/>
      <w:ind w:hanging="2160"/>
    </w:pPr>
    <w:rPr>
      <w:rFonts w:cstheme="minorBidi"/>
      <w:sz w:val="22"/>
      <w:szCs w:val="22"/>
      <w:lang w:eastAsia="en-US"/>
    </w:rPr>
  </w:style>
  <w:style w:type="character" w:styleId="ac">
    <w:name w:val="annotation reference"/>
    <w:uiPriority w:val="99"/>
    <w:semiHidden/>
    <w:unhideWhenUsed/>
    <w:rsid w:val="00F60A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60AF2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60A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60A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60AF2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No Spacing"/>
    <w:uiPriority w:val="1"/>
    <w:qFormat/>
    <w:rsid w:val="00BB3FE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B2F16E-5B72-4DC1-9548-916AA00C4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32</Pages>
  <Words>5098</Words>
  <Characters>29065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</cp:lastModifiedBy>
  <cp:revision>2</cp:revision>
  <dcterms:created xsi:type="dcterms:W3CDTF">2022-07-15T02:39:00Z</dcterms:created>
  <dcterms:modified xsi:type="dcterms:W3CDTF">2022-07-15T02:39:00Z</dcterms:modified>
</cp:coreProperties>
</file>