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37" w:rsidRPr="007C7D37" w:rsidRDefault="006F014E" w:rsidP="007C7D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7C7D37" w:rsidRDefault="007C7D37" w:rsidP="007C7D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C7D37" w:rsidRDefault="007C7D37" w:rsidP="00291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3701" w:rsidRDefault="00783701" w:rsidP="00291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45F1C"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профилактики </w:t>
      </w:r>
      <w:r w:rsidR="00245F1C" w:rsidRPr="00561434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</w:t>
      </w:r>
      <w:r w:rsidR="00355282">
        <w:rPr>
          <w:rFonts w:ascii="Times New Roman" w:hAnsi="Times New Roman" w:cs="Times New Roman"/>
          <w:b/>
          <w:sz w:val="28"/>
          <w:szCs w:val="28"/>
        </w:rPr>
        <w:t>охраняемым законом ценностям в сфере муниципального лесного контроля</w:t>
      </w:r>
      <w:r w:rsidR="0002739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границах муниципального образования город Сорск </w:t>
      </w:r>
    </w:p>
    <w:p w:rsidR="00245F1C" w:rsidRPr="00027395" w:rsidRDefault="00245F1C" w:rsidP="002919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434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3207D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6143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B6444" w:rsidRPr="00561434" w:rsidRDefault="007B6444" w:rsidP="002919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94"/>
      <w:bookmarkEnd w:id="0"/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текущего состояния осуществления вида контроля,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802A67" w:rsidRDefault="00802A67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17C0" w:rsidRPr="00317A6E" w:rsidRDefault="00802A67" w:rsidP="00317A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A6E">
        <w:rPr>
          <w:rFonts w:ascii="Times New Roman" w:hAnsi="Times New Roman" w:cs="Times New Roman"/>
          <w:sz w:val="28"/>
          <w:szCs w:val="28"/>
        </w:rPr>
        <w:t xml:space="preserve">Настоящая программа </w:t>
      </w:r>
      <w:r w:rsidR="0095771B" w:rsidRPr="00317A6E">
        <w:rPr>
          <w:rFonts w:ascii="Times New Roman" w:hAnsi="Times New Roman" w:cs="Times New Roman"/>
          <w:sz w:val="28"/>
          <w:szCs w:val="28"/>
        </w:rPr>
        <w:t>разработана в соответствии со</w:t>
      </w:r>
      <w:r w:rsidR="0095771B" w:rsidRPr="00317A6E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95771B" w:rsidRPr="00317A6E"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 w:rsidR="0095771B" w:rsidRPr="00317A6E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</w:t>
      </w:r>
      <w:r w:rsidR="00CE295A" w:rsidRPr="00317A6E">
        <w:rPr>
          <w:rFonts w:ascii="Times New Roman" w:hAnsi="Times New Roman" w:cs="Times New Roman"/>
          <w:sz w:val="28"/>
          <w:szCs w:val="28"/>
        </w:rPr>
        <w:t xml:space="preserve">, </w:t>
      </w:r>
      <w:r w:rsidR="0095771B" w:rsidRPr="00317A6E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95771B" w:rsidRPr="00317A6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</w:t>
      </w:r>
      <w:r w:rsidR="0095771B" w:rsidRPr="00317A6E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5738E2" w:rsidRPr="00317A6E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95771B" w:rsidRPr="00317A6E">
        <w:rPr>
          <w:rFonts w:ascii="Times New Roman" w:hAnsi="Times New Roman" w:cs="Times New Roman"/>
          <w:sz w:val="28"/>
          <w:szCs w:val="28"/>
        </w:rPr>
        <w:t xml:space="preserve"> и </w:t>
      </w:r>
      <w:r w:rsidRPr="00317A6E">
        <w:rPr>
          <w:rFonts w:ascii="Times New Roman" w:hAnsi="Times New Roman" w:cs="Times New Roman"/>
          <w:sz w:val="28"/>
          <w:szCs w:val="28"/>
        </w:rPr>
        <w:t>предусматривает комплекс мероприятий</w:t>
      </w:r>
      <w:proofErr w:type="gramEnd"/>
      <w:r w:rsidRPr="00317A6E">
        <w:rPr>
          <w:rFonts w:ascii="Times New Roman" w:hAnsi="Times New Roman" w:cs="Times New Roman"/>
          <w:sz w:val="28"/>
          <w:szCs w:val="28"/>
        </w:rPr>
        <w:t xml:space="preserve"> по профилактике </w:t>
      </w:r>
      <w:r w:rsidR="00150DDA" w:rsidRPr="00317A6E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95771B" w:rsidRPr="00317A6E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355282" w:rsidRPr="00317A6E">
        <w:rPr>
          <w:rFonts w:ascii="Times New Roman" w:hAnsi="Times New Roman" w:cs="Times New Roman"/>
          <w:sz w:val="28"/>
          <w:szCs w:val="28"/>
        </w:rPr>
        <w:t xml:space="preserve"> муниципального лесного контроля</w:t>
      </w:r>
      <w:r w:rsidR="000643BA" w:rsidRPr="00317A6E">
        <w:rPr>
          <w:rFonts w:ascii="Times New Roman" w:hAnsi="Times New Roman" w:cs="Times New Roman"/>
          <w:sz w:val="28"/>
          <w:szCs w:val="28"/>
        </w:rPr>
        <w:t xml:space="preserve"> </w:t>
      </w:r>
      <w:r w:rsidR="00116C29" w:rsidRPr="00317A6E">
        <w:rPr>
          <w:rFonts w:ascii="Times New Roman" w:hAnsi="Times New Roman" w:cs="Times New Roman"/>
          <w:sz w:val="28"/>
          <w:szCs w:val="28"/>
        </w:rPr>
        <w:t>в границах муниципального образования город  Сорск</w:t>
      </w:r>
      <w:r w:rsidR="00150DDA" w:rsidRPr="00317A6E">
        <w:rPr>
          <w:rFonts w:ascii="Times New Roman" w:hAnsi="Times New Roman" w:cs="Times New Roman"/>
          <w:sz w:val="28"/>
          <w:szCs w:val="28"/>
        </w:rPr>
        <w:t>.</w:t>
      </w:r>
    </w:p>
    <w:p w:rsidR="00317A6E" w:rsidRPr="00317A6E" w:rsidRDefault="00317A6E" w:rsidP="00317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A6E">
        <w:rPr>
          <w:rFonts w:ascii="Times New Roman" w:eastAsia="Times New Roman" w:hAnsi="Times New Roman" w:cs="Times New Roman"/>
          <w:sz w:val="28"/>
          <w:szCs w:val="28"/>
        </w:rPr>
        <w:t>Анализ и оценка состояния подконтрольной сферы проводятся контрольным органом в целях планирования и эффективного осуществления профилактической деятельности.</w:t>
      </w:r>
    </w:p>
    <w:p w:rsidR="00317A6E" w:rsidRPr="00317A6E" w:rsidRDefault="00317A6E" w:rsidP="00317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A6E">
        <w:rPr>
          <w:rFonts w:ascii="Times New Roman" w:eastAsia="Times New Roman" w:hAnsi="Times New Roman" w:cs="Times New Roman"/>
          <w:sz w:val="28"/>
          <w:szCs w:val="28"/>
        </w:rPr>
        <w:t>Анализ причин и условий, способствующих совершению правонарушений, показывает, что субъекты контроля, в силу слабого знания норм законодательства и трудностей в понимании сути обязательных требований, в большинстве случаев не в состоянии обеспечить соблюдение обязательных требований, что препятствует их эффективному исполнению с грамотным распределением материальных, финансовых и трудовых затрат.</w:t>
      </w:r>
    </w:p>
    <w:p w:rsidR="00317A6E" w:rsidRPr="00317A6E" w:rsidRDefault="00317A6E" w:rsidP="00317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A6E">
        <w:rPr>
          <w:rFonts w:ascii="Times New Roman" w:eastAsia="Times New Roman" w:hAnsi="Times New Roman" w:cs="Times New Roman"/>
          <w:sz w:val="28"/>
          <w:szCs w:val="28"/>
        </w:rPr>
        <w:t>1.3. Определены направления, способствующие сокращению нарушений обязательных требований субъектами контроля в границах муниципального образования город Сорск:</w:t>
      </w:r>
    </w:p>
    <w:p w:rsidR="00317A6E" w:rsidRPr="00317A6E" w:rsidRDefault="00317A6E" w:rsidP="00317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A6E">
        <w:rPr>
          <w:rFonts w:ascii="Times New Roman" w:eastAsia="Times New Roman" w:hAnsi="Times New Roman" w:cs="Times New Roman"/>
          <w:sz w:val="28"/>
          <w:szCs w:val="28"/>
        </w:rPr>
        <w:t>– своевременное информирование субъектов контроля об изменениях обязательных требований;</w:t>
      </w:r>
    </w:p>
    <w:p w:rsidR="00317A6E" w:rsidRPr="00317A6E" w:rsidRDefault="00317A6E" w:rsidP="00317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A6E">
        <w:rPr>
          <w:rFonts w:ascii="Times New Roman" w:eastAsia="Times New Roman" w:hAnsi="Times New Roman" w:cs="Times New Roman"/>
          <w:sz w:val="28"/>
          <w:szCs w:val="28"/>
        </w:rPr>
        <w:t>– размещение на странице контрольного органа на официальном портале органов местного самоуправления города Казани (</w:t>
      </w:r>
      <w:r w:rsidRPr="00317A6E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317A6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7A6E">
        <w:rPr>
          <w:rFonts w:ascii="Times New Roman" w:eastAsia="Times New Roman" w:hAnsi="Times New Roman" w:cs="Times New Roman"/>
          <w:sz w:val="28"/>
          <w:szCs w:val="28"/>
          <w:lang w:val="en-US"/>
        </w:rPr>
        <w:t>kzn</w:t>
      </w:r>
      <w:proofErr w:type="spellEnd"/>
      <w:r w:rsidRPr="00317A6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317A6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7A6E">
        <w:rPr>
          <w:rFonts w:ascii="Times New Roman" w:eastAsia="Times New Roman" w:hAnsi="Times New Roman" w:cs="Times New Roman"/>
          <w:sz w:val="28"/>
          <w:szCs w:val="28"/>
        </w:rPr>
        <w:t>) нормативных правовых актов или их отдельных частей, содержащих обязательные требования, соблюдение которых оценивается при осуществлении вида муниципального контроля;</w:t>
      </w:r>
    </w:p>
    <w:p w:rsidR="00317A6E" w:rsidRPr="00317A6E" w:rsidRDefault="00317A6E" w:rsidP="00317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A6E">
        <w:rPr>
          <w:rFonts w:ascii="Times New Roman" w:eastAsia="Times New Roman" w:hAnsi="Times New Roman" w:cs="Times New Roman"/>
          <w:sz w:val="28"/>
          <w:szCs w:val="28"/>
        </w:rPr>
        <w:t>– доработка системы обратной связи с субъектами контроля по вопросам применения обязательных требований, в том числе с использованием современных информационно-телекоммуникационных технологий.</w:t>
      </w:r>
    </w:p>
    <w:p w:rsidR="00AC341C" w:rsidRPr="00317A6E" w:rsidRDefault="00317A6E" w:rsidP="00317A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7A6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1.4. </w:t>
      </w:r>
      <w:r w:rsidR="00AC341C" w:rsidRPr="00317A6E">
        <w:rPr>
          <w:rFonts w:ascii="Times New Roman" w:hAnsi="Times New Roman" w:cs="Times New Roman"/>
          <w:sz w:val="28"/>
          <w:szCs w:val="28"/>
        </w:rPr>
        <w:t xml:space="preserve">Данная программа профилактики </w:t>
      </w:r>
      <w:r w:rsidRPr="00317A6E">
        <w:rPr>
          <w:rFonts w:ascii="Times New Roman" w:hAnsi="Times New Roman" w:cs="Times New Roman"/>
          <w:sz w:val="28"/>
          <w:szCs w:val="28"/>
        </w:rPr>
        <w:t>направлена</w:t>
      </w:r>
      <w:r w:rsidR="00AC341C" w:rsidRPr="00317A6E">
        <w:rPr>
          <w:rFonts w:ascii="Times New Roman" w:hAnsi="Times New Roman" w:cs="Times New Roman"/>
          <w:sz w:val="28"/>
          <w:szCs w:val="28"/>
        </w:rPr>
        <w:t xml:space="preserve"> на</w:t>
      </w:r>
      <w:r w:rsidR="000643BA" w:rsidRPr="00317A6E">
        <w:rPr>
          <w:rFonts w:ascii="Times New Roman" w:hAnsi="Times New Roman" w:cs="Times New Roman"/>
          <w:sz w:val="28"/>
          <w:szCs w:val="28"/>
        </w:rPr>
        <w:t xml:space="preserve"> профилактику,</w:t>
      </w:r>
      <w:r w:rsidR="00AC341C" w:rsidRPr="00317A6E">
        <w:rPr>
          <w:rFonts w:ascii="Times New Roman" w:hAnsi="Times New Roman" w:cs="Times New Roman"/>
          <w:sz w:val="28"/>
          <w:szCs w:val="28"/>
        </w:rPr>
        <w:t xml:space="preserve"> выявление и предотвращение фактов вредного воздействия на территорию городских лесов города </w:t>
      </w:r>
      <w:r w:rsidR="00071BE3" w:rsidRPr="00317A6E">
        <w:rPr>
          <w:rFonts w:ascii="Times New Roman" w:hAnsi="Times New Roman" w:cs="Times New Roman"/>
          <w:sz w:val="28"/>
          <w:szCs w:val="28"/>
        </w:rPr>
        <w:t>Сорска</w:t>
      </w:r>
      <w:r w:rsidR="00AC341C" w:rsidRPr="00317A6E">
        <w:rPr>
          <w:rFonts w:ascii="Times New Roman" w:hAnsi="Times New Roman" w:cs="Times New Roman"/>
          <w:sz w:val="28"/>
          <w:szCs w:val="28"/>
        </w:rPr>
        <w:t xml:space="preserve"> при осуществлении хозяйственной и иной деятельности.</w:t>
      </w:r>
    </w:p>
    <w:p w:rsidR="00802A67" w:rsidRPr="00802A67" w:rsidRDefault="00802A67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Pr="00802A67" w:rsidRDefault="00802A67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75"/>
      <w:bookmarkEnd w:id="1"/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:rsidR="00D437D5" w:rsidRPr="00802A67" w:rsidRDefault="00D437D5" w:rsidP="0029197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2A67" w:rsidRDefault="00802A67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>Основн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ыми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цел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профилактики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являются:</w:t>
      </w:r>
    </w:p>
    <w:p w:rsidR="002F2F5E" w:rsidRDefault="002F2F5E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2F2F5E" w:rsidRPr="008154C2" w:rsidRDefault="008154C2" w:rsidP="0029197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тимулирование добросовестного соблюдения обязательных требований всеми контролируемыми лицами;</w:t>
      </w:r>
      <w:r w:rsidR="002F2F5E" w:rsidRPr="00815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5E" w:rsidRPr="008154C2" w:rsidRDefault="008154C2" w:rsidP="0029197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86D" w:rsidRPr="008154C2">
        <w:rPr>
          <w:rFonts w:ascii="Times New Roman" w:hAnsi="Times New Roman" w:cs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="002F2F5E" w:rsidRPr="008154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2386D" w:rsidRPr="0022537A" w:rsidRDefault="008154C2" w:rsidP="0029197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386D" w:rsidRPr="008154C2">
        <w:rPr>
          <w:rFonts w:ascii="Times New Roman" w:hAnsi="Times New Roman" w:cs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</w:t>
      </w:r>
      <w:r w:rsidR="0022537A">
        <w:rPr>
          <w:rFonts w:ascii="Times New Roman" w:hAnsi="Times New Roman" w:cs="Times New Roman"/>
          <w:sz w:val="28"/>
          <w:szCs w:val="28"/>
        </w:rPr>
        <w:t>нности о способах их соблюдения;</w:t>
      </w:r>
    </w:p>
    <w:p w:rsidR="0022537A" w:rsidRPr="0022537A" w:rsidRDefault="0022537A" w:rsidP="0029197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2537A">
        <w:rPr>
          <w:rFonts w:ascii="Times New Roman" w:hAnsi="Times New Roman" w:cs="Times New Roman"/>
          <w:bCs/>
          <w:sz w:val="28"/>
          <w:szCs w:val="28"/>
        </w:rPr>
        <w:t>редупреждение нарушений юридическими лицами и индивидуальными предпринимателями обязательных требований, требований установленных муниципальными правовыми актами в сфере использования, охраны, защиты, воспроизводства городских лесов, включая устранение причин, факторов и условий, способствующих возможному нарушению обязательных требований;</w:t>
      </w:r>
    </w:p>
    <w:p w:rsidR="0022537A" w:rsidRPr="005738E2" w:rsidRDefault="005738E2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>Повышение открытости и прозр</w:t>
      </w:r>
      <w:r w:rsidRPr="005738E2">
        <w:rPr>
          <w:rFonts w:ascii="Times New Roman" w:hAnsi="Times New Roman" w:cs="Times New Roman"/>
          <w:bCs/>
          <w:sz w:val="28"/>
          <w:szCs w:val="28"/>
        </w:rPr>
        <w:t xml:space="preserve">ачности деятельности </w:t>
      </w:r>
      <w:r w:rsidR="00116C2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5738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537A" w:rsidRPr="005738E2">
        <w:rPr>
          <w:rFonts w:ascii="Times New Roman" w:hAnsi="Times New Roman" w:cs="Times New Roman"/>
          <w:bCs/>
          <w:sz w:val="28"/>
          <w:szCs w:val="28"/>
        </w:rPr>
        <w:t xml:space="preserve">при осуществлении </w:t>
      </w:r>
      <w:r w:rsidR="0029197B" w:rsidRPr="0029197B">
        <w:rPr>
          <w:rFonts w:ascii="Times New Roman" w:hAnsi="Times New Roman" w:cs="Times New Roman"/>
          <w:bCs/>
          <w:sz w:val="28"/>
          <w:szCs w:val="28"/>
        </w:rPr>
        <w:t xml:space="preserve">муниципального лесного контроля </w:t>
      </w:r>
      <w:r w:rsidR="00116C29">
        <w:rPr>
          <w:rFonts w:ascii="Times New Roman" w:hAnsi="Times New Roman" w:cs="Times New Roman"/>
          <w:bCs/>
          <w:sz w:val="28"/>
          <w:szCs w:val="28"/>
        </w:rPr>
        <w:t>в границах муниципального образования город Сорск.</w:t>
      </w:r>
    </w:p>
    <w:p w:rsidR="00E92DFE" w:rsidRPr="0029197B" w:rsidRDefault="00E92DFE" w:rsidP="0029197B">
      <w:p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802A67" w:rsidRDefault="00CC7251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Проведение профилактических мероприятий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направлено на решение следующих задач</w:t>
      </w:r>
      <w:r w:rsidR="00802A67" w:rsidRPr="00802A6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2537A" w:rsidRPr="00802A67" w:rsidRDefault="0022537A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22537A" w:rsidRPr="0022537A" w:rsidRDefault="0022537A" w:rsidP="0029197B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</w:t>
      </w:r>
      <w:r w:rsidRPr="0022537A">
        <w:rPr>
          <w:rFonts w:ascii="Times New Roman" w:hAnsi="Times New Roman" w:cs="Times New Roman"/>
          <w:bCs/>
          <w:sz w:val="28"/>
          <w:szCs w:val="28"/>
        </w:rPr>
        <w:t>ыявление причин, факторов и условий, способствующих нарушениям обязательных требований законодательства;</w:t>
      </w:r>
    </w:p>
    <w:p w:rsidR="0022537A" w:rsidRPr="0022537A" w:rsidRDefault="0022537A" w:rsidP="0029197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2. Определение способов устранения или снижения рисков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537A">
        <w:rPr>
          <w:rFonts w:ascii="Times New Roman" w:hAnsi="Times New Roman" w:cs="Times New Roman"/>
          <w:bCs/>
          <w:sz w:val="28"/>
          <w:szCs w:val="28"/>
        </w:rPr>
        <w:t>возникновения нарушений обязательных требований законодательства;</w:t>
      </w:r>
    </w:p>
    <w:p w:rsidR="0022537A" w:rsidRPr="0022537A" w:rsidRDefault="0022537A" w:rsidP="0029197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3. Принятие мер по предупреждению нарушений юридическими лицами и индивидуальными предпринимателями обязательных требований законодательства;</w:t>
      </w:r>
    </w:p>
    <w:p w:rsidR="005159C7" w:rsidRDefault="0022537A" w:rsidP="0029197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2537A">
        <w:rPr>
          <w:rFonts w:ascii="Times New Roman" w:hAnsi="Times New Roman" w:cs="Times New Roman"/>
          <w:bCs/>
          <w:sz w:val="28"/>
          <w:szCs w:val="28"/>
        </w:rPr>
        <w:t>4. Создание мотивации к добросовестному ведению хозяйственной деятельности юридическими лицами и ин</w:t>
      </w:r>
      <w:r>
        <w:rPr>
          <w:rFonts w:ascii="Times New Roman" w:hAnsi="Times New Roman" w:cs="Times New Roman"/>
          <w:bCs/>
          <w:sz w:val="28"/>
          <w:szCs w:val="28"/>
        </w:rPr>
        <w:t>дивидуальными предпринимателями</w:t>
      </w:r>
    </w:p>
    <w:p w:rsidR="005159C7" w:rsidRDefault="005159C7" w:rsidP="0029197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154C2">
        <w:rPr>
          <w:rFonts w:ascii="Times New Roman" w:hAnsi="Times New Roman" w:cs="Times New Roman"/>
          <w:sz w:val="28"/>
          <w:szCs w:val="28"/>
        </w:rPr>
        <w:t>У</w:t>
      </w:r>
      <w:r w:rsidR="00396668" w:rsidRPr="008154C2">
        <w:rPr>
          <w:rFonts w:ascii="Times New Roman" w:hAnsi="Times New Roman" w:cs="Times New Roman"/>
          <w:sz w:val="28"/>
          <w:szCs w:val="28"/>
        </w:rPr>
        <w:t xml:space="preserve">крепление </w:t>
      </w:r>
      <w:proofErr w:type="gramStart"/>
      <w:r w:rsidR="00396668" w:rsidRPr="008154C2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396668" w:rsidRPr="008154C2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5159C7" w:rsidRDefault="005159C7" w:rsidP="0029197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r w:rsidR="008154C2" w:rsidRPr="005159C7">
        <w:rPr>
          <w:rFonts w:ascii="Times New Roman" w:hAnsi="Times New Roman" w:cs="Times New Roman"/>
          <w:iCs/>
          <w:sz w:val="28"/>
          <w:szCs w:val="28"/>
        </w:rPr>
        <w:t>П</w:t>
      </w:r>
      <w:r w:rsidR="00396668" w:rsidRPr="005159C7">
        <w:rPr>
          <w:rFonts w:ascii="Times New Roman" w:hAnsi="Times New Roman" w:cs="Times New Roman"/>
          <w:i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="008154C2" w:rsidRPr="005159C7">
        <w:rPr>
          <w:rFonts w:ascii="Times New Roman" w:hAnsi="Times New Roman" w:cs="Times New Roman"/>
          <w:iCs/>
          <w:sz w:val="28"/>
          <w:szCs w:val="28"/>
        </w:rPr>
        <w:t>;</w:t>
      </w:r>
    </w:p>
    <w:p w:rsidR="005159C7" w:rsidRDefault="005159C7" w:rsidP="0029197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8154C2" w:rsidRPr="005159C7">
        <w:rPr>
          <w:rFonts w:ascii="Times New Roman" w:hAnsi="Times New Roman" w:cs="Times New Roman"/>
          <w:sz w:val="28"/>
          <w:szCs w:val="28"/>
        </w:rPr>
        <w:t>О</w:t>
      </w:r>
      <w:r w:rsidR="00802A67" w:rsidRPr="005159C7">
        <w:rPr>
          <w:rFonts w:ascii="Times New Roman" w:hAnsi="Times New Roman" w:cs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5159C7" w:rsidRDefault="00F107D8" w:rsidP="0029197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159C7">
        <w:rPr>
          <w:rFonts w:ascii="Times New Roman" w:hAnsi="Times New Roman" w:cs="Times New Roman"/>
          <w:sz w:val="28"/>
          <w:szCs w:val="28"/>
        </w:rPr>
        <w:t xml:space="preserve">. </w:t>
      </w:r>
      <w:r w:rsidR="008154C2" w:rsidRPr="005159C7">
        <w:rPr>
          <w:rFonts w:ascii="Times New Roman" w:hAnsi="Times New Roman" w:cs="Times New Roman"/>
          <w:sz w:val="28"/>
          <w:szCs w:val="28"/>
        </w:rPr>
        <w:t>О</w:t>
      </w:r>
      <w:r w:rsidR="00802A67" w:rsidRPr="005159C7">
        <w:rPr>
          <w:rFonts w:ascii="Times New Roman" w:hAnsi="Times New Roman" w:cs="Times New Roman"/>
          <w:sz w:val="28"/>
          <w:szCs w:val="28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 w:rsidRPr="005159C7">
        <w:rPr>
          <w:rFonts w:ascii="Times New Roman" w:hAnsi="Times New Roman" w:cs="Times New Roman"/>
          <w:sz w:val="28"/>
          <w:szCs w:val="28"/>
        </w:rPr>
        <w:t>контролируемым лицам</w:t>
      </w:r>
      <w:r w:rsidR="00FB68CE">
        <w:rPr>
          <w:rFonts w:ascii="Times New Roman" w:hAnsi="Times New Roman" w:cs="Times New Roman"/>
          <w:sz w:val="28"/>
          <w:szCs w:val="28"/>
        </w:rPr>
        <w:t xml:space="preserve"> уровней риска.</w:t>
      </w:r>
      <w:r w:rsidR="00443C3C" w:rsidRPr="005159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D37" w:rsidRDefault="007C7D37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DA" w:rsidRDefault="00150DDA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7B6444" w:rsidRPr="005159C7" w:rsidRDefault="007B6444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20002" w:rsidRDefault="00FB68CE" w:rsidP="0029197B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68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профилактики нарушений </w:t>
      </w:r>
      <w:r w:rsidR="0009669B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</w:t>
      </w:r>
      <w:r w:rsidRPr="00FB68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информационно-телекоммуникационной сети Интернет на официальном сайте администрации </w:t>
      </w:r>
      <w:r w:rsidR="0009669B">
        <w:rPr>
          <w:rFonts w:ascii="Times New Roman" w:eastAsia="Calibri" w:hAnsi="Times New Roman" w:cs="Times New Roman"/>
          <w:sz w:val="28"/>
          <w:szCs w:val="28"/>
          <w:lang w:eastAsia="en-US"/>
        </w:rPr>
        <w:t>города Сорска</w:t>
      </w:r>
      <w:r w:rsidRPr="00FB68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размещены нормативные правовые акты, содержащих обязательные требования, соблюдение которых оценивается </w:t>
      </w:r>
      <w:r w:rsidR="0009669B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</w:t>
      </w:r>
      <w:r w:rsidRPr="00FB68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 проведении мероприятий по контролю в рамках муниципального контроля в области охраны и использования особо охраняемых природных территорий местного значения города </w:t>
      </w:r>
      <w:r w:rsidR="0009669B">
        <w:rPr>
          <w:rFonts w:ascii="Times New Roman" w:eastAsia="Calibri" w:hAnsi="Times New Roman" w:cs="Times New Roman"/>
          <w:sz w:val="28"/>
          <w:szCs w:val="28"/>
          <w:lang w:eastAsia="en-US"/>
        </w:rPr>
        <w:t>Сорска</w:t>
      </w:r>
      <w:r w:rsidRPr="00FB68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целях обеспечения и поддержания перечня и текстов нормативных правовых актов в актуальном состоянии </w:t>
      </w:r>
      <w:r w:rsidR="0009669B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</w:t>
      </w:r>
      <w:r w:rsidRPr="00FB68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проводится мониторинг изменений нормативных правовых актов и нормативных документов.</w:t>
      </w:r>
    </w:p>
    <w:p w:rsidR="00FB68CE" w:rsidRPr="002F2F5E" w:rsidRDefault="00FB68CE" w:rsidP="0029197B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5"/>
        <w:gridCol w:w="1702"/>
        <w:gridCol w:w="3544"/>
      </w:tblGrid>
      <w:tr w:rsidR="00720002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spellEnd"/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65317" w:rsidRDefault="0072000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720002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72000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FB68CE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регулярно</w:t>
            </w:r>
            <w:r w:rsidR="00720002"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02" w:rsidRPr="00E65317" w:rsidRDefault="0009669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  <w:tr w:rsidR="00CE295A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5A" w:rsidRPr="00E65317" w:rsidRDefault="00CE295A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7D8" w:rsidRPr="00F107D8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  <w:r w:rsidR="00F107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107D8">
              <w:t xml:space="preserve"> (</w:t>
            </w:r>
            <w:r w:rsidR="00F107D8"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осуществляется по следующим вопросам:</w:t>
            </w:r>
            <w:r w:rsidR="00F107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="00F107D8"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рганизация и осуществление </w:t>
            </w:r>
            <w:r w:rsidR="00F107D8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="00F107D8"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>униципального контроля;</w:t>
            </w:r>
          </w:p>
          <w:p w:rsidR="00CE295A" w:rsidRPr="00E65317" w:rsidRDefault="00F107D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порядок осуществления профилактич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еских, контрольных мероприятий)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5A" w:rsidRPr="00CE295A" w:rsidRDefault="00CE295A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5A" w:rsidRPr="00E65317" w:rsidRDefault="00CE295A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9232B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телефону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F107D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>регулярно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Pr="0089232B" w:rsidRDefault="0009669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  <w:tr w:rsidR="0089232B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2.3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 личном приеме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F107D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>регулярно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Pr="0089232B" w:rsidRDefault="0009669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  <w:tr w:rsidR="0089232B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F107D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ходе проведения профилактических мероприятий, контрольных мероприятий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F107D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>регулярно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Pr="0089232B" w:rsidRDefault="0009669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  <w:tr w:rsidR="00CE295A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5A" w:rsidRPr="00E65317" w:rsidRDefault="00CE295A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E653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5A" w:rsidRPr="00E65317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5A" w:rsidRPr="00E65317" w:rsidRDefault="00F107D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Регулярно, п</w:t>
            </w:r>
            <w:r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ри поступлении в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F107D8">
              <w:rPr>
                <w:rFonts w:ascii="Times New Roman" w:hAnsi="Times New Roman" w:cs="Times New Roman"/>
                <w:iCs/>
                <w:sz w:val="24"/>
                <w:szCs w:val="24"/>
              </w:rPr>
              <w:t>рган контроля сведений о готовящихся или возможных нарушениях обязательных требований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95A" w:rsidRPr="00E65317" w:rsidRDefault="0009669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  <w:tr w:rsidR="0089232B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Pr="00E92DFE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Профилактический визит</w:t>
            </w:r>
            <w:r w:rsidR="000C4BF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(о</w:t>
            </w:r>
            <w:r w:rsidR="000C4BF8" w:rsidRPr="000C4BF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проведении обязательного профилактического визита контролируемое лицо уведомляется не позднее, чем за пять рабочих дней до даты его проведения</w:t>
            </w:r>
            <w:r w:rsidR="00E92DFE" w:rsidRPr="00E92DFE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Pr="000C4BF8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2B" w:rsidRPr="00E65317" w:rsidRDefault="0089232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4BF8" w:rsidRPr="00720002" w:rsidTr="007200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Default="000C4BF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Default="000C4BF8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Профилактическая беседа</w:t>
            </w:r>
            <w:r w:rsidRPr="000C4BF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месту осуществления деятельности контролируемого лица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0C4BF8" w:rsidRDefault="00FE59CE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Регулярно, в течени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года, срок профилактического визита не должен превышать 1 день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BF8" w:rsidRPr="0089232B" w:rsidRDefault="0009669B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по управлению муниципальным имуществом администрации города Сорска</w:t>
            </w:r>
          </w:p>
        </w:tc>
      </w:tr>
    </w:tbl>
    <w:p w:rsidR="00027395" w:rsidRDefault="00027395" w:rsidP="0029197B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150DDA" w:rsidRPr="00802A67" w:rsidRDefault="00150DDA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Показатели р</w:t>
      </w:r>
      <w:r w:rsidR="00561434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:rsidR="00150DDA" w:rsidRPr="00802A67" w:rsidRDefault="00150DDA" w:rsidP="0029197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C817C0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Полнота 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, размещенной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0A1210" w:rsidRPr="000A1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10">
              <w:rPr>
                <w:rFonts w:ascii="Times New Roman" w:hAnsi="Times New Roman" w:cs="Times New Roman"/>
                <w:sz w:val="24"/>
                <w:szCs w:val="24"/>
              </w:rPr>
              <w:t>контрольного органа</w:t>
            </w:r>
            <w:r w:rsidR="006A1744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</w:t>
            </w:r>
            <w:r w:rsidR="00C817C0"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(надзорного)</w:t>
            </w: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9D454E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2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3CD5">
              <w:rPr>
                <w:rFonts w:ascii="Times New Roman" w:hAnsi="Times New Roman" w:cs="Times New Roman"/>
                <w:sz w:val="24"/>
                <w:szCs w:val="24"/>
              </w:rPr>
              <w:t xml:space="preserve">%, </w:t>
            </w:r>
            <w:bookmarkStart w:id="2" w:name="_GoBack"/>
            <w:bookmarkEnd w:id="2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от числа </w:t>
            </w:r>
            <w:proofErr w:type="gramStart"/>
            <w:r w:rsidRPr="009D454E"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9D454E" w:rsidRPr="009D454E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8154C2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54E" w:rsidRPr="00E65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E92DFE" w:rsidRDefault="000233DD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Выданные предостережения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9D454E" w:rsidRDefault="000233DD" w:rsidP="0029197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100%,</w:t>
            </w:r>
            <w:r w:rsidR="009D454E" w:rsidRPr="009D4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подтверждении </w:t>
            </w:r>
            <w:r w:rsidRPr="000233DD">
              <w:rPr>
                <w:rFonts w:ascii="Times New Roman" w:hAnsi="Times New Roman" w:cs="Times New Roman"/>
                <w:iCs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 w:rsidRPr="000233D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готовящихся или возможных нарушениях обязательных требований</w:t>
            </w:r>
          </w:p>
        </w:tc>
      </w:tr>
    </w:tbl>
    <w:p w:rsidR="00670F8F" w:rsidRDefault="00670F8F" w:rsidP="00670F8F">
      <w:pPr>
        <w:rPr>
          <w:rFonts w:ascii="Times New Roman" w:hAnsi="Times New Roman" w:cs="Times New Roman"/>
          <w:sz w:val="28"/>
          <w:szCs w:val="28"/>
        </w:rPr>
      </w:pPr>
    </w:p>
    <w:p w:rsidR="00670F8F" w:rsidRDefault="00670F8F" w:rsidP="00670F8F">
      <w:pPr>
        <w:rPr>
          <w:rFonts w:ascii="Times New Roman" w:hAnsi="Times New Roman" w:cs="Times New Roman"/>
          <w:sz w:val="28"/>
          <w:szCs w:val="28"/>
        </w:rPr>
      </w:pPr>
    </w:p>
    <w:sectPr w:rsidR="00670F8F" w:rsidSect="007C7D3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0B9" w:rsidRDefault="00CB10B9" w:rsidP="007C7D37">
      <w:pPr>
        <w:spacing w:after="0" w:line="240" w:lineRule="auto"/>
      </w:pPr>
      <w:r>
        <w:separator/>
      </w:r>
    </w:p>
  </w:endnote>
  <w:endnote w:type="continuationSeparator" w:id="0">
    <w:p w:rsidR="00CB10B9" w:rsidRDefault="00CB10B9" w:rsidP="007C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0B9" w:rsidRDefault="00CB10B9" w:rsidP="007C7D37">
      <w:pPr>
        <w:spacing w:after="0" w:line="240" w:lineRule="auto"/>
      </w:pPr>
      <w:r>
        <w:separator/>
      </w:r>
    </w:p>
  </w:footnote>
  <w:footnote w:type="continuationSeparator" w:id="0">
    <w:p w:rsidR="00CB10B9" w:rsidRDefault="00CB10B9" w:rsidP="007C7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802A67"/>
    <w:rsid w:val="0000654A"/>
    <w:rsid w:val="000233DD"/>
    <w:rsid w:val="00023E7B"/>
    <w:rsid w:val="00027395"/>
    <w:rsid w:val="00050C22"/>
    <w:rsid w:val="00051C0A"/>
    <w:rsid w:val="000643BA"/>
    <w:rsid w:val="00071BE3"/>
    <w:rsid w:val="0009669B"/>
    <w:rsid w:val="000A1210"/>
    <w:rsid w:val="000C4BF8"/>
    <w:rsid w:val="000C6765"/>
    <w:rsid w:val="000D3750"/>
    <w:rsid w:val="00106C57"/>
    <w:rsid w:val="00116C29"/>
    <w:rsid w:val="00150DDA"/>
    <w:rsid w:val="00177F9A"/>
    <w:rsid w:val="0022537A"/>
    <w:rsid w:val="00243CD5"/>
    <w:rsid w:val="00245F1C"/>
    <w:rsid w:val="002571A3"/>
    <w:rsid w:val="0029197B"/>
    <w:rsid w:val="002A4A91"/>
    <w:rsid w:val="002F2F5E"/>
    <w:rsid w:val="00317A6E"/>
    <w:rsid w:val="003207DB"/>
    <w:rsid w:val="003473BF"/>
    <w:rsid w:val="00355282"/>
    <w:rsid w:val="00381E0B"/>
    <w:rsid w:val="00396668"/>
    <w:rsid w:val="00396AB5"/>
    <w:rsid w:val="003A648E"/>
    <w:rsid w:val="004050B5"/>
    <w:rsid w:val="00443C3C"/>
    <w:rsid w:val="00447B46"/>
    <w:rsid w:val="004E4E66"/>
    <w:rsid w:val="005159C7"/>
    <w:rsid w:val="00561434"/>
    <w:rsid w:val="005738E2"/>
    <w:rsid w:val="005B726E"/>
    <w:rsid w:val="005E6E36"/>
    <w:rsid w:val="00670F8F"/>
    <w:rsid w:val="006A1744"/>
    <w:rsid w:val="006F014E"/>
    <w:rsid w:val="006F3981"/>
    <w:rsid w:val="00720002"/>
    <w:rsid w:val="00720616"/>
    <w:rsid w:val="007818CA"/>
    <w:rsid w:val="00783701"/>
    <w:rsid w:val="007B6444"/>
    <w:rsid w:val="007C7D37"/>
    <w:rsid w:val="00802A67"/>
    <w:rsid w:val="008154C2"/>
    <w:rsid w:val="00826271"/>
    <w:rsid w:val="0087580D"/>
    <w:rsid w:val="0089232B"/>
    <w:rsid w:val="009265B1"/>
    <w:rsid w:val="00956820"/>
    <w:rsid w:val="0095771B"/>
    <w:rsid w:val="009D454E"/>
    <w:rsid w:val="009E0193"/>
    <w:rsid w:val="009E4A41"/>
    <w:rsid w:val="00A620AD"/>
    <w:rsid w:val="00AC341C"/>
    <w:rsid w:val="00AE7F20"/>
    <w:rsid w:val="00B706C7"/>
    <w:rsid w:val="00C352A0"/>
    <w:rsid w:val="00C361F5"/>
    <w:rsid w:val="00C817C0"/>
    <w:rsid w:val="00CB10B9"/>
    <w:rsid w:val="00CC7251"/>
    <w:rsid w:val="00CE295A"/>
    <w:rsid w:val="00D2386D"/>
    <w:rsid w:val="00D437D5"/>
    <w:rsid w:val="00D809F2"/>
    <w:rsid w:val="00E54854"/>
    <w:rsid w:val="00E65317"/>
    <w:rsid w:val="00E92DFE"/>
    <w:rsid w:val="00F107D8"/>
    <w:rsid w:val="00F63058"/>
    <w:rsid w:val="00F87198"/>
    <w:rsid w:val="00FB68CE"/>
    <w:rsid w:val="00FC3E7D"/>
    <w:rsid w:val="00FD2C8D"/>
    <w:rsid w:val="00FE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8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C7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7D37"/>
  </w:style>
  <w:style w:type="paragraph" w:styleId="a8">
    <w:name w:val="footer"/>
    <w:basedOn w:val="a"/>
    <w:link w:val="a9"/>
    <w:uiPriority w:val="99"/>
    <w:semiHidden/>
    <w:unhideWhenUsed/>
    <w:rsid w:val="007C7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7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8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03116-02EB-41C7-8F28-B15DF4A2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1142</Words>
  <Characters>6515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Раздел 1. Анализ текущего состояния осуществления вида контроля, описание текуще</vt:lpstr>
      <vt:lpstr>    Раздел 2. Цели и задачи реализации программы профилактики</vt:lpstr>
      <vt:lpstr>        Основными целями Программы профилактики являются:</vt:lpstr>
      <vt:lpstr>        </vt:lpstr>
      <vt:lpstr>        Стимулирование добросовестного соблюдения обязательных требований всеми контроли</vt:lpstr>
      <vt:lpstr>        Устранение условий, причин и факторов, способных привести к нарушениям обязатель</vt:lpstr>
      <vt:lpstr>        Создание условий для доведения обязательных требований до контролируемых лиц, по</vt:lpstr>
      <vt:lpstr>        Предупреждение нарушений юридическими лицами и индивидуальными предпринимателями</vt:lpstr>
      <vt:lpstr>        5.Повышение открытости и прозрачности деятельности администрации при осуществлен</vt:lpstr>
      <vt:lpstr>        </vt:lpstr>
      <vt:lpstr>        Проведение профилактических мероприятий программы профилактики направлено на реш</vt:lpstr>
      <vt:lpstr>        </vt:lpstr>
      <vt:lpstr>        1. Выявление причин, факторов и условий, способствующих нарушениям обязательных </vt:lpstr>
      <vt:lpstr>        2. Определение способов устранения или снижения рисков возникновения нарушений о</vt:lpstr>
      <vt:lpstr>        3. Принятие мер по предупреждению нарушений юридическими лицами и индивидуальным</vt:lpstr>
      <vt:lpstr>        4. Создание мотивации к добросовестному ведению хозяйственной деятельности юриди</vt:lpstr>
      <vt:lpstr>        5. Укрепление системы профилактики нарушений рисков причинения вреда (ущерба) ох</vt:lpstr>
      <vt:lpstr>        6. Повышение правосознания и правовой культуры руководителей органов государстве</vt:lpstr>
      <vt:lpstr>        7. Оценка возможной угрозы причинения, либо причинения вреда жизни, здоровью гра</vt:lpstr>
      <vt:lpstr>        8. Оценка состояния подконтрольной среды и установление зависимости видов и инте</vt:lpstr>
      <vt:lpstr>    </vt:lpstr>
      <vt:lpstr>    Раздел 3. Перечень профилактических мероприятий, сроки (периодичность) их провед</vt:lpstr>
      <vt:lpstr>    </vt:lpstr>
      <vt:lpstr>    В рамках профилактики нарушений администрацией в информационно-телекоммуникацион</vt:lpstr>
      <vt:lpstr>    </vt:lpstr>
      <vt:lpstr>    </vt:lpstr>
      <vt:lpstr>    Раздел 4. Показатели результативности и эффективности программы профилактики</vt:lpstr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Ищенко</cp:lastModifiedBy>
  <cp:revision>2</cp:revision>
  <cp:lastPrinted>2023-01-24T03:57:00Z</cp:lastPrinted>
  <dcterms:created xsi:type="dcterms:W3CDTF">2023-01-24T04:18:00Z</dcterms:created>
  <dcterms:modified xsi:type="dcterms:W3CDTF">2023-01-24T04:18:00Z</dcterms:modified>
</cp:coreProperties>
</file>