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044" w:rsidRDefault="00FA2044" w:rsidP="00FA2044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tbl>
      <w:tblPr>
        <w:tblStyle w:val="a5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022CA9" w:rsidRPr="00022CA9" w:rsidTr="00467F65">
        <w:trPr>
          <w:trHeight w:val="1512"/>
          <w:jc w:val="center"/>
        </w:trPr>
        <w:tc>
          <w:tcPr>
            <w:tcW w:w="2966" w:type="dxa"/>
          </w:tcPr>
          <w:p w:rsidR="00022CA9" w:rsidRPr="00022CA9" w:rsidRDefault="00022CA9" w:rsidP="00022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022CA9" w:rsidRPr="00022CA9" w:rsidRDefault="00022CA9" w:rsidP="00022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CA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022CA9" w:rsidRPr="00022CA9" w:rsidRDefault="00022CA9" w:rsidP="00022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CA9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Хакасия</w:t>
            </w:r>
          </w:p>
          <w:p w:rsidR="00022CA9" w:rsidRPr="00022CA9" w:rsidRDefault="00022CA9" w:rsidP="00022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CA9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депутатов</w:t>
            </w:r>
          </w:p>
          <w:p w:rsidR="00022CA9" w:rsidRPr="00022CA9" w:rsidRDefault="00022CA9" w:rsidP="00022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CA9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</w:tcPr>
          <w:p w:rsidR="00022CA9" w:rsidRPr="00022CA9" w:rsidRDefault="00022CA9" w:rsidP="00022CA9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</w:p>
          <w:p w:rsidR="00022CA9" w:rsidRPr="00022CA9" w:rsidRDefault="00022CA9" w:rsidP="00022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88645" cy="739775"/>
                  <wp:effectExtent l="0" t="0" r="1905" b="3175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022CA9" w:rsidRPr="00022CA9" w:rsidRDefault="00022CA9" w:rsidP="00022C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2CA9" w:rsidRPr="00022CA9" w:rsidRDefault="00022CA9" w:rsidP="00022C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Россия </w:t>
            </w:r>
            <w:proofErr w:type="spellStart"/>
            <w:r w:rsidRPr="00022CA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Федерациязы</w:t>
            </w:r>
            <w:proofErr w:type="spellEnd"/>
          </w:p>
          <w:p w:rsidR="00022CA9" w:rsidRPr="00022CA9" w:rsidRDefault="00022CA9" w:rsidP="00022C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Хакас </w:t>
            </w:r>
            <w:proofErr w:type="spellStart"/>
            <w:r w:rsidRPr="00022CA9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Республиканы</w:t>
            </w:r>
            <w:r w:rsidRPr="00022CA9">
              <w:rPr>
                <w:rFonts w:ascii="Tahoma" w:eastAsia="Times New Roman" w:hAnsi="Tahoma" w:cs="Times New Roman"/>
                <w:sz w:val="18"/>
                <w:szCs w:val="18"/>
              </w:rPr>
              <w:t>ң</w:t>
            </w:r>
            <w:proofErr w:type="spellEnd"/>
          </w:p>
          <w:p w:rsidR="00022CA9" w:rsidRPr="00022CA9" w:rsidRDefault="00022CA9" w:rsidP="00022C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2CA9">
              <w:rPr>
                <w:rFonts w:ascii="Times New Roman" w:eastAsia="Times New Roman" w:hAnsi="Times New Roman" w:cs="Times New Roman"/>
                <w:sz w:val="24"/>
                <w:szCs w:val="24"/>
              </w:rPr>
              <w:t>Сорыг</w:t>
            </w:r>
            <w:proofErr w:type="spellEnd"/>
            <w:r w:rsidRPr="00022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2CA9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городты</w:t>
            </w:r>
            <w:r w:rsidRPr="00022CA9">
              <w:rPr>
                <w:rFonts w:ascii="Tahoma" w:eastAsia="Times New Roman" w:hAnsi="Tahoma" w:cs="Times New Roman"/>
                <w:sz w:val="18"/>
                <w:szCs w:val="18"/>
              </w:rPr>
              <w:t>ң</w:t>
            </w:r>
            <w:proofErr w:type="spellEnd"/>
          </w:p>
          <w:p w:rsidR="00022CA9" w:rsidRPr="00022CA9" w:rsidRDefault="00022CA9" w:rsidP="00022C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2CA9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депутаттарыны</w:t>
            </w:r>
            <w:r w:rsidRPr="00022CA9">
              <w:rPr>
                <w:rFonts w:ascii="Tahoma" w:eastAsia="Times New Roman" w:hAnsi="Tahoma" w:cs="Times New Roman"/>
                <w:sz w:val="18"/>
                <w:szCs w:val="18"/>
              </w:rPr>
              <w:t>ң</w:t>
            </w:r>
            <w:proofErr w:type="spellEnd"/>
            <w:r w:rsidRPr="00022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2CA9">
              <w:rPr>
                <w:rFonts w:ascii="Times New Roman" w:eastAsia="Times New Roman" w:hAnsi="Times New Roman" w:cs="Times New Roman"/>
                <w:sz w:val="24"/>
                <w:szCs w:val="24"/>
              </w:rPr>
              <w:t>Чöб</w:t>
            </w:r>
            <w:proofErr w:type="gramStart"/>
            <w:r w:rsidRPr="00022CA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022CA9" w:rsidRPr="00022CA9" w:rsidRDefault="00022CA9" w:rsidP="00022C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CA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022CA9" w:rsidRPr="00022CA9" w:rsidRDefault="00022CA9" w:rsidP="00022C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044" w:rsidRPr="0013214D" w:rsidRDefault="00FA2044" w:rsidP="00FA2044">
      <w:pPr>
        <w:jc w:val="center"/>
        <w:rPr>
          <w:rFonts w:ascii="Times New Roman" w:hAnsi="Times New Roman" w:cs="Times New Roman"/>
          <w:b/>
          <w:sz w:val="23"/>
          <w:szCs w:val="23"/>
        </w:rPr>
      </w:pPr>
      <w:r w:rsidRPr="0013214D">
        <w:rPr>
          <w:rFonts w:ascii="Times New Roman" w:hAnsi="Times New Roman" w:cs="Times New Roman"/>
          <w:b/>
          <w:sz w:val="23"/>
          <w:szCs w:val="23"/>
        </w:rPr>
        <w:t>РЕШЕНИЕ</w:t>
      </w:r>
    </w:p>
    <w:p w:rsidR="00FA2044" w:rsidRPr="0013214D" w:rsidRDefault="00FA2044" w:rsidP="00FA2044">
      <w:pPr>
        <w:rPr>
          <w:rFonts w:ascii="Times New Roman" w:hAnsi="Times New Roman" w:cs="Times New Roman"/>
          <w:b/>
          <w:sz w:val="23"/>
          <w:szCs w:val="23"/>
        </w:rPr>
      </w:pPr>
      <w:r w:rsidRPr="0013214D">
        <w:rPr>
          <w:rFonts w:ascii="Times New Roman" w:hAnsi="Times New Roman" w:cs="Times New Roman"/>
          <w:b/>
          <w:sz w:val="23"/>
          <w:szCs w:val="23"/>
        </w:rPr>
        <w:t>2</w:t>
      </w:r>
      <w:r w:rsidR="007E56DF">
        <w:rPr>
          <w:rFonts w:ascii="Times New Roman" w:hAnsi="Times New Roman" w:cs="Times New Roman"/>
          <w:b/>
          <w:sz w:val="23"/>
          <w:szCs w:val="23"/>
        </w:rPr>
        <w:t>4</w:t>
      </w:r>
      <w:r w:rsidRPr="0013214D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7E56DF">
        <w:rPr>
          <w:rFonts w:ascii="Times New Roman" w:hAnsi="Times New Roman" w:cs="Times New Roman"/>
          <w:b/>
          <w:sz w:val="23"/>
          <w:szCs w:val="23"/>
        </w:rPr>
        <w:t>ноя</w:t>
      </w:r>
      <w:r w:rsidRPr="0013214D">
        <w:rPr>
          <w:rFonts w:ascii="Times New Roman" w:hAnsi="Times New Roman" w:cs="Times New Roman"/>
          <w:b/>
          <w:sz w:val="23"/>
          <w:szCs w:val="23"/>
        </w:rPr>
        <w:t>бря 2023 года</w:t>
      </w:r>
      <w:r w:rsidRPr="0013214D">
        <w:rPr>
          <w:rFonts w:ascii="Times New Roman" w:hAnsi="Times New Roman" w:cs="Times New Roman"/>
          <w:b/>
          <w:sz w:val="23"/>
          <w:szCs w:val="23"/>
        </w:rPr>
        <w:tab/>
      </w:r>
      <w:r w:rsidRPr="0013214D">
        <w:rPr>
          <w:rFonts w:ascii="Times New Roman" w:hAnsi="Times New Roman" w:cs="Times New Roman"/>
          <w:b/>
          <w:sz w:val="23"/>
          <w:szCs w:val="23"/>
        </w:rPr>
        <w:tab/>
        <w:t xml:space="preserve">                                                   </w:t>
      </w:r>
      <w:r w:rsidR="00022CA9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              № 115</w:t>
      </w:r>
    </w:p>
    <w:p w:rsidR="00FA2044" w:rsidRPr="0013214D" w:rsidRDefault="00FA2044" w:rsidP="00FA2044">
      <w:pPr>
        <w:spacing w:after="0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 xml:space="preserve">О внесении изменений в решение Совета депутатов </w:t>
      </w:r>
    </w:p>
    <w:p w:rsidR="00FA2044" w:rsidRPr="0013214D" w:rsidRDefault="00FA2044" w:rsidP="00FA2044">
      <w:pPr>
        <w:spacing w:after="0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 xml:space="preserve">города Сорска от 26.10.2021 года № 408 </w:t>
      </w:r>
    </w:p>
    <w:p w:rsidR="00FA2044" w:rsidRPr="0013214D" w:rsidRDefault="00FA2044" w:rsidP="00FA2044">
      <w:pPr>
        <w:spacing w:after="0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 xml:space="preserve">«Об утверждении Положения «О </w:t>
      </w:r>
      <w:proofErr w:type="gramStart"/>
      <w:r w:rsidRPr="0013214D">
        <w:rPr>
          <w:rFonts w:ascii="Times New Roman" w:hAnsi="Times New Roman" w:cs="Times New Roman"/>
          <w:sz w:val="23"/>
          <w:szCs w:val="23"/>
        </w:rPr>
        <w:t>контрольно-счетной</w:t>
      </w:r>
      <w:proofErr w:type="gramEnd"/>
      <w:r w:rsidRPr="0013214D">
        <w:rPr>
          <w:rFonts w:ascii="Times New Roman" w:hAnsi="Times New Roman" w:cs="Times New Roman"/>
          <w:sz w:val="23"/>
          <w:szCs w:val="23"/>
        </w:rPr>
        <w:t xml:space="preserve"> </w:t>
      </w:r>
    </w:p>
    <w:p w:rsidR="00FA2044" w:rsidRPr="0013214D" w:rsidRDefault="00FA2044" w:rsidP="00FA2044">
      <w:pPr>
        <w:spacing w:after="0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палате города Сорска»</w:t>
      </w:r>
    </w:p>
    <w:p w:rsidR="00FA2044" w:rsidRPr="0013214D" w:rsidRDefault="00FA2044" w:rsidP="00FA2044">
      <w:pPr>
        <w:spacing w:after="0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(в редакции от 29.03.2022 г. №448)</w:t>
      </w:r>
    </w:p>
    <w:p w:rsidR="00FA2044" w:rsidRPr="0013214D" w:rsidRDefault="00FA2044" w:rsidP="00FA2044">
      <w:pPr>
        <w:spacing w:after="0"/>
        <w:rPr>
          <w:rFonts w:ascii="Times New Roman" w:hAnsi="Times New Roman" w:cs="Times New Roman"/>
          <w:sz w:val="23"/>
          <w:szCs w:val="23"/>
        </w:rPr>
      </w:pPr>
    </w:p>
    <w:p w:rsidR="00FA2044" w:rsidRPr="0013214D" w:rsidRDefault="00FA2044" w:rsidP="00FA2044">
      <w:pPr>
        <w:spacing w:after="0"/>
        <w:ind w:firstLine="658"/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 xml:space="preserve">В соответствии с Федеральным законом от 06.10.2003 N 131-ФЗ “Об общих принципах организации местного самоуправления в Российской Федерации”,  Уставом муниципального образования город Сорск, </w:t>
      </w:r>
    </w:p>
    <w:p w:rsidR="00FA2044" w:rsidRPr="0013214D" w:rsidRDefault="00FA2044" w:rsidP="00FA2044">
      <w:pPr>
        <w:spacing w:after="0"/>
        <w:ind w:firstLine="658"/>
        <w:jc w:val="both"/>
        <w:rPr>
          <w:rFonts w:ascii="Times New Roman" w:hAnsi="Times New Roman" w:cs="Times New Roman"/>
          <w:sz w:val="23"/>
          <w:szCs w:val="23"/>
        </w:rPr>
      </w:pPr>
    </w:p>
    <w:p w:rsidR="00FA2044" w:rsidRPr="0013214D" w:rsidRDefault="00FA2044" w:rsidP="00FA2044">
      <w:pPr>
        <w:spacing w:after="0"/>
        <w:ind w:left="658" w:firstLine="658"/>
        <w:rPr>
          <w:rFonts w:ascii="Times New Roman" w:hAnsi="Times New Roman" w:cs="Times New Roman"/>
          <w:b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 xml:space="preserve">Совет депутатов города Сорска  </w:t>
      </w:r>
      <w:r w:rsidRPr="0013214D">
        <w:rPr>
          <w:rFonts w:ascii="Times New Roman" w:hAnsi="Times New Roman" w:cs="Times New Roman"/>
          <w:b/>
          <w:sz w:val="23"/>
          <w:szCs w:val="23"/>
        </w:rPr>
        <w:t>РЕШИЛ:</w:t>
      </w:r>
    </w:p>
    <w:p w:rsidR="00FA2044" w:rsidRPr="0013214D" w:rsidRDefault="00FA2044" w:rsidP="00FA2044">
      <w:pPr>
        <w:spacing w:after="0"/>
        <w:ind w:left="658" w:firstLine="658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FA2044" w:rsidRPr="0013214D" w:rsidRDefault="00FA2044" w:rsidP="00FA204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 xml:space="preserve">Внести изменения в решение Совета депутатов города Сорска от  26.10.2021 года № 408 «Об утверждении Положения «О контрольно-счетной палате города Сорска»  (далее – Положение) (в редакции от 29.03.2022 г. №448). </w:t>
      </w:r>
    </w:p>
    <w:p w:rsidR="00FA2044" w:rsidRPr="0013214D" w:rsidRDefault="00FA2044" w:rsidP="00FA2044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Статью 8 Положения «Полномочия Контрольно-счетной палаты города Сорска Республики Хакасия» изложить в следующей редакции: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«Полномочия Контрольно-счетной палаты города Сорска Республики Хакасия»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8.1. Контрольно-счетная палата города Сорска осуществляет следующие основные полномочия: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1) организация и осуществление контроля за законностью и эффективностью использования средств бюджета города  Сорска, а также иных сре</w:t>
      </w:r>
      <w:proofErr w:type="gramStart"/>
      <w:r w:rsidRPr="0013214D">
        <w:rPr>
          <w:rFonts w:ascii="Times New Roman" w:hAnsi="Times New Roman" w:cs="Times New Roman"/>
          <w:sz w:val="23"/>
          <w:szCs w:val="23"/>
        </w:rPr>
        <w:t>дств в сл</w:t>
      </w:r>
      <w:proofErr w:type="gramEnd"/>
      <w:r w:rsidRPr="0013214D">
        <w:rPr>
          <w:rFonts w:ascii="Times New Roman" w:hAnsi="Times New Roman" w:cs="Times New Roman"/>
          <w:sz w:val="23"/>
          <w:szCs w:val="23"/>
        </w:rPr>
        <w:t>учаях, предусмотренных законодательством Российской Федерации;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2) экспертиза проектов бюджета города Сорска, проверка и анализ обоснованности его показателей;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3) внешняя проверка годового отчета об исполнении бюджета города Сорска;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4) проведение аудита в сфере закупок товаров, работ и услуг в соответствии с Федеральным </w:t>
      </w:r>
      <w:hyperlink r:id="rId8" w:history="1">
        <w:r w:rsidRPr="0013214D">
          <w:rPr>
            <w:rStyle w:val="a3"/>
            <w:rFonts w:ascii="Times New Roman" w:hAnsi="Times New Roman" w:cs="Times New Roman"/>
            <w:sz w:val="23"/>
            <w:szCs w:val="23"/>
          </w:rPr>
          <w:t>законом</w:t>
        </w:r>
      </w:hyperlink>
      <w:r w:rsidRPr="0013214D">
        <w:rPr>
          <w:rFonts w:ascii="Times New Roman" w:hAnsi="Times New Roman" w:cs="Times New Roman"/>
          <w:sz w:val="23"/>
          <w:szCs w:val="23"/>
        </w:rPr>
        <w:t> 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 xml:space="preserve">5) оценка эффективности формирования муниципальной собственности города Сорска, управления и распоряжения такой собственностью и </w:t>
      </w:r>
      <w:proofErr w:type="gramStart"/>
      <w:r w:rsidRPr="0013214D">
        <w:rPr>
          <w:rFonts w:ascii="Times New Roman" w:hAnsi="Times New Roman" w:cs="Times New Roman"/>
          <w:sz w:val="23"/>
          <w:szCs w:val="23"/>
        </w:rPr>
        <w:t>контроль за</w:t>
      </w:r>
      <w:proofErr w:type="gramEnd"/>
      <w:r w:rsidRPr="0013214D">
        <w:rPr>
          <w:rFonts w:ascii="Times New Roman" w:hAnsi="Times New Roman" w:cs="Times New Roman"/>
          <w:sz w:val="23"/>
          <w:szCs w:val="23"/>
        </w:rPr>
        <w:t xml:space="preserve">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13214D">
        <w:rPr>
          <w:rFonts w:ascii="Times New Roman" w:hAnsi="Times New Roman" w:cs="Times New Roman"/>
          <w:sz w:val="23"/>
          <w:szCs w:val="23"/>
        </w:rPr>
        <w:t xml:space="preserve">6) оценка эффективности предоставления налоговых и иных льгот и преимуществ, бюджетных кредитов за счет средств бюджета города Сорска, а также оценка законности предоставления муниципальных гарантий и поручительств или обеспечения исполнения обязательств другими </w:t>
      </w:r>
      <w:r w:rsidRPr="0013214D">
        <w:rPr>
          <w:rFonts w:ascii="Times New Roman" w:hAnsi="Times New Roman" w:cs="Times New Roman"/>
          <w:sz w:val="23"/>
          <w:szCs w:val="23"/>
        </w:rPr>
        <w:lastRenderedPageBreak/>
        <w:t>способами по сделкам, совершаемым юридическими лицами и индивидуальными предпринимателями за счет средств бюджета города Сорска и имущества, находящегося в муниципальной собственности города Сорска;</w:t>
      </w:r>
      <w:proofErr w:type="gramEnd"/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7) экспертиза проектов муниципальных правовых актов в части, касающейся расходных обязательств города Сорска, экспертиза проектов муниципальных правовых актов города Сорска, приводящих к изменению доходов бюджета города Сорска, а также муниципальных программ (проектов муниципальных программ);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8) анализ и мониторинг бюджетного процесса в городе Сорске,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 xml:space="preserve">9) проведение оперативного анализа исполнения и </w:t>
      </w:r>
      <w:proofErr w:type="gramStart"/>
      <w:r w:rsidRPr="0013214D">
        <w:rPr>
          <w:rFonts w:ascii="Times New Roman" w:hAnsi="Times New Roman" w:cs="Times New Roman"/>
          <w:sz w:val="23"/>
          <w:szCs w:val="23"/>
        </w:rPr>
        <w:t>контроля за</w:t>
      </w:r>
      <w:proofErr w:type="gramEnd"/>
      <w:r w:rsidRPr="0013214D">
        <w:rPr>
          <w:rFonts w:ascii="Times New Roman" w:hAnsi="Times New Roman" w:cs="Times New Roman"/>
          <w:sz w:val="23"/>
          <w:szCs w:val="23"/>
        </w:rPr>
        <w:t xml:space="preserve"> организацией исполнения бюджета города Сорска в текущем финансовом году, ежеквартальное представление информации о ходе исполнения бюджета города Сорска, о результатах проведенных контрольных и экспертно-аналитических мероприятий в Совет депутатов и главе города Сорска;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 xml:space="preserve">10) осуществление </w:t>
      </w:r>
      <w:proofErr w:type="gramStart"/>
      <w:r w:rsidRPr="0013214D">
        <w:rPr>
          <w:rFonts w:ascii="Times New Roman" w:hAnsi="Times New Roman" w:cs="Times New Roman"/>
          <w:sz w:val="23"/>
          <w:szCs w:val="23"/>
        </w:rPr>
        <w:t>контроля за</w:t>
      </w:r>
      <w:proofErr w:type="gramEnd"/>
      <w:r w:rsidRPr="0013214D">
        <w:rPr>
          <w:rFonts w:ascii="Times New Roman" w:hAnsi="Times New Roman" w:cs="Times New Roman"/>
          <w:sz w:val="23"/>
          <w:szCs w:val="23"/>
        </w:rPr>
        <w:t xml:space="preserve"> состоянием муниципального внутреннего и внешнего долга;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11) оценка реализуемости, рисков и результатов достижения целей социально-экономического развития города Сорска, предусмотренных документами стратегического планирования города Сорска, в пределах компетенции Контрольно-счетной палаты;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12) участие в пределах полномочий в мероприятиях, направленных на противодействие коррупции;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13) иные полномочия в сфере внешнего муниципального финансового контроля, установленные федеральными законами, законами Республики Хакасия, </w:t>
      </w:r>
      <w:hyperlink r:id="rId9" w:history="1">
        <w:r w:rsidRPr="0013214D">
          <w:rPr>
            <w:rStyle w:val="a3"/>
            <w:rFonts w:ascii="Times New Roman" w:hAnsi="Times New Roman" w:cs="Times New Roman"/>
            <w:sz w:val="23"/>
            <w:szCs w:val="23"/>
          </w:rPr>
          <w:t>Уставом</w:t>
        </w:r>
      </w:hyperlink>
      <w:r w:rsidRPr="0013214D">
        <w:rPr>
          <w:rFonts w:ascii="Times New Roman" w:hAnsi="Times New Roman" w:cs="Times New Roman"/>
          <w:sz w:val="23"/>
          <w:szCs w:val="23"/>
        </w:rPr>
        <w:t> города Сорска и нормативными правовыми актами Совета депутатов.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8.2. Внешний муниципальный финансовый контроль осуществляется Контрольно-счетной палатой: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1) в отношении органов местного самоуправления и муниципальных органов, муниципальных учреждений и муниципальных унитарных предприятий города Сорска, а также иных организаций, если они используют имущество, находящееся в муниципальной собственности города Сорска;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2) в отношении иных лиц в случаях, предусмотренных Бюджетным </w:t>
      </w:r>
      <w:hyperlink r:id="rId10" w:history="1">
        <w:r w:rsidRPr="0013214D">
          <w:rPr>
            <w:rStyle w:val="a3"/>
            <w:rFonts w:ascii="Times New Roman" w:hAnsi="Times New Roman" w:cs="Times New Roman"/>
            <w:sz w:val="23"/>
            <w:szCs w:val="23"/>
          </w:rPr>
          <w:t>кодексом</w:t>
        </w:r>
      </w:hyperlink>
      <w:r w:rsidRPr="0013214D">
        <w:rPr>
          <w:rFonts w:ascii="Times New Roman" w:hAnsi="Times New Roman" w:cs="Times New Roman"/>
          <w:sz w:val="23"/>
          <w:szCs w:val="23"/>
        </w:rPr>
        <w:t> Российской Федерации и другими федеральными законами.</w:t>
      </w:r>
    </w:p>
    <w:p w:rsidR="00FA2044" w:rsidRPr="0013214D" w:rsidRDefault="00FA2044" w:rsidP="00FA2044">
      <w:pPr>
        <w:pStyle w:val="a4"/>
        <w:numPr>
          <w:ilvl w:val="0"/>
          <w:numId w:val="2"/>
        </w:numPr>
        <w:suppressAutoHyphens/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Настоящее решение направить главе города Сорска для подписания и официального опубликования в СМИ.</w:t>
      </w:r>
    </w:p>
    <w:p w:rsidR="00FA2044" w:rsidRPr="0013214D" w:rsidRDefault="00FA2044" w:rsidP="00FA2044">
      <w:pPr>
        <w:spacing w:after="0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:rsidR="00FA2044" w:rsidRPr="0013214D" w:rsidRDefault="00FA2044" w:rsidP="00FA2044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Решение вступает в силу после его официального опубликования.</w:t>
      </w:r>
    </w:p>
    <w:p w:rsidR="00FA2044" w:rsidRPr="0013214D" w:rsidRDefault="00FA2044" w:rsidP="00FA2044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3"/>
          <w:szCs w:val="23"/>
        </w:rPr>
      </w:pPr>
    </w:p>
    <w:p w:rsidR="00FA2044" w:rsidRPr="0013214D" w:rsidRDefault="00FA2044" w:rsidP="00FA2044">
      <w:pPr>
        <w:tabs>
          <w:tab w:val="left" w:pos="0"/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:rsidR="00FA2044" w:rsidRPr="0013214D" w:rsidRDefault="00FA2044" w:rsidP="00FA2044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 xml:space="preserve">Председатель Совета депутатов </w:t>
      </w:r>
    </w:p>
    <w:p w:rsidR="00FA2044" w:rsidRPr="0013214D" w:rsidRDefault="00FA2044" w:rsidP="00FA2044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города Сорска                                                                                                           Г.В. Веселова</w:t>
      </w:r>
    </w:p>
    <w:p w:rsidR="00FA2044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</w:p>
    <w:p w:rsidR="00022CA9" w:rsidRPr="0013214D" w:rsidRDefault="00022CA9" w:rsidP="00FA2044">
      <w:pPr>
        <w:jc w:val="both"/>
        <w:rPr>
          <w:rFonts w:ascii="Times New Roman" w:hAnsi="Times New Roman" w:cs="Times New Roman"/>
          <w:sz w:val="23"/>
          <w:szCs w:val="23"/>
        </w:rPr>
      </w:pPr>
      <w:bookmarkStart w:id="0" w:name="_GoBack"/>
      <w:bookmarkEnd w:id="0"/>
    </w:p>
    <w:p w:rsidR="00FA2044" w:rsidRPr="0013214D" w:rsidRDefault="00FA2044" w:rsidP="00FA2044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 xml:space="preserve">Глава города Сорска                                                                                          </w:t>
      </w:r>
      <w:r w:rsidR="002442C8">
        <w:rPr>
          <w:rFonts w:ascii="Times New Roman" w:hAnsi="Times New Roman" w:cs="Times New Roman"/>
          <w:sz w:val="23"/>
          <w:szCs w:val="23"/>
        </w:rPr>
        <w:t xml:space="preserve">   </w:t>
      </w:r>
      <w:r w:rsidRPr="0013214D">
        <w:rPr>
          <w:rFonts w:ascii="Times New Roman" w:hAnsi="Times New Roman" w:cs="Times New Roman"/>
          <w:sz w:val="23"/>
          <w:szCs w:val="23"/>
        </w:rPr>
        <w:t xml:space="preserve">    В.Ф. Найденов</w:t>
      </w:r>
    </w:p>
    <w:p w:rsidR="002F00FD" w:rsidRPr="0013214D" w:rsidRDefault="002F00FD" w:rsidP="00FA2044">
      <w:pPr>
        <w:jc w:val="both"/>
        <w:rPr>
          <w:rFonts w:ascii="Times New Roman" w:hAnsi="Times New Roman" w:cs="Times New Roman"/>
          <w:sz w:val="23"/>
          <w:szCs w:val="23"/>
        </w:rPr>
      </w:pPr>
    </w:p>
    <w:sectPr w:rsidR="002F00FD" w:rsidRPr="0013214D" w:rsidSect="0013214D">
      <w:pgSz w:w="11906" w:h="16838"/>
      <w:pgMar w:top="28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826F7"/>
    <w:multiLevelType w:val="multilevel"/>
    <w:tmpl w:val="E7228BC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">
    <w:nsid w:val="6A8F3479"/>
    <w:multiLevelType w:val="hybridMultilevel"/>
    <w:tmpl w:val="85520A0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9C8"/>
    <w:rsid w:val="00022CA9"/>
    <w:rsid w:val="0013214D"/>
    <w:rsid w:val="002442C8"/>
    <w:rsid w:val="002F00FD"/>
    <w:rsid w:val="007779C8"/>
    <w:rsid w:val="007E56DF"/>
    <w:rsid w:val="00C4648F"/>
    <w:rsid w:val="00E42B8D"/>
    <w:rsid w:val="00FA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4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20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A2044"/>
    <w:pPr>
      <w:ind w:left="720"/>
      <w:contextualSpacing/>
    </w:pPr>
  </w:style>
  <w:style w:type="paragraph" w:customStyle="1" w:styleId="ConsPlusNormal">
    <w:name w:val="ConsPlusNormal"/>
    <w:rsid w:val="00FA204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table" w:styleId="a5">
    <w:name w:val="Table Grid"/>
    <w:basedOn w:val="a1"/>
    <w:rsid w:val="00022CA9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22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2CA9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4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20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A2044"/>
    <w:pPr>
      <w:ind w:left="720"/>
      <w:contextualSpacing/>
    </w:pPr>
  </w:style>
  <w:style w:type="paragraph" w:customStyle="1" w:styleId="ConsPlusNormal">
    <w:name w:val="ConsPlusNormal"/>
    <w:rsid w:val="00FA204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table" w:styleId="a5">
    <w:name w:val="Table Grid"/>
    <w:basedOn w:val="a1"/>
    <w:rsid w:val="00022CA9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22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2CA9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3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C488C42868B114EC5428894AF2FA3825EA0E2CC6F9153ECF15A2CA4BDFDE70DBC27C203ACEB2C06EFC97F3B1kAXEI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EC488C42868B114EC5428894AF2FA3825EA0E2AC5F2153ECF15A2CA4BDFDE70DBC27C203ACEB2C06EFC97F3B1kAXE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EC488C42868B114EC5436845C9EA73220E95924C7F21C6C9645A49D148FD825898222796988F9CC6CE08BF2B3B1C23B08k5X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CEAB6-E45E-4111-A785-BA78213DD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5544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2023-10-26T08:45:00Z</cp:lastPrinted>
  <dcterms:created xsi:type="dcterms:W3CDTF">2023-10-24T01:40:00Z</dcterms:created>
  <dcterms:modified xsi:type="dcterms:W3CDTF">2023-11-27T07:05:00Z</dcterms:modified>
</cp:coreProperties>
</file>