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68" w:rsidRPr="00736701" w:rsidRDefault="00C46B68" w:rsidP="00C46B68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tbl>
      <w:tblPr>
        <w:tblW w:w="0" w:type="auto"/>
        <w:tblInd w:w="-12" w:type="dxa"/>
        <w:tblLayout w:type="fixed"/>
        <w:tblLook w:val="04A0" w:firstRow="1" w:lastRow="0" w:firstColumn="1" w:lastColumn="0" w:noHBand="0" w:noVBand="1"/>
      </w:tblPr>
      <w:tblGrid>
        <w:gridCol w:w="12"/>
        <w:gridCol w:w="4428"/>
        <w:gridCol w:w="720"/>
        <w:gridCol w:w="600"/>
        <w:gridCol w:w="3720"/>
      </w:tblGrid>
      <w:tr w:rsidR="00C46B68" w:rsidRPr="00C8577C" w:rsidTr="0029512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C46B68" w:rsidRPr="00C8577C" w:rsidRDefault="00C46B68" w:rsidP="00295124">
            <w:pPr>
              <w:keepNext/>
              <w:tabs>
                <w:tab w:val="left" w:pos="4298"/>
              </w:tabs>
              <w:spacing w:after="0"/>
              <w:ind w:firstLine="34"/>
              <w:jc w:val="center"/>
              <w:outlineLvl w:val="1"/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  <w:t>РЕСПУБЛИКА ХАКАСИЯ</w:t>
            </w:r>
          </w:p>
          <w:p w:rsidR="00C46B68" w:rsidRPr="00C8577C" w:rsidRDefault="00C46B68" w:rsidP="00295124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C46B68" w:rsidRPr="00C8577C" w:rsidRDefault="00C46B68" w:rsidP="00295124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C46B68" w:rsidRPr="00C8577C" w:rsidRDefault="00C46B68" w:rsidP="00295124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C46B68" w:rsidRPr="00C8577C" w:rsidRDefault="00C46B68" w:rsidP="00295124">
            <w:pPr>
              <w:tabs>
                <w:tab w:val="left" w:pos="4298"/>
              </w:tabs>
              <w:jc w:val="center"/>
              <w:rPr>
                <w:rFonts w:ascii="KhakCyr Times" w:eastAsiaTheme="minorEastAsia" w:hAnsi="KhakCyr Times"/>
                <w:b/>
                <w:lang w:eastAsia="ru-RU"/>
              </w:rPr>
            </w:pPr>
            <w:r w:rsidRPr="00C8577C">
              <w:rPr>
                <w:rFonts w:ascii="KhakCyr Times" w:eastAsiaTheme="minorEastAsia" w:hAnsi="KhakCyr Times"/>
                <w:b/>
                <w:noProof/>
                <w:lang w:eastAsia="ru-RU"/>
              </w:rPr>
              <w:drawing>
                <wp:inline distT="0" distB="0" distL="0" distR="0" wp14:anchorId="1FA20A4A" wp14:editId="26718D1B">
                  <wp:extent cx="676275" cy="704850"/>
                  <wp:effectExtent l="0" t="0" r="9525" b="0"/>
                  <wp:docPr id="2" name="Рисунок 2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C46B68" w:rsidRPr="00C8577C" w:rsidRDefault="00C46B68" w:rsidP="00295124">
            <w:pPr>
              <w:keepNext/>
              <w:tabs>
                <w:tab w:val="left" w:pos="4298"/>
              </w:tabs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Cs w:val="20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caps/>
                <w:szCs w:val="20"/>
                <w:lang w:eastAsia="ru-RU"/>
              </w:rPr>
              <w:t>Хакас Республиказы</w:t>
            </w:r>
          </w:p>
          <w:p w:rsidR="00C46B68" w:rsidRPr="00C8577C" w:rsidRDefault="00C46B68" w:rsidP="0029512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eastAsiaTheme="minorEastAsia" w:hAnsi="KhakCyr Times"/>
                <w:b/>
                <w:lang w:eastAsia="ru-RU"/>
              </w:rPr>
            </w:pPr>
            <w:r w:rsidRPr="00C8577C">
              <w:rPr>
                <w:rFonts w:ascii="KhakCyr Times" w:eastAsiaTheme="minorEastAsia" w:hAnsi="KhakCyr Times"/>
                <w:b/>
                <w:lang w:eastAsia="ru-RU"/>
              </w:rPr>
              <w:t>СОРЫ</w:t>
            </w:r>
            <w:proofErr w:type="gramStart"/>
            <w:r w:rsidRPr="00C8577C">
              <w:rPr>
                <w:rFonts w:ascii="KhakCyr Times" w:eastAsiaTheme="minorEastAsia" w:hAnsi="KhakCyr Times"/>
                <w:b/>
                <w:bCs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Theme="minorEastAsia" w:hAnsi="KhakCyr Times"/>
                <w:b/>
                <w:lang w:eastAsia="ru-RU"/>
              </w:rPr>
              <w:t xml:space="preserve"> ГОРОДТЫ</w:t>
            </w:r>
            <w:r w:rsidRPr="00C8577C">
              <w:rPr>
                <w:rFonts w:ascii="KhakCyr Times" w:eastAsiaTheme="minorEastAsia" w:hAnsi="KhakCyr Times"/>
                <w:b/>
                <w:bCs/>
                <w:lang w:eastAsia="ru-RU"/>
              </w:rPr>
              <w:t>A</w:t>
            </w:r>
          </w:p>
          <w:p w:rsidR="00C46B68" w:rsidRPr="00C8577C" w:rsidRDefault="00C46B68" w:rsidP="00295124">
            <w:pPr>
              <w:keepNext/>
              <w:framePr w:hSpace="180" w:wrap="around" w:vAnchor="text" w:hAnchor="margin" w:y="-82"/>
              <w:tabs>
                <w:tab w:val="left" w:pos="4298"/>
              </w:tabs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ОРЫНДА</w:t>
            </w:r>
            <w:proofErr w:type="gramStart"/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Ы</w:t>
            </w:r>
          </w:p>
          <w:p w:rsidR="00C46B68" w:rsidRPr="00C8577C" w:rsidRDefault="00C46B68" w:rsidP="00295124">
            <w:pPr>
              <w:keepNext/>
              <w:tabs>
                <w:tab w:val="left" w:pos="4298"/>
              </w:tabs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sz w:val="20"/>
                <w:szCs w:val="24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ТАБЫ</w:t>
            </w:r>
            <w:proofErr w:type="gramStart"/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 xml:space="preserve"> КОМИССИЯЗЫ</w:t>
            </w:r>
          </w:p>
        </w:tc>
      </w:tr>
      <w:tr w:rsidR="00C46B68" w:rsidRPr="00CC18C8" w:rsidTr="0029512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C46B68" w:rsidRPr="00CC18C8" w:rsidRDefault="00C46B68" w:rsidP="00295124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C46B68" w:rsidRPr="00CC18C8" w:rsidRDefault="00C46B68" w:rsidP="00295124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 ПОЛНОМОЧИЯМИ ОКРУЖНОЙ ИЗБИРАТЕЛЬНОЙ КОМИССИИ ПО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ДОПОЛНИТЕЛЬНЫМ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ВЫБОРАМ </w:t>
            </w:r>
            <w:proofErr w:type="gramStart"/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ДЕПУТАТОВ 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СОВЕТА ДЕПУТАТОВ ГОРОДА СОРСКА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СОЗЫВА</w:t>
            </w:r>
            <w:proofErr w:type="gramEnd"/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 ОДНОМАНДАТНЫМ ИЗБИРАТЕЛЬНЫМ ОКРУГАМ №№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9,12</w:t>
            </w:r>
          </w:p>
          <w:p w:rsidR="00C46B68" w:rsidRPr="00CC18C8" w:rsidRDefault="00C46B68" w:rsidP="00295124">
            <w:pPr>
              <w:tabs>
                <w:tab w:val="left" w:pos="42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lang w:val="en-US" w:eastAsia="ru-RU"/>
              </w:rPr>
            </w:pPr>
            <w:r w:rsidRPr="00CC18C8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 xml:space="preserve">ПОСТАНОВЛЕНИЕ </w:t>
            </w:r>
          </w:p>
          <w:p w:rsidR="00C46B68" w:rsidRPr="00CC18C8" w:rsidRDefault="00C46B68" w:rsidP="00295124">
            <w:pPr>
              <w:tabs>
                <w:tab w:val="left" w:pos="42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val="en-US" w:eastAsia="ru-RU"/>
              </w:rPr>
            </w:pPr>
          </w:p>
        </w:tc>
      </w:tr>
      <w:tr w:rsidR="00C46B68" w:rsidRPr="00CC18C8" w:rsidTr="00295124">
        <w:trPr>
          <w:cantSplit/>
        </w:trPr>
        <w:tc>
          <w:tcPr>
            <w:tcW w:w="5160" w:type="dxa"/>
            <w:gridSpan w:val="3"/>
            <w:hideMark/>
          </w:tcPr>
          <w:p w:rsidR="00C46B68" w:rsidRPr="00CC18C8" w:rsidRDefault="00C46B68" w:rsidP="00295124">
            <w:pPr>
              <w:keepNext/>
              <w:tabs>
                <w:tab w:val="left" w:pos="4298"/>
              </w:tabs>
              <w:spacing w:after="0" w:line="360" w:lineRule="auto"/>
              <w:ind w:firstLine="34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сентября 2023 года</w:t>
            </w:r>
          </w:p>
          <w:p w:rsidR="00C46B68" w:rsidRPr="00CC18C8" w:rsidRDefault="00C46B68" w:rsidP="00295124">
            <w:pPr>
              <w:tabs>
                <w:tab w:val="left" w:pos="4298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Pr="00CC1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г.Сорск</w:t>
            </w:r>
          </w:p>
        </w:tc>
        <w:tc>
          <w:tcPr>
            <w:tcW w:w="4320" w:type="dxa"/>
            <w:gridSpan w:val="2"/>
          </w:tcPr>
          <w:p w:rsidR="00C46B68" w:rsidRPr="00CC18C8" w:rsidRDefault="00C46B68" w:rsidP="00295124">
            <w:pPr>
              <w:keepNext/>
              <w:tabs>
                <w:tab w:val="left" w:pos="4298"/>
              </w:tabs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47/287-5</w:t>
            </w:r>
          </w:p>
          <w:p w:rsidR="00C46B68" w:rsidRPr="00CC18C8" w:rsidRDefault="00C46B68" w:rsidP="00295124">
            <w:pPr>
              <w:tabs>
                <w:tab w:val="left" w:pos="4298"/>
              </w:tabs>
              <w:rPr>
                <w:rFonts w:eastAsiaTheme="minorEastAsia"/>
                <w:lang w:eastAsia="ru-RU"/>
              </w:rPr>
            </w:pPr>
          </w:p>
        </w:tc>
      </w:tr>
    </w:tbl>
    <w:p w:rsidR="00C46B68" w:rsidRPr="00CC18C8" w:rsidRDefault="00C46B68" w:rsidP="00C46B68">
      <w:pPr>
        <w:tabs>
          <w:tab w:val="left" w:pos="4298"/>
        </w:tabs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C18C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избранных 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депутатов</w:t>
      </w:r>
      <w:r w:rsidRPr="00CC18C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Совета депутатов города Сорска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Республики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Хакасия седьмого</w:t>
      </w:r>
      <w:r w:rsidRPr="00CC18C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созыва</w:t>
      </w:r>
      <w:r w:rsidRPr="00CC18C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по одномандатн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ым избирательным округам №№ 9,12</w:t>
      </w:r>
    </w:p>
    <w:p w:rsidR="00C46B68" w:rsidRPr="00CC18C8" w:rsidRDefault="00C46B68" w:rsidP="00C46B68">
      <w:pPr>
        <w:tabs>
          <w:tab w:val="left" w:pos="4298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6B68" w:rsidRPr="00CC18C8" w:rsidRDefault="00C46B68" w:rsidP="00C46B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 статьи 65 Закона Республики Хакасия  от   8 июля 2011 года № 65-ЗРХ «О выборах глав муниципальных образований    и депутатов представительных органов муниципальных образований              в Республике Хакасия»,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Избирательной комиссии 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Хакасия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июня 2023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45/338-8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</w:t>
      </w:r>
      <w:proofErr w:type="gramEnd"/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образований в Республике Хакасия, назначенных на единый день голосования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территориальной избирательной комиссии города Сорска от 11 сентября 2023 года № 46/279-5 «Об </w:t>
      </w:r>
      <w:r w:rsidRPr="00627F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общих результатов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 </w:t>
      </w:r>
      <w:r w:rsidRPr="00703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выборов депутатов Совета депутатов города Сорска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 седьмого созыва по одномандатным избирательным округам №№ 9,12»,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города Сорска </w:t>
      </w:r>
      <w:r w:rsidRPr="00CC18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  <w:proofErr w:type="gramEnd"/>
    </w:p>
    <w:p w:rsidR="00C46B68" w:rsidRPr="00CC18C8" w:rsidRDefault="00C46B68" w:rsidP="00C46B68">
      <w:pPr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Зарегистрировать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избранных 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 </w:t>
      </w:r>
      <w:proofErr w:type="gramStart"/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города Сорска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Хакасия 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одномандатн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ым 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 №№ 9,12 (прилагается).</w:t>
      </w:r>
    </w:p>
    <w:p w:rsidR="00C46B68" w:rsidRPr="00CC18C8" w:rsidRDefault="00C46B68" w:rsidP="00C46B68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избранным депутатам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города Сорска Республики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Хакасия седьмого созыва удостоверения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образца.</w:t>
      </w:r>
    </w:p>
    <w:p w:rsidR="00C46B68" w:rsidRPr="00CC18C8" w:rsidRDefault="00C46B68" w:rsidP="00C46B68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C18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3. </w:t>
      </w:r>
      <w:r w:rsidRPr="00CC18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Опубликовать настоящее постановление в СМИ и разместить настоящее постановление на странице территориальной избирательной </w:t>
      </w:r>
      <w:proofErr w:type="gramStart"/>
      <w:r w:rsidRPr="00CC1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CC18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C46B68" w:rsidRPr="00CC18C8" w:rsidRDefault="00C46B68" w:rsidP="00C46B68">
      <w:pPr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B68" w:rsidRPr="00CC18C8" w:rsidRDefault="00C46B68" w:rsidP="00C46B68">
      <w:pPr>
        <w:tabs>
          <w:tab w:val="left" w:pos="429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353"/>
        <w:gridCol w:w="3827"/>
      </w:tblGrid>
      <w:tr w:rsidR="00C46B68" w:rsidRPr="00CC18C8" w:rsidTr="00295124">
        <w:tc>
          <w:tcPr>
            <w:tcW w:w="5353" w:type="dxa"/>
          </w:tcPr>
          <w:p w:rsidR="00C46B68" w:rsidRPr="00CC18C8" w:rsidRDefault="00C46B68" w:rsidP="00295124">
            <w:pPr>
              <w:tabs>
                <w:tab w:val="left" w:pos="429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Председатель комиссии</w:t>
            </w:r>
          </w:p>
          <w:p w:rsidR="00C46B68" w:rsidRPr="00CC18C8" w:rsidRDefault="00C46B68" w:rsidP="00295124">
            <w:pPr>
              <w:tabs>
                <w:tab w:val="left" w:pos="429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hideMark/>
          </w:tcPr>
          <w:p w:rsidR="00C46B68" w:rsidRPr="00CC18C8" w:rsidRDefault="00C46B68" w:rsidP="00295124">
            <w:pPr>
              <w:tabs>
                <w:tab w:val="left" w:pos="429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C18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Т.Н.Борисова</w:t>
            </w:r>
            <w:proofErr w:type="spellEnd"/>
          </w:p>
        </w:tc>
      </w:tr>
      <w:tr w:rsidR="00C46B68" w:rsidRPr="00CC18C8" w:rsidTr="00295124">
        <w:tc>
          <w:tcPr>
            <w:tcW w:w="5353" w:type="dxa"/>
            <w:hideMark/>
          </w:tcPr>
          <w:p w:rsidR="00C46B68" w:rsidRPr="00CC18C8" w:rsidRDefault="00C46B68" w:rsidP="00295124">
            <w:pPr>
              <w:tabs>
                <w:tab w:val="left" w:pos="429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C46B68" w:rsidRPr="00CC18C8" w:rsidRDefault="00C46B68" w:rsidP="00295124">
            <w:pPr>
              <w:tabs>
                <w:tab w:val="left" w:pos="429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М.А.Марьясова</w:t>
            </w:r>
            <w:proofErr w:type="spellEnd"/>
          </w:p>
        </w:tc>
      </w:tr>
    </w:tbl>
    <w:p w:rsidR="00C46B68" w:rsidRPr="00CC18C8" w:rsidRDefault="00C46B68" w:rsidP="00C46B68">
      <w:pPr>
        <w:tabs>
          <w:tab w:val="left" w:pos="4298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B68" w:rsidRPr="00CC18C8" w:rsidRDefault="00C46B68" w:rsidP="00C46B68">
      <w:pPr>
        <w:tabs>
          <w:tab w:val="left" w:pos="4298"/>
        </w:tabs>
        <w:spacing w:after="12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46B68" w:rsidRPr="00CC18C8" w:rsidRDefault="00C46B68" w:rsidP="00C46B68">
      <w:pPr>
        <w:spacing w:after="120" w:line="36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C46B68" w:rsidRPr="00CC18C8" w:rsidRDefault="00C46B68" w:rsidP="00C46B68">
      <w:pPr>
        <w:spacing w:after="120" w:line="36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C46B68" w:rsidRPr="00CC18C8" w:rsidRDefault="00C46B68" w:rsidP="00C46B68">
      <w:pPr>
        <w:rPr>
          <w:rFonts w:eastAsiaTheme="minorEastAsia"/>
          <w:lang w:eastAsia="ru-RU"/>
        </w:rPr>
      </w:pPr>
    </w:p>
    <w:p w:rsidR="00C46B68" w:rsidRPr="00CC18C8" w:rsidRDefault="00C46B68" w:rsidP="00C46B68">
      <w:pPr>
        <w:rPr>
          <w:rFonts w:eastAsiaTheme="minorEastAsia"/>
          <w:lang w:eastAsia="ru-RU"/>
        </w:rPr>
      </w:pPr>
    </w:p>
    <w:p w:rsidR="00C46B68" w:rsidRPr="00CC18C8" w:rsidRDefault="00C46B68" w:rsidP="00C46B68">
      <w:pPr>
        <w:rPr>
          <w:rFonts w:eastAsiaTheme="minorEastAsia"/>
          <w:lang w:eastAsia="ru-RU"/>
        </w:rPr>
      </w:pPr>
    </w:p>
    <w:p w:rsidR="00C46B68" w:rsidRPr="00CC18C8" w:rsidRDefault="00C46B68" w:rsidP="00C46B68">
      <w:pPr>
        <w:rPr>
          <w:rFonts w:eastAsiaTheme="minorEastAsia"/>
          <w:lang w:eastAsia="ru-RU"/>
        </w:rPr>
      </w:pPr>
    </w:p>
    <w:p w:rsidR="00C46B68" w:rsidRPr="00CC18C8" w:rsidRDefault="00C46B68" w:rsidP="00C46B68">
      <w:pPr>
        <w:rPr>
          <w:rFonts w:eastAsiaTheme="minorEastAsia"/>
          <w:lang w:eastAsia="ru-RU"/>
        </w:rPr>
      </w:pPr>
    </w:p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/>
    <w:p w:rsidR="00C46B68" w:rsidRDefault="00C46B68" w:rsidP="00C46B68">
      <w:pPr>
        <w:tabs>
          <w:tab w:val="left" w:pos="731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 w:rsidRPr="007A6F7D">
        <w:rPr>
          <w:rFonts w:ascii="Times New Roman" w:hAnsi="Times New Roman" w:cs="Times New Roman"/>
          <w:sz w:val="24"/>
          <w:szCs w:val="24"/>
        </w:rPr>
        <w:t>Приложение</w:t>
      </w:r>
    </w:p>
    <w:p w:rsidR="00C46B68" w:rsidRDefault="00C46B68" w:rsidP="00C46B68">
      <w:pPr>
        <w:tabs>
          <w:tab w:val="left" w:pos="731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C46B68" w:rsidRDefault="00C46B68" w:rsidP="00C46B68">
      <w:pPr>
        <w:tabs>
          <w:tab w:val="left" w:pos="731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избирательной комиссии города Сорска</w:t>
      </w:r>
    </w:p>
    <w:p w:rsidR="00C46B68" w:rsidRDefault="00C46B68" w:rsidP="00C46B68">
      <w:pPr>
        <w:tabs>
          <w:tab w:val="left" w:pos="731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15 сентября 2023 года № 47/287-5</w:t>
      </w:r>
    </w:p>
    <w:p w:rsidR="00C46B68" w:rsidRPr="007A6F7D" w:rsidRDefault="00C46B68" w:rsidP="00C46B68">
      <w:pPr>
        <w:tabs>
          <w:tab w:val="left" w:pos="731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46B68" w:rsidRDefault="00C46B68" w:rsidP="00C46B68">
      <w:pPr>
        <w:tabs>
          <w:tab w:val="left" w:pos="7312"/>
        </w:tabs>
      </w:pPr>
    </w:p>
    <w:p w:rsidR="00C46B68" w:rsidRPr="001A1D96" w:rsidRDefault="00C46B68" w:rsidP="00C46B68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D96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C46B68" w:rsidRPr="001A1D96" w:rsidRDefault="00C46B68" w:rsidP="00C46B68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D96">
        <w:rPr>
          <w:rFonts w:ascii="Times New Roman" w:hAnsi="Times New Roman" w:cs="Times New Roman"/>
          <w:b/>
          <w:sz w:val="28"/>
          <w:szCs w:val="28"/>
        </w:rPr>
        <w:t>избранных депутатов Совета депутатов города Сорска</w:t>
      </w:r>
    </w:p>
    <w:p w:rsidR="00C46B68" w:rsidRDefault="00C46B68" w:rsidP="00C46B68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D96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:rsidR="00C46B68" w:rsidRDefault="00C46B68" w:rsidP="00C46B68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B68" w:rsidRDefault="00C46B68" w:rsidP="00C46B68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528"/>
      </w:tblGrid>
      <w:tr w:rsidR="00C46B68" w:rsidTr="00295124">
        <w:tc>
          <w:tcPr>
            <w:tcW w:w="2552" w:type="dxa"/>
          </w:tcPr>
          <w:p w:rsidR="00C46B68" w:rsidRDefault="00C46B68" w:rsidP="00295124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46B68" w:rsidRDefault="00C46B68" w:rsidP="00295124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одномандатного</w:t>
            </w:r>
          </w:p>
          <w:p w:rsidR="00C46B68" w:rsidRDefault="00C46B68" w:rsidP="00295124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избирательного округа </w:t>
            </w:r>
          </w:p>
        </w:tc>
        <w:tc>
          <w:tcPr>
            <w:tcW w:w="5528" w:type="dxa"/>
          </w:tcPr>
          <w:p w:rsidR="00C46B68" w:rsidRDefault="00C46B68" w:rsidP="00295124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</w:t>
            </w:r>
          </w:p>
        </w:tc>
      </w:tr>
      <w:tr w:rsidR="00C46B68" w:rsidTr="00295124">
        <w:tc>
          <w:tcPr>
            <w:tcW w:w="2552" w:type="dxa"/>
          </w:tcPr>
          <w:p w:rsidR="00C46B68" w:rsidRPr="007F60B2" w:rsidRDefault="00C46B68" w:rsidP="00295124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C46B68" w:rsidRPr="002018C0" w:rsidRDefault="00C46B68" w:rsidP="00295124">
            <w:pPr>
              <w:tabs>
                <w:tab w:val="left" w:pos="20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Меркель Эдуард Яковлевич</w:t>
            </w:r>
          </w:p>
        </w:tc>
      </w:tr>
      <w:tr w:rsidR="00C46B68" w:rsidTr="00295124">
        <w:tc>
          <w:tcPr>
            <w:tcW w:w="2552" w:type="dxa"/>
          </w:tcPr>
          <w:p w:rsidR="00C46B68" w:rsidRPr="007F60B2" w:rsidRDefault="00C46B68" w:rsidP="00295124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C46B68" w:rsidRPr="002018C0" w:rsidRDefault="00C46B68" w:rsidP="00295124">
            <w:pPr>
              <w:tabs>
                <w:tab w:val="left" w:pos="20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Васильевич</w:t>
            </w:r>
          </w:p>
        </w:tc>
      </w:tr>
    </w:tbl>
    <w:p w:rsidR="007F60B2" w:rsidRPr="00C46B68" w:rsidRDefault="007F60B2" w:rsidP="00C46B68">
      <w:pPr>
        <w:rPr>
          <w:rFonts w:ascii="Times New Roman" w:hAnsi="Times New Roman" w:cs="Times New Roman"/>
          <w:sz w:val="28"/>
          <w:szCs w:val="28"/>
        </w:rPr>
      </w:pPr>
    </w:p>
    <w:sectPr w:rsidR="007F60B2" w:rsidRPr="00C46B68" w:rsidSect="000A74E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C7456"/>
    <w:multiLevelType w:val="hybridMultilevel"/>
    <w:tmpl w:val="9F34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A07"/>
    <w:rsid w:val="000A74EA"/>
    <w:rsid w:val="002018C0"/>
    <w:rsid w:val="00290D53"/>
    <w:rsid w:val="004045B6"/>
    <w:rsid w:val="004859F8"/>
    <w:rsid w:val="005C0096"/>
    <w:rsid w:val="005C4B42"/>
    <w:rsid w:val="00605D53"/>
    <w:rsid w:val="006255E6"/>
    <w:rsid w:val="00627FBE"/>
    <w:rsid w:val="006F4F17"/>
    <w:rsid w:val="007036B5"/>
    <w:rsid w:val="00707E1A"/>
    <w:rsid w:val="00736701"/>
    <w:rsid w:val="007A6F7D"/>
    <w:rsid w:val="007F60B2"/>
    <w:rsid w:val="008D348B"/>
    <w:rsid w:val="009551C7"/>
    <w:rsid w:val="00AC728E"/>
    <w:rsid w:val="00C46B68"/>
    <w:rsid w:val="00DA51FD"/>
    <w:rsid w:val="00E34A07"/>
    <w:rsid w:val="00F92610"/>
    <w:rsid w:val="00FD6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4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60B2"/>
    <w:pPr>
      <w:ind w:left="720"/>
      <w:contextualSpacing/>
    </w:pPr>
  </w:style>
  <w:style w:type="table" w:styleId="a6">
    <w:name w:val="Table Grid"/>
    <w:basedOn w:val="a1"/>
    <w:uiPriority w:val="59"/>
    <w:rsid w:val="007F6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4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60B2"/>
    <w:pPr>
      <w:ind w:left="720"/>
      <w:contextualSpacing/>
    </w:pPr>
  </w:style>
  <w:style w:type="table" w:styleId="a6">
    <w:name w:val="Table Grid"/>
    <w:basedOn w:val="a1"/>
    <w:uiPriority w:val="59"/>
    <w:rsid w:val="007F6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11</cp:revision>
  <cp:lastPrinted>2023-09-18T05:23:00Z</cp:lastPrinted>
  <dcterms:created xsi:type="dcterms:W3CDTF">2022-09-10T12:31:00Z</dcterms:created>
  <dcterms:modified xsi:type="dcterms:W3CDTF">2023-09-18T08:56:00Z</dcterms:modified>
</cp:coreProperties>
</file>