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B0" w:rsidRDefault="00BD2EB0" w:rsidP="00BD2E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Calibri" w:hAnsi="Calibri"/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-34290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D2EB0" w:rsidRPr="00BB0A85" w:rsidRDefault="00BD2EB0" w:rsidP="00BD2EB0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BD2EB0" w:rsidRPr="003D1246" w:rsidRDefault="00BD2EB0" w:rsidP="00BD2EB0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F34EF6"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2EB0" w:rsidRDefault="00BD2EB0" w:rsidP="00BD2EB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D2EB0" w:rsidRPr="003D1246" w:rsidRDefault="00BD2EB0" w:rsidP="00BD2EB0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F34EF6">
        <w:rPr>
          <w:rFonts w:ascii="Calibri" w:hAnsi="Calibri"/>
          <w:noProof/>
        </w:rPr>
        <w:pict>
          <v:shape id="_x0000_s1028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28" inset="0,0,0,0">
              <w:txbxContent>
                <w:p w:rsidR="00BD2EB0" w:rsidRDefault="00BD2EB0" w:rsidP="00BD2EB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D2EB0" w:rsidRDefault="00BD2EB0" w:rsidP="00BD2EB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D2EB0" w:rsidRPr="00862877" w:rsidRDefault="00BD2EB0" w:rsidP="00BD2EB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BD2EB0" w:rsidRDefault="00BD2EB0" w:rsidP="00BD2EB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D2EB0" w:rsidRPr="00862877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2EB0" w:rsidRDefault="00BD2EB0" w:rsidP="00BD2EB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D2EB0" w:rsidRDefault="00BD2EB0" w:rsidP="00BD2EB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D2EB0" w:rsidRPr="003D1246" w:rsidRDefault="00BD2EB0" w:rsidP="00BD2EB0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BD2EB0" w:rsidRPr="003D1246" w:rsidRDefault="00BD2EB0" w:rsidP="00BD2EB0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BD2EB0" w:rsidRPr="003D1246" w:rsidRDefault="00BD2EB0" w:rsidP="00BD2EB0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BD2EB0" w:rsidRDefault="00BD2EB0" w:rsidP="00BD2EB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D2EB0" w:rsidRDefault="00BD2EB0" w:rsidP="00BD2EB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EF6">
        <w:rPr>
          <w:noProof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BD2EB0" w:rsidRPr="001574A6" w:rsidRDefault="00BD2EB0" w:rsidP="00BD2EB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D2EB0" w:rsidRDefault="00BD2EB0" w:rsidP="00BD2EB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2EB0" w:rsidRPr="009B1542" w:rsidRDefault="00BD2EB0" w:rsidP="00BD2EB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21 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>2023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378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BD2EB0" w:rsidRDefault="00BD2EB0" w:rsidP="00BD2EB0">
      <w:pPr>
        <w:pStyle w:val="ac"/>
        <w:spacing w:before="0" w:after="0"/>
        <w:ind w:firstLine="567"/>
        <w:jc w:val="both"/>
        <w:rPr>
          <w:sz w:val="26"/>
        </w:rPr>
      </w:pPr>
    </w:p>
    <w:p w:rsidR="00BD2EB0" w:rsidRDefault="00BD2EB0" w:rsidP="00BD2EB0">
      <w:pPr>
        <w:pStyle w:val="ac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Об утверждении </w:t>
      </w:r>
      <w:proofErr w:type="gramStart"/>
      <w:r>
        <w:rPr>
          <w:sz w:val="26"/>
        </w:rPr>
        <w:t>муниципальной</w:t>
      </w:r>
      <w:proofErr w:type="gramEnd"/>
      <w:r>
        <w:rPr>
          <w:sz w:val="26"/>
        </w:rPr>
        <w:t xml:space="preserve"> </w:t>
      </w:r>
    </w:p>
    <w:p w:rsidR="00BD2EB0" w:rsidRDefault="00BD2EB0" w:rsidP="00BD2EB0">
      <w:pPr>
        <w:pStyle w:val="ac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программы «Энергосбережение </w:t>
      </w:r>
    </w:p>
    <w:p w:rsidR="00BD2EB0" w:rsidRDefault="00BD2EB0" w:rsidP="00BD2EB0">
      <w:pPr>
        <w:pStyle w:val="ac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</w:t>
      </w:r>
      <w:proofErr w:type="spellStart"/>
      <w:r>
        <w:rPr>
          <w:sz w:val="26"/>
        </w:rPr>
        <w:t>энергоэффективности</w:t>
      </w:r>
      <w:proofErr w:type="spellEnd"/>
      <w:r>
        <w:rPr>
          <w:sz w:val="26"/>
        </w:rPr>
        <w:t xml:space="preserve"> </w:t>
      </w:r>
    </w:p>
    <w:p w:rsidR="00BD2EB0" w:rsidRDefault="00BD2EB0" w:rsidP="00BD2EB0">
      <w:pPr>
        <w:pStyle w:val="ac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BD2EB0" w:rsidRDefault="00BD2EB0" w:rsidP="00BD2EB0">
      <w:pPr>
        <w:pStyle w:val="ac"/>
        <w:spacing w:before="0" w:after="0"/>
        <w:ind w:firstLine="567"/>
        <w:jc w:val="both"/>
        <w:rPr>
          <w:sz w:val="26"/>
        </w:rPr>
      </w:pPr>
      <w:r>
        <w:rPr>
          <w:sz w:val="26"/>
        </w:rPr>
        <w:t>город Сорск»</w:t>
      </w:r>
    </w:p>
    <w:p w:rsidR="00BD2EB0" w:rsidRDefault="00BD2EB0" w:rsidP="00BD2EB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BD2EB0" w:rsidRPr="00604BE2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Руководствуясь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9" w:history="1"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Бюджетным кодексом Российской Федерации</w:t>
        </w:r>
      </w:hyperlink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,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10" w:history="1"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 xml:space="preserve">Федеральным </w:t>
        </w:r>
        <w:r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законом от 2.11.2009 N 261-ФЗ «</w:t>
        </w:r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Об энергосбережении и о повышении энергет</w:t>
        </w:r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и</w:t>
        </w:r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ческой эффективности и о внесении изменений в отдельные законодательные а</w:t>
        </w:r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к</w:t>
        </w:r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ты Российской Федерации</w:t>
        </w:r>
        <w:r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»</w:t>
        </w:r>
      </w:hyperlink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,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</w:t>
      </w:r>
      <w:hyperlink r:id="rId11" w:history="1"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Постановлением Правительства Российской Федер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а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ции от 11.02.2021 N 161 «Об утверждении требований к  региональным и мун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и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ципальным программам в области энергосбережения и повышения энергетич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е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ской эффективности и о признании утратившими силу некоторых актов Прав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и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тельства Российской</w:t>
        </w:r>
        <w:proofErr w:type="gramEnd"/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 xml:space="preserve"> </w:t>
        </w:r>
        <w:proofErr w:type="gramStart"/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Федерации и отдельных положений некоторых актов Прав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и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тельства Российской Федерации</w:t>
        </w:r>
      </w:hyperlink>
      <w:r w:rsidRPr="00D618B3">
        <w:rPr>
          <w:rFonts w:ascii="Times New Roman" w:hAnsi="Times New Roman"/>
          <w:sz w:val="26"/>
          <w:szCs w:val="26"/>
        </w:rPr>
        <w:t>»</w:t>
      </w:r>
      <w:r w:rsidRPr="00D618B3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</w:t>
      </w:r>
      <w:hyperlink r:id="rId12" w:history="1"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Приказом Минэнерго России от 28.04.2021 N 231 «Об утверждении методики расчета значений целевых показателей в области энергосбережения и повышения энергетической эффективности, достижение к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о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торых обеспечивается в результате реализации региональных и муниципальных программ в области энергосбережения и повышения энергетической эффективн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о</w:t>
        </w:r>
        <w:r w:rsidRPr="00D618B3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сти»</w:t>
        </w:r>
      </w:hyperlink>
      <w:r>
        <w:rPr>
          <w:rFonts w:ascii="Times New Roman" w:hAnsi="Times New Roman"/>
          <w:sz w:val="26"/>
          <w:szCs w:val="26"/>
        </w:rPr>
        <w:t>,</w:t>
      </w:r>
      <w:r w:rsidRPr="00A82EF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постановлением администрации город Сорска </w:t>
      </w:r>
      <w:r w:rsidRPr="00E4488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№168-п от 17.06.2021г</w:t>
      </w:r>
      <w:r w:rsidRPr="00E4488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года «Об утверждении порядка разработки</w:t>
      </w:r>
      <w:proofErr w:type="gramEnd"/>
      <w:r>
        <w:rPr>
          <w:rFonts w:ascii="Times New Roman" w:hAnsi="Times New Roman"/>
          <w:sz w:val="26"/>
          <w:szCs w:val="26"/>
        </w:rPr>
        <w:t>, утверждения, реализации и оценки эффе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тивности муниципальных программ муниципального образования город Сорск»</w:t>
      </w:r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</w:t>
      </w:r>
      <w:hyperlink r:id="rId13" w:history="1">
        <w:r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Уставом</w:t>
        </w:r>
        <w:r w:rsidRPr="00604BE2"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 xml:space="preserve"> города </w:t>
        </w:r>
        <w:r>
          <w:rPr>
            <w:rStyle w:val="aa"/>
            <w:rFonts w:ascii="Times New Roman" w:hAnsi="Times New Roman"/>
            <w:spacing w:val="2"/>
            <w:sz w:val="26"/>
            <w:szCs w:val="26"/>
            <w:shd w:val="clear" w:color="auto" w:fill="FFFFFF"/>
          </w:rPr>
          <w:t>Сорска</w:t>
        </w:r>
      </w:hyperlink>
      <w:r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604BE2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администрация города Сорска Ре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с</w:t>
      </w:r>
      <w:r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публики Хакасия,</w:t>
      </w:r>
    </w:p>
    <w:p w:rsidR="00BD2EB0" w:rsidRPr="00222EA8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</w:t>
      </w:r>
      <w:r w:rsidRPr="00222EA8">
        <w:rPr>
          <w:rFonts w:ascii="Times New Roman" w:hAnsi="Times New Roman"/>
          <w:sz w:val="26"/>
          <w:szCs w:val="26"/>
        </w:rPr>
        <w:t>:</w:t>
      </w:r>
    </w:p>
    <w:p w:rsidR="00BD2EB0" w:rsidRPr="00222EA8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22EA8">
        <w:rPr>
          <w:rFonts w:ascii="Times New Roman" w:hAnsi="Times New Roman"/>
          <w:sz w:val="26"/>
          <w:szCs w:val="26"/>
        </w:rPr>
        <w:t>1. Утв</w:t>
      </w:r>
      <w:r>
        <w:rPr>
          <w:rFonts w:ascii="Times New Roman" w:hAnsi="Times New Roman"/>
          <w:sz w:val="26"/>
          <w:szCs w:val="26"/>
        </w:rPr>
        <w:t>ердить муниципальную программу «</w:t>
      </w:r>
      <w:r w:rsidRPr="00222EA8">
        <w:rPr>
          <w:rFonts w:ascii="Times New Roman" w:hAnsi="Times New Roman"/>
          <w:sz w:val="26"/>
          <w:szCs w:val="26"/>
        </w:rPr>
        <w:t xml:space="preserve">Энергосбережение и повышение </w:t>
      </w:r>
      <w:proofErr w:type="spellStart"/>
      <w:r w:rsidRPr="00222EA8">
        <w:rPr>
          <w:rFonts w:ascii="Times New Roman" w:hAnsi="Times New Roman"/>
          <w:sz w:val="26"/>
          <w:szCs w:val="26"/>
        </w:rPr>
        <w:t>энергоэффективности</w:t>
      </w:r>
      <w:proofErr w:type="spellEnd"/>
      <w:r w:rsidRPr="00222EA8">
        <w:rPr>
          <w:rFonts w:ascii="Times New Roman" w:hAnsi="Times New Roman"/>
          <w:sz w:val="26"/>
          <w:szCs w:val="26"/>
        </w:rPr>
        <w:t xml:space="preserve">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согласно пр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ложению.</w:t>
      </w:r>
    </w:p>
    <w:p w:rsidR="00BD2EB0" w:rsidRDefault="00BD2EB0" w:rsidP="00BD2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4"/>
        </w:rPr>
        <w:t>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/>
          <w:sz w:val="26"/>
          <w:szCs w:val="24"/>
        </w:rPr>
        <w:t>Сорский</w:t>
      </w:r>
      <w:proofErr w:type="spellEnd"/>
      <w:r>
        <w:rPr>
          <w:rFonts w:ascii="Times New Roman" w:hAnsi="Times New Roman"/>
          <w:sz w:val="26"/>
          <w:szCs w:val="24"/>
        </w:rPr>
        <w:t xml:space="preserve"> городской вестник» и разместить на официальном сайте администрации города Сорска.</w:t>
      </w:r>
    </w:p>
    <w:p w:rsidR="00BD2EB0" w:rsidRPr="00844273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84427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84427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44273">
        <w:rPr>
          <w:rFonts w:ascii="Times New Roman" w:hAnsi="Times New Roman"/>
          <w:sz w:val="26"/>
          <w:szCs w:val="26"/>
        </w:rPr>
        <w:t xml:space="preserve"> исполнен</w:t>
      </w:r>
      <w:r>
        <w:rPr>
          <w:rFonts w:ascii="Times New Roman" w:hAnsi="Times New Roman"/>
          <w:sz w:val="26"/>
          <w:szCs w:val="26"/>
        </w:rPr>
        <w:t>ием настоящего постановления возложить на п</w:t>
      </w:r>
      <w:r w:rsidRPr="00844273">
        <w:rPr>
          <w:rFonts w:ascii="Times New Roman" w:hAnsi="Times New Roman"/>
          <w:sz w:val="26"/>
          <w:szCs w:val="26"/>
        </w:rPr>
        <w:t xml:space="preserve">ервого заместителя главы </w:t>
      </w:r>
      <w:r>
        <w:rPr>
          <w:rFonts w:ascii="Times New Roman" w:hAnsi="Times New Roman"/>
          <w:sz w:val="26"/>
          <w:szCs w:val="26"/>
        </w:rPr>
        <w:t>города Каменева В.В.</w:t>
      </w:r>
    </w:p>
    <w:p w:rsidR="00BD2EB0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D2EB0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D2EB0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D2EB0" w:rsidRPr="00844273" w:rsidRDefault="00BD2EB0" w:rsidP="00BD2EB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Сорска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В.Ф.Найденов</w:t>
      </w:r>
    </w:p>
    <w:p w:rsidR="006C458A" w:rsidRPr="00107C9E" w:rsidRDefault="00BD0B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к </w:t>
      </w:r>
    </w:p>
    <w:p w:rsidR="006C458A" w:rsidRPr="00107C9E" w:rsidRDefault="00BD0B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8D378B" w:rsidRPr="00107C9E" w:rsidRDefault="00107C9E" w:rsidP="008D378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8D378B" w:rsidRPr="00107C9E" w:rsidRDefault="00AF5578" w:rsidP="008D378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183315">
        <w:rPr>
          <w:rFonts w:ascii="Times New Roman" w:hAnsi="Times New Roman" w:cs="Times New Roman"/>
          <w:sz w:val="26"/>
          <w:szCs w:val="26"/>
        </w:rPr>
        <w:t>«</w:t>
      </w:r>
      <w:r w:rsidR="00E917F0">
        <w:rPr>
          <w:rFonts w:ascii="Times New Roman" w:hAnsi="Times New Roman" w:cs="Times New Roman"/>
          <w:sz w:val="26"/>
          <w:szCs w:val="26"/>
          <w:u w:val="single"/>
        </w:rPr>
        <w:t xml:space="preserve"> 21 </w:t>
      </w:r>
      <w:r w:rsidRPr="00183315">
        <w:rPr>
          <w:rFonts w:ascii="Times New Roman" w:hAnsi="Times New Roman" w:cs="Times New Roman"/>
          <w:sz w:val="26"/>
          <w:szCs w:val="26"/>
        </w:rPr>
        <w:t>»</w:t>
      </w:r>
      <w:r w:rsidR="00326140" w:rsidRPr="00183315">
        <w:rPr>
          <w:rFonts w:ascii="Times New Roman" w:hAnsi="Times New Roman" w:cs="Times New Roman"/>
          <w:sz w:val="26"/>
          <w:szCs w:val="26"/>
          <w:u w:val="single"/>
        </w:rPr>
        <w:t xml:space="preserve"> сентября </w:t>
      </w:r>
      <w:r w:rsidRPr="00183315">
        <w:rPr>
          <w:rFonts w:ascii="Times New Roman" w:hAnsi="Times New Roman" w:cs="Times New Roman"/>
          <w:sz w:val="26"/>
          <w:szCs w:val="26"/>
        </w:rPr>
        <w:t xml:space="preserve"> 20</w:t>
      </w:r>
      <w:r w:rsidR="00BD0B56" w:rsidRPr="00183315">
        <w:rPr>
          <w:rFonts w:ascii="Times New Roman" w:hAnsi="Times New Roman" w:cs="Times New Roman"/>
          <w:sz w:val="26"/>
          <w:szCs w:val="26"/>
        </w:rPr>
        <w:t>2</w:t>
      </w:r>
      <w:r w:rsidR="00183315">
        <w:rPr>
          <w:rFonts w:ascii="Times New Roman" w:hAnsi="Times New Roman" w:cs="Times New Roman"/>
          <w:sz w:val="26"/>
          <w:szCs w:val="26"/>
        </w:rPr>
        <w:t>3</w:t>
      </w:r>
      <w:r w:rsidRPr="00183315">
        <w:rPr>
          <w:rFonts w:ascii="Times New Roman" w:hAnsi="Times New Roman" w:cs="Times New Roman"/>
          <w:sz w:val="26"/>
          <w:szCs w:val="26"/>
        </w:rPr>
        <w:t xml:space="preserve">  </w:t>
      </w:r>
      <w:r w:rsidR="008D378B" w:rsidRPr="00183315">
        <w:rPr>
          <w:rFonts w:ascii="Times New Roman" w:hAnsi="Times New Roman" w:cs="Times New Roman"/>
          <w:sz w:val="26"/>
          <w:szCs w:val="26"/>
        </w:rPr>
        <w:t>№</w:t>
      </w:r>
      <w:r w:rsidR="00E917F0">
        <w:rPr>
          <w:rFonts w:ascii="Times New Roman" w:hAnsi="Times New Roman" w:cs="Times New Roman"/>
          <w:sz w:val="26"/>
          <w:szCs w:val="26"/>
          <w:u w:val="single"/>
        </w:rPr>
        <w:t xml:space="preserve"> 378 </w:t>
      </w:r>
      <w:r w:rsidRPr="00183315">
        <w:rPr>
          <w:rFonts w:ascii="Times New Roman" w:hAnsi="Times New Roman" w:cs="Times New Roman"/>
          <w:sz w:val="26"/>
          <w:szCs w:val="26"/>
        </w:rPr>
        <w:t>-п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378B" w:rsidRPr="00107C9E" w:rsidRDefault="008D378B" w:rsidP="008D378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8D378B" w:rsidRPr="00107C9E" w:rsidRDefault="008D37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458A" w:rsidRPr="00107C9E" w:rsidRDefault="006C458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ПАСПОРТ</w:t>
      </w:r>
      <w:r w:rsidR="005D5FBF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6C458A" w:rsidRPr="00107C9E" w:rsidRDefault="006C4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232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671"/>
        <w:gridCol w:w="1671"/>
        <w:gridCol w:w="1671"/>
        <w:gridCol w:w="1671"/>
      </w:tblGrid>
      <w:tr w:rsidR="005D5FBF" w:rsidRPr="00107C9E" w:rsidTr="00BD0B56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BF" w:rsidRDefault="005D5FBF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програ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FBF" w:rsidRPr="00107C9E" w:rsidRDefault="005D5FBF" w:rsidP="007716B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«Энергосбережение и пов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образов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нии город Сорск» (далее – Программа)</w:t>
            </w:r>
          </w:p>
        </w:tc>
      </w:tr>
      <w:tr w:rsidR="006C458A" w:rsidRPr="00107C9E" w:rsidTr="00BD0B56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BD0B56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полнитель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BD0B56" w:rsidP="007716B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 Республики Хакасия</w:t>
            </w:r>
          </w:p>
        </w:tc>
      </w:tr>
      <w:tr w:rsidR="006C458A" w:rsidRPr="00107C9E" w:rsidTr="00BD0B56">
        <w:trPr>
          <w:cantSplit/>
          <w:trHeight w:val="36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BD0B56" w:rsidP="00BD0B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Соисполнители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7716B5" w:rsidP="00BD0B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</w:tr>
      <w:tr w:rsidR="006C458A" w:rsidRPr="00107C9E" w:rsidTr="00BD0B56">
        <w:trPr>
          <w:cantSplit/>
          <w:trHeight w:val="615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6C458A" w:rsidP="00BD0B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 w:rsidR="00BD0B5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Default="00DC1D40" w:rsidP="00DC1D40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>беспечение рацион</w:t>
            </w:r>
            <w:r w:rsidR="00710329"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ального использования 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>топливно-энергетических ресурсов за счет реализации энергосбер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гающих мероприятий, </w:t>
            </w:r>
            <w:r w:rsidR="00710329" w:rsidRPr="00107C9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>овышения э</w:t>
            </w:r>
            <w:r w:rsidR="006C458A" w:rsidRPr="00886AA0">
              <w:rPr>
                <w:rFonts w:ascii="Times New Roman" w:hAnsi="Times New Roman" w:cs="Times New Roman"/>
                <w:sz w:val="26"/>
                <w:szCs w:val="26"/>
              </w:rPr>
              <w:t>нергетической</w:t>
            </w:r>
            <w:r w:rsidR="00886AA0">
              <w:rPr>
                <w:rFonts w:ascii="Times New Roman" w:hAnsi="Times New Roman" w:cs="Times New Roman"/>
                <w:sz w:val="26"/>
                <w:szCs w:val="26"/>
              </w:rPr>
              <w:t xml:space="preserve"> эффе</w:t>
            </w:r>
            <w:r w:rsidR="00886AA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886AA0">
              <w:rPr>
                <w:rFonts w:ascii="Times New Roman" w:hAnsi="Times New Roman" w:cs="Times New Roman"/>
                <w:sz w:val="26"/>
                <w:szCs w:val="26"/>
              </w:rPr>
              <w:t>тивности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отраслях экономики, бюджетном секторе, 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лищно-коммунальном хозяйстве муниципального образ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Сорск.</w:t>
            </w:r>
          </w:p>
          <w:p w:rsidR="00DC1D40" w:rsidRPr="00107C9E" w:rsidRDefault="00DC1D40" w:rsidP="00DC1D40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организационных, правовых, технических, технологических, экономических и иных мер, направле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на уменьшение объема используемых энергетических ресурсов при сохранении соответствующего полезного эффекта от их использования.</w:t>
            </w:r>
          </w:p>
        </w:tc>
      </w:tr>
      <w:tr w:rsidR="006C458A" w:rsidRPr="00107C9E" w:rsidTr="00E248EC">
        <w:trPr>
          <w:cantSplit/>
          <w:trHeight w:val="3954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6C458A" w:rsidP="00BD0B5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BD0B56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D40" w:rsidRDefault="00DC1D40" w:rsidP="00DC1D40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Снижение потребления всех видов топливно-энергетических ресурсов, сокращение потерь энергор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сурсов.</w:t>
            </w:r>
          </w:p>
          <w:p w:rsidR="00DC1D40" w:rsidRDefault="00DC1D40" w:rsidP="00DC1D40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Сокращение расходов на оплату энергетических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сурсов в бюджетном секторе.</w:t>
            </w:r>
          </w:p>
          <w:p w:rsidR="00DC1D40" w:rsidRDefault="00DC1D40" w:rsidP="00DC1D40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рационального использования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лива и энергии за счет широкого внедрения энергосбер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гающих технологий и оборудования, расширение практ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 применения</w:t>
            </w:r>
            <w:r w:rsidR="00E248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 при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дернизации, реконструкции и капитальном ремонте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новных фондов.</w:t>
            </w:r>
          </w:p>
          <w:p w:rsidR="006C458A" w:rsidRPr="00107C9E" w:rsidRDefault="00E248EC" w:rsidP="00E248EC">
            <w:pPr>
              <w:pStyle w:val="ConsPlusCell"/>
              <w:widowControl/>
              <w:ind w:firstLine="35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Активное вовлечение всех групп потребителей в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цесс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 и ресурсосбережения.</w:t>
            </w:r>
          </w:p>
        </w:tc>
      </w:tr>
      <w:tr w:rsidR="006C458A" w:rsidRPr="00107C9E" w:rsidTr="00BD0B56">
        <w:trPr>
          <w:cantSplit/>
          <w:trHeight w:val="492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710329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Сроки и этапы 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>ре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лизации  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B56" w:rsidRDefault="00BD0B56" w:rsidP="00583D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программы –</w:t>
            </w:r>
            <w:r w:rsidR="00886A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3067">
              <w:rPr>
                <w:rFonts w:ascii="Times New Roman" w:hAnsi="Times New Roman" w:cs="Times New Roman"/>
                <w:sz w:val="26"/>
                <w:szCs w:val="26"/>
              </w:rPr>
              <w:t>на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6306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гг</w:t>
            </w:r>
          </w:p>
          <w:p w:rsidR="006C458A" w:rsidRPr="00107C9E" w:rsidRDefault="00BD0B56" w:rsidP="00886AA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не выделяются</w:t>
            </w:r>
          </w:p>
        </w:tc>
      </w:tr>
      <w:tr w:rsidR="00E248EC" w:rsidRPr="00107C9E" w:rsidTr="00E248EC">
        <w:trPr>
          <w:cantSplit/>
          <w:trHeight w:val="434"/>
          <w:jc w:val="center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48EC" w:rsidRPr="00107C9E" w:rsidRDefault="00E248EC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>Объемы и 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точники</w:t>
            </w: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 финансирования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107C9E" w:rsidRDefault="00E248EC" w:rsidP="005000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Расходы, тыс. руб</w:t>
            </w:r>
            <w:r w:rsidR="00A31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248EC" w:rsidRPr="00107C9E" w:rsidTr="00A3197C">
        <w:trPr>
          <w:cantSplit/>
          <w:trHeight w:val="540"/>
          <w:jc w:val="center"/>
        </w:trPr>
        <w:tc>
          <w:tcPr>
            <w:tcW w:w="2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107C9E" w:rsidRDefault="00E248EC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E248EC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E248EC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15C57" w:rsidRPr="00D6306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E248EC" w:rsidP="00815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15C57" w:rsidRPr="00D630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E248EC" w:rsidP="00815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15C57" w:rsidRPr="00D6306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248EC" w:rsidRPr="00107C9E" w:rsidTr="00A3197C">
        <w:trPr>
          <w:cantSplit/>
          <w:trHeight w:val="638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107C9E" w:rsidRDefault="00E248EC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1432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A80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248EC" w:rsidRPr="00107C9E" w:rsidTr="00A3197C">
        <w:trPr>
          <w:cantSplit/>
          <w:trHeight w:val="420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Default="00E248EC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Другие источники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A3197C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A3197C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A3197C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A3197C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30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248EC" w:rsidRPr="00107C9E" w:rsidTr="00A3197C">
        <w:trPr>
          <w:cantSplit/>
          <w:trHeight w:val="412"/>
          <w:jc w:val="center"/>
        </w:trPr>
        <w:tc>
          <w:tcPr>
            <w:tcW w:w="25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Default="00E248EC" w:rsidP="0071032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 по программе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3503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1432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8EC" w:rsidRPr="00D63067" w:rsidRDefault="0035032E" w:rsidP="0064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D63067" w:rsidRPr="00D63067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C458A" w:rsidRPr="00107C9E" w:rsidTr="004932B0">
        <w:trPr>
          <w:cantSplit/>
          <w:trHeight w:val="1379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E248EC" w:rsidP="00F956F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Планируемые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зультаты реализации муниципальной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58A" w:rsidRPr="00107C9E" w:rsidRDefault="00E248EC" w:rsidP="00583D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Снижение бюджетных расходов на оплату коммунальных услуг</w:t>
            </w:r>
            <w:r w:rsidR="006C458A"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956F5" w:rsidRPr="00107C9E" w:rsidTr="00BD0B56">
        <w:trPr>
          <w:cantSplit/>
          <w:trHeight w:val="787"/>
          <w:jc w:val="center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F5" w:rsidRPr="00107C9E" w:rsidRDefault="00F956F5" w:rsidP="00F956F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Система </w:t>
            </w:r>
            <w:proofErr w:type="gramStart"/>
            <w:r w:rsidRPr="00107C9E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107C9E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реализацией </w:t>
            </w:r>
          </w:p>
        </w:tc>
        <w:tc>
          <w:tcPr>
            <w:tcW w:w="66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6F5" w:rsidRPr="00107C9E" w:rsidRDefault="009642C8" w:rsidP="002809E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реализацией Программы осуществляет в у</w:t>
            </w:r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>танов</w:t>
            </w:r>
            <w:r w:rsidR="00886AA0">
              <w:rPr>
                <w:rFonts w:ascii="Times New Roman" w:eastAsia="Times New Roman" w:hAnsi="Times New Roman" w:cs="Times New Roman"/>
                <w:sz w:val="26"/>
                <w:szCs w:val="26"/>
              </w:rPr>
              <w:t>ленном порядке У</w:t>
            </w:r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правление</w:t>
            </w:r>
            <w:r w:rsidR="00886AA0">
              <w:rPr>
                <w:rFonts w:ascii="Times New Roman" w:eastAsia="Times New Roman" w:hAnsi="Times New Roman" w:cs="Times New Roman"/>
                <w:sz w:val="26"/>
                <w:szCs w:val="26"/>
              </w:rPr>
              <w:t>м</w:t>
            </w:r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ЖКХ </w:t>
            </w:r>
            <w:r w:rsidR="002809E5"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  <w:r w:rsidRPr="00107C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города Сорска</w:t>
            </w:r>
          </w:p>
        </w:tc>
      </w:tr>
    </w:tbl>
    <w:p w:rsidR="006C458A" w:rsidRPr="00107C9E" w:rsidRDefault="006C4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458A" w:rsidRPr="005D5FBF" w:rsidRDefault="006C458A" w:rsidP="005F1D45">
      <w:pPr>
        <w:pStyle w:val="a3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D5FBF">
        <w:rPr>
          <w:rFonts w:ascii="Times New Roman" w:hAnsi="Times New Roman" w:cs="Times New Roman"/>
          <w:b/>
          <w:sz w:val="26"/>
          <w:szCs w:val="26"/>
        </w:rPr>
        <w:t>Характеристика проблемы</w:t>
      </w:r>
    </w:p>
    <w:p w:rsidR="00EA3302" w:rsidRPr="00107C9E" w:rsidRDefault="00EA3302" w:rsidP="00EA3302">
      <w:pPr>
        <w:pStyle w:val="a3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EA3302" w:rsidRPr="00107C9E" w:rsidRDefault="00183315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настоящей муниципальной программе</w:t>
      </w:r>
      <w:r w:rsidR="00EA3302" w:rsidRPr="00107C9E">
        <w:rPr>
          <w:rFonts w:ascii="Times New Roman" w:hAnsi="Times New Roman" w:cs="Times New Roman"/>
          <w:sz w:val="26"/>
          <w:szCs w:val="26"/>
        </w:rPr>
        <w:t xml:space="preserve"> используются следующие понятия и термины:</w:t>
      </w:r>
    </w:p>
    <w:p w:rsidR="00EA3302" w:rsidRPr="00107C9E" w:rsidRDefault="00EA3302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7C9E">
        <w:rPr>
          <w:rFonts w:ascii="Times New Roman" w:hAnsi="Times New Roman" w:cs="Times New Roman"/>
          <w:sz w:val="26"/>
          <w:szCs w:val="26"/>
        </w:rPr>
        <w:t>энергетическая безопасность - обобщенная характеристика надежности сист</w:t>
      </w:r>
      <w:r w:rsidRPr="00107C9E">
        <w:rPr>
          <w:rFonts w:ascii="Times New Roman" w:hAnsi="Times New Roman" w:cs="Times New Roman"/>
          <w:sz w:val="26"/>
          <w:szCs w:val="26"/>
        </w:rPr>
        <w:t>е</w:t>
      </w:r>
      <w:r w:rsidRPr="00107C9E">
        <w:rPr>
          <w:rFonts w:ascii="Times New Roman" w:hAnsi="Times New Roman" w:cs="Times New Roman"/>
          <w:sz w:val="26"/>
          <w:szCs w:val="26"/>
        </w:rPr>
        <w:t>мы производства и поставок потребителям топливно-энергетических ресурсов (д</w:t>
      </w:r>
      <w:r w:rsidRPr="00107C9E">
        <w:rPr>
          <w:rFonts w:ascii="Times New Roman" w:hAnsi="Times New Roman" w:cs="Times New Roman"/>
          <w:sz w:val="26"/>
          <w:szCs w:val="26"/>
        </w:rPr>
        <w:t>а</w:t>
      </w:r>
      <w:r w:rsidRPr="00107C9E">
        <w:rPr>
          <w:rFonts w:ascii="Times New Roman" w:hAnsi="Times New Roman" w:cs="Times New Roman"/>
          <w:sz w:val="26"/>
          <w:szCs w:val="26"/>
        </w:rPr>
        <w:t>лее - ТЭР) в необходимых для жизнеобеспечения и хозяйственной деятельности количествах и качестве, а также своевременности энергообеспечения; определяется по совокупности технических, экономических, организационных и правовых усл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>вий, устанавливаемых и регулируемых органами государственной власти;</w:t>
      </w:r>
      <w:proofErr w:type="gramEnd"/>
      <w:r w:rsidRPr="00107C9E">
        <w:rPr>
          <w:rFonts w:ascii="Times New Roman" w:hAnsi="Times New Roman" w:cs="Times New Roman"/>
          <w:sz w:val="26"/>
          <w:szCs w:val="26"/>
        </w:rPr>
        <w:t xml:space="preserve"> из сов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 xml:space="preserve">купности условий (факторов энергетических рисков), определяющих уровень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</w:t>
      </w:r>
      <w:r w:rsidRPr="00107C9E">
        <w:rPr>
          <w:rFonts w:ascii="Times New Roman" w:hAnsi="Times New Roman" w:cs="Times New Roman"/>
          <w:sz w:val="26"/>
          <w:szCs w:val="26"/>
        </w:rPr>
        <w:t>р</w:t>
      </w:r>
      <w:r w:rsidRPr="00107C9E">
        <w:rPr>
          <w:rFonts w:ascii="Times New Roman" w:hAnsi="Times New Roman" w:cs="Times New Roman"/>
          <w:sz w:val="26"/>
          <w:szCs w:val="26"/>
        </w:rPr>
        <w:t>гобезопасности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>, исключены все те, которые связаны с форс-мажорными обсто</w:t>
      </w:r>
      <w:r w:rsidRPr="00107C9E">
        <w:rPr>
          <w:rFonts w:ascii="Times New Roman" w:hAnsi="Times New Roman" w:cs="Times New Roman"/>
          <w:sz w:val="26"/>
          <w:szCs w:val="26"/>
        </w:rPr>
        <w:t>я</w:t>
      </w:r>
      <w:r w:rsidRPr="00107C9E">
        <w:rPr>
          <w:rFonts w:ascii="Times New Roman" w:hAnsi="Times New Roman" w:cs="Times New Roman"/>
          <w:sz w:val="26"/>
          <w:szCs w:val="26"/>
        </w:rPr>
        <w:t>тельствами и злоумышленными посягательствами;</w:t>
      </w:r>
    </w:p>
    <w:p w:rsidR="00EA3302" w:rsidRPr="00107C9E" w:rsidRDefault="00EA3302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участник МП - организация, получившая право на определенных условиях, зафиксированных в заключенных договорах, использовать финансовые ресурсы МП для выполнения работ на объектах программных мероприятий;</w:t>
      </w:r>
    </w:p>
    <w:p w:rsidR="00EA3302" w:rsidRPr="00107C9E" w:rsidRDefault="00EA3302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7C9E">
        <w:rPr>
          <w:rFonts w:ascii="Times New Roman" w:hAnsi="Times New Roman" w:cs="Times New Roman"/>
          <w:sz w:val="26"/>
          <w:szCs w:val="26"/>
        </w:rPr>
        <w:t xml:space="preserve">программа обеспечения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энергобезопасности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- ко</w:t>
      </w:r>
      <w:r w:rsidRPr="00107C9E">
        <w:rPr>
          <w:rFonts w:ascii="Times New Roman" w:hAnsi="Times New Roman" w:cs="Times New Roman"/>
          <w:sz w:val="26"/>
          <w:szCs w:val="26"/>
        </w:rPr>
        <w:t>м</w:t>
      </w:r>
      <w:r w:rsidRPr="00107C9E">
        <w:rPr>
          <w:rFonts w:ascii="Times New Roman" w:hAnsi="Times New Roman" w:cs="Times New Roman"/>
          <w:sz w:val="26"/>
          <w:szCs w:val="26"/>
        </w:rPr>
        <w:t>плекс технических, организационных и прочих мероприятий, планируемых на об</w:t>
      </w:r>
      <w:r w:rsidRPr="00107C9E">
        <w:rPr>
          <w:rFonts w:ascii="Times New Roman" w:hAnsi="Times New Roman" w:cs="Times New Roman"/>
          <w:sz w:val="26"/>
          <w:szCs w:val="26"/>
        </w:rPr>
        <w:t>ъ</w:t>
      </w:r>
      <w:r w:rsidRPr="00107C9E">
        <w:rPr>
          <w:rFonts w:ascii="Times New Roman" w:hAnsi="Times New Roman" w:cs="Times New Roman"/>
          <w:sz w:val="26"/>
          <w:szCs w:val="26"/>
        </w:rPr>
        <w:t>ектах, включенных в программы муниципальных заказчиков МП, и организаций, осуществляющих регулируемые виды деятельности, и направленных на увелич</w:t>
      </w:r>
      <w:r w:rsidRPr="00107C9E">
        <w:rPr>
          <w:rFonts w:ascii="Times New Roman" w:hAnsi="Times New Roman" w:cs="Times New Roman"/>
          <w:sz w:val="26"/>
          <w:szCs w:val="26"/>
        </w:rPr>
        <w:t>е</w:t>
      </w:r>
      <w:r w:rsidRPr="00107C9E">
        <w:rPr>
          <w:rFonts w:ascii="Times New Roman" w:hAnsi="Times New Roman" w:cs="Times New Roman"/>
          <w:sz w:val="26"/>
          <w:szCs w:val="26"/>
        </w:rPr>
        <w:t>ние эффективности использования всех видов ТЭР и предотвращение ущерба, св</w:t>
      </w:r>
      <w:r w:rsidRPr="00107C9E">
        <w:rPr>
          <w:rFonts w:ascii="Times New Roman" w:hAnsi="Times New Roman" w:cs="Times New Roman"/>
          <w:sz w:val="26"/>
          <w:szCs w:val="26"/>
        </w:rPr>
        <w:t>я</w:t>
      </w:r>
      <w:r w:rsidRPr="00107C9E">
        <w:rPr>
          <w:rFonts w:ascii="Times New Roman" w:hAnsi="Times New Roman" w:cs="Times New Roman"/>
          <w:sz w:val="26"/>
          <w:szCs w:val="26"/>
        </w:rPr>
        <w:t>занного с их недостатком либо недостаточно эффективным использованием; пр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>грамма участника рассматривается как часть МП;</w:t>
      </w:r>
      <w:proofErr w:type="gramEnd"/>
    </w:p>
    <w:p w:rsidR="00EA3302" w:rsidRPr="00107C9E" w:rsidRDefault="00EA3302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энергосервисная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компания - юридическое лицо, осуществляющее энергосб</w:t>
      </w:r>
      <w:r w:rsidRPr="00107C9E">
        <w:rPr>
          <w:rFonts w:ascii="Times New Roman" w:hAnsi="Times New Roman" w:cs="Times New Roman"/>
          <w:sz w:val="26"/>
          <w:szCs w:val="26"/>
        </w:rPr>
        <w:t>е</w:t>
      </w:r>
      <w:r w:rsidRPr="00107C9E">
        <w:rPr>
          <w:rFonts w:ascii="Times New Roman" w:hAnsi="Times New Roman" w:cs="Times New Roman"/>
          <w:sz w:val="26"/>
          <w:szCs w:val="26"/>
        </w:rPr>
        <w:t xml:space="preserve">регающие мероприятия на условиях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энергосервисного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контракта установленного образца (</w:t>
      </w:r>
      <w:hyperlink r:id="rId14" w:history="1">
        <w:r w:rsidRPr="00107C9E">
          <w:rPr>
            <w:rFonts w:ascii="Times New Roman" w:hAnsi="Times New Roman" w:cs="Times New Roman"/>
            <w:color w:val="0000FF"/>
            <w:sz w:val="26"/>
            <w:szCs w:val="26"/>
          </w:rPr>
          <w:t>приказ</w:t>
        </w:r>
      </w:hyperlink>
      <w:r w:rsidRPr="00107C9E">
        <w:rPr>
          <w:rFonts w:ascii="Times New Roman" w:hAnsi="Times New Roman" w:cs="Times New Roman"/>
          <w:sz w:val="26"/>
          <w:szCs w:val="26"/>
        </w:rPr>
        <w:t xml:space="preserve"> Министерства экономического развития Российской Федерации от 11 мая 2010 г. N 174 "Об утверждении Примерных условий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энергосервисного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дог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>вора (контракта), которые могут быть включены в договор купли-продажи, поста</w:t>
      </w:r>
      <w:r w:rsidRPr="00107C9E">
        <w:rPr>
          <w:rFonts w:ascii="Times New Roman" w:hAnsi="Times New Roman" w:cs="Times New Roman"/>
          <w:sz w:val="26"/>
          <w:szCs w:val="26"/>
        </w:rPr>
        <w:t>в</w:t>
      </w:r>
      <w:r w:rsidRPr="00107C9E">
        <w:rPr>
          <w:rFonts w:ascii="Times New Roman" w:hAnsi="Times New Roman" w:cs="Times New Roman"/>
          <w:sz w:val="26"/>
          <w:szCs w:val="26"/>
        </w:rPr>
        <w:t>ки, передачи энергетических ресурсов (за исключением природного газа)";</w:t>
      </w:r>
    </w:p>
    <w:p w:rsidR="0020754A" w:rsidRDefault="0041727A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0754A">
        <w:rPr>
          <w:rFonts w:ascii="Times New Roman" w:hAnsi="Times New Roman" w:cs="Times New Roman"/>
          <w:sz w:val="26"/>
          <w:szCs w:val="26"/>
        </w:rPr>
        <w:t xml:space="preserve">энергетическая стоимость - удельные </w:t>
      </w:r>
      <w:proofErr w:type="spellStart"/>
      <w:r w:rsidRPr="0020754A">
        <w:rPr>
          <w:rFonts w:ascii="Times New Roman" w:hAnsi="Times New Roman" w:cs="Times New Roman"/>
          <w:sz w:val="26"/>
          <w:szCs w:val="26"/>
        </w:rPr>
        <w:t>энергозатраты</w:t>
      </w:r>
      <w:proofErr w:type="spellEnd"/>
      <w:r w:rsidRPr="0020754A">
        <w:rPr>
          <w:rFonts w:ascii="Times New Roman" w:hAnsi="Times New Roman" w:cs="Times New Roman"/>
          <w:sz w:val="26"/>
          <w:szCs w:val="26"/>
        </w:rPr>
        <w:t>, выраженные в физич</w:t>
      </w:r>
      <w:r w:rsidRPr="0020754A">
        <w:rPr>
          <w:rFonts w:ascii="Times New Roman" w:hAnsi="Times New Roman" w:cs="Times New Roman"/>
          <w:sz w:val="26"/>
          <w:szCs w:val="26"/>
        </w:rPr>
        <w:t>е</w:t>
      </w:r>
      <w:r w:rsidRPr="0020754A">
        <w:rPr>
          <w:rFonts w:ascii="Times New Roman" w:hAnsi="Times New Roman" w:cs="Times New Roman"/>
          <w:sz w:val="26"/>
          <w:szCs w:val="26"/>
        </w:rPr>
        <w:t>ских величинах; индекс энергетической стоимости ВРП рассчитывается как час</w:t>
      </w:r>
      <w:r w:rsidRPr="0020754A">
        <w:rPr>
          <w:rFonts w:ascii="Times New Roman" w:hAnsi="Times New Roman" w:cs="Times New Roman"/>
          <w:sz w:val="26"/>
          <w:szCs w:val="26"/>
        </w:rPr>
        <w:t>т</w:t>
      </w:r>
      <w:r w:rsidRPr="0020754A">
        <w:rPr>
          <w:rFonts w:ascii="Times New Roman" w:hAnsi="Times New Roman" w:cs="Times New Roman"/>
          <w:sz w:val="26"/>
          <w:szCs w:val="26"/>
        </w:rPr>
        <w:t xml:space="preserve">ное от деления физических объемов </w:t>
      </w:r>
      <w:proofErr w:type="spellStart"/>
      <w:r w:rsidRPr="0020754A">
        <w:rPr>
          <w:rFonts w:ascii="Times New Roman" w:hAnsi="Times New Roman" w:cs="Times New Roman"/>
          <w:sz w:val="26"/>
          <w:szCs w:val="26"/>
        </w:rPr>
        <w:t>энергозатрат</w:t>
      </w:r>
      <w:proofErr w:type="spellEnd"/>
      <w:r w:rsidRPr="0020754A">
        <w:rPr>
          <w:rFonts w:ascii="Times New Roman" w:hAnsi="Times New Roman" w:cs="Times New Roman"/>
          <w:sz w:val="26"/>
          <w:szCs w:val="26"/>
        </w:rPr>
        <w:t xml:space="preserve"> по отношению к базовому пери</w:t>
      </w:r>
      <w:r w:rsidRPr="0020754A">
        <w:rPr>
          <w:rFonts w:ascii="Times New Roman" w:hAnsi="Times New Roman" w:cs="Times New Roman"/>
          <w:sz w:val="26"/>
          <w:szCs w:val="26"/>
        </w:rPr>
        <w:t>о</w:t>
      </w:r>
      <w:r w:rsidRPr="0020754A">
        <w:rPr>
          <w:rFonts w:ascii="Times New Roman" w:hAnsi="Times New Roman" w:cs="Times New Roman"/>
          <w:sz w:val="26"/>
          <w:szCs w:val="26"/>
        </w:rPr>
        <w:t>ду на индекс физических объемов ВРП по отношению к тому же базовому периоду</w:t>
      </w:r>
      <w:r w:rsidR="0020754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A3302" w:rsidRDefault="00EA3302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потенциал энергосбережения - количественная мера нерационального энерг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 xml:space="preserve">потребления, используемая как показатель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субъекта экон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>мической деятельности; в реальном секторе экономики определяется как избыто</w:t>
      </w:r>
      <w:r w:rsidRPr="00107C9E">
        <w:rPr>
          <w:rFonts w:ascii="Times New Roman" w:hAnsi="Times New Roman" w:cs="Times New Roman"/>
          <w:sz w:val="26"/>
          <w:szCs w:val="26"/>
        </w:rPr>
        <w:t>ч</w:t>
      </w:r>
      <w:r w:rsidRPr="00107C9E">
        <w:rPr>
          <w:rFonts w:ascii="Times New Roman" w:hAnsi="Times New Roman" w:cs="Times New Roman"/>
          <w:sz w:val="26"/>
          <w:szCs w:val="26"/>
        </w:rPr>
        <w:t>ный объем энергопотребления относительно некоторого минимального уровня, к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>торый зависит от состояния и объемов производства и устанавливается по данным энергетических обследований; в непроизводственных секторах аналогичный пок</w:t>
      </w:r>
      <w:r w:rsidRPr="00107C9E">
        <w:rPr>
          <w:rFonts w:ascii="Times New Roman" w:hAnsi="Times New Roman" w:cs="Times New Roman"/>
          <w:sz w:val="26"/>
          <w:szCs w:val="26"/>
        </w:rPr>
        <w:t>а</w:t>
      </w:r>
      <w:r w:rsidRPr="00107C9E">
        <w:rPr>
          <w:rFonts w:ascii="Times New Roman" w:hAnsi="Times New Roman" w:cs="Times New Roman"/>
          <w:sz w:val="26"/>
          <w:szCs w:val="26"/>
        </w:rPr>
        <w:t>затель означает экономию энергопотребления, которую можно получить без нар</w:t>
      </w:r>
      <w:r w:rsidRPr="00107C9E">
        <w:rPr>
          <w:rFonts w:ascii="Times New Roman" w:hAnsi="Times New Roman" w:cs="Times New Roman"/>
          <w:sz w:val="26"/>
          <w:szCs w:val="26"/>
        </w:rPr>
        <w:t>у</w:t>
      </w:r>
      <w:r w:rsidRPr="00107C9E">
        <w:rPr>
          <w:rFonts w:ascii="Times New Roman" w:hAnsi="Times New Roman" w:cs="Times New Roman"/>
          <w:sz w:val="26"/>
          <w:szCs w:val="26"/>
        </w:rPr>
        <w:lastRenderedPageBreak/>
        <w:t>шения каких-либо требований и условий, необходимых для обеспечения данного вида деятельности.</w:t>
      </w:r>
    </w:p>
    <w:p w:rsidR="00D63067" w:rsidRDefault="00D63067" w:rsidP="00EA33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 РХ – бюджет Республики Хакасия</w:t>
      </w:r>
      <w:r w:rsidR="00FC03D5">
        <w:rPr>
          <w:rFonts w:ascii="Times New Roman" w:hAnsi="Times New Roman" w:cs="Times New Roman"/>
          <w:sz w:val="26"/>
          <w:szCs w:val="26"/>
        </w:rPr>
        <w:t>.</w:t>
      </w:r>
    </w:p>
    <w:p w:rsidR="00FC03D5" w:rsidRDefault="00D63067" w:rsidP="00FC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 МО – бюджет муниципального образования город Сорск</w:t>
      </w:r>
      <w:r w:rsidR="00FC03D5">
        <w:rPr>
          <w:rFonts w:ascii="Times New Roman" w:hAnsi="Times New Roman" w:cs="Times New Roman"/>
          <w:sz w:val="26"/>
          <w:szCs w:val="26"/>
        </w:rPr>
        <w:t>.</w:t>
      </w:r>
    </w:p>
    <w:p w:rsidR="00FC03D5" w:rsidRDefault="00FC03D5" w:rsidP="00FC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458A" w:rsidRPr="00FC03D5" w:rsidRDefault="00CC14CB" w:rsidP="00FC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D5FBF">
        <w:rPr>
          <w:rFonts w:ascii="Times New Roman" w:hAnsi="Times New Roman" w:cs="Times New Roman"/>
          <w:b/>
          <w:sz w:val="26"/>
          <w:szCs w:val="26"/>
        </w:rPr>
        <w:t>1.1</w:t>
      </w:r>
      <w:r w:rsidR="006C458A" w:rsidRPr="005D5FBF">
        <w:rPr>
          <w:rFonts w:ascii="Times New Roman" w:hAnsi="Times New Roman" w:cs="Times New Roman"/>
          <w:b/>
          <w:sz w:val="26"/>
          <w:szCs w:val="26"/>
        </w:rPr>
        <w:t>. Характеристика состояния</w:t>
      </w:r>
      <w:r w:rsidR="00EA3302" w:rsidRPr="005D5F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458A" w:rsidRPr="005D5FBF">
        <w:rPr>
          <w:rFonts w:ascii="Times New Roman" w:hAnsi="Times New Roman" w:cs="Times New Roman"/>
          <w:b/>
          <w:sz w:val="26"/>
          <w:szCs w:val="26"/>
        </w:rPr>
        <w:t>топливно-энергетического комплекса</w:t>
      </w:r>
    </w:p>
    <w:p w:rsidR="006C458A" w:rsidRPr="00107C9E" w:rsidRDefault="006C4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Внешние условия функционирования топливно-энергетического комплекса (далее - ТЭК) как базовой отрасли экономики характеризуются следующим обр</w:t>
      </w:r>
      <w:r w:rsidRPr="00107C9E">
        <w:rPr>
          <w:rFonts w:ascii="Times New Roman" w:hAnsi="Times New Roman" w:cs="Times New Roman"/>
          <w:sz w:val="26"/>
          <w:szCs w:val="26"/>
        </w:rPr>
        <w:t>а</w:t>
      </w:r>
      <w:r w:rsidRPr="00107C9E">
        <w:rPr>
          <w:rFonts w:ascii="Times New Roman" w:hAnsi="Times New Roman" w:cs="Times New Roman"/>
          <w:sz w:val="26"/>
          <w:szCs w:val="26"/>
        </w:rPr>
        <w:t>зом.</w:t>
      </w:r>
    </w:p>
    <w:p w:rsidR="006C458A" w:rsidRPr="00107C9E" w:rsidRDefault="00D25225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МО г. Сорск </w:t>
      </w:r>
      <w:r w:rsidR="006C458A" w:rsidRPr="00107C9E">
        <w:rPr>
          <w:rFonts w:ascii="Times New Roman" w:hAnsi="Times New Roman" w:cs="Times New Roman"/>
          <w:sz w:val="26"/>
          <w:szCs w:val="26"/>
        </w:rPr>
        <w:t>расположен</w:t>
      </w:r>
      <w:r w:rsidRPr="00107C9E">
        <w:rPr>
          <w:rFonts w:ascii="Times New Roman" w:hAnsi="Times New Roman" w:cs="Times New Roman"/>
          <w:sz w:val="26"/>
          <w:szCs w:val="26"/>
        </w:rPr>
        <w:t xml:space="preserve">о </w:t>
      </w:r>
      <w:r w:rsidR="00FA361B">
        <w:rPr>
          <w:rFonts w:ascii="Times New Roman" w:hAnsi="Times New Roman" w:cs="Times New Roman"/>
          <w:sz w:val="26"/>
          <w:szCs w:val="26"/>
        </w:rPr>
        <w:t>в 115</w:t>
      </w:r>
      <w:r w:rsidR="006C458A" w:rsidRPr="00107C9E">
        <w:rPr>
          <w:rFonts w:ascii="Times New Roman" w:hAnsi="Times New Roman" w:cs="Times New Roman"/>
          <w:sz w:val="26"/>
          <w:szCs w:val="26"/>
        </w:rPr>
        <w:t xml:space="preserve"> км на северо-запад от столицы РХ г. Абакана.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Площадь </w:t>
      </w:r>
      <w:r w:rsidR="00E90EE8" w:rsidRPr="00107C9E">
        <w:rPr>
          <w:rFonts w:ascii="Times New Roman" w:hAnsi="Times New Roman" w:cs="Times New Roman"/>
          <w:sz w:val="26"/>
          <w:szCs w:val="26"/>
        </w:rPr>
        <w:t xml:space="preserve">МО г. Сорск </w:t>
      </w:r>
      <w:r w:rsidR="00FA361B">
        <w:rPr>
          <w:rFonts w:ascii="Times New Roman" w:hAnsi="Times New Roman" w:cs="Times New Roman"/>
          <w:sz w:val="26"/>
          <w:szCs w:val="26"/>
        </w:rPr>
        <w:t>составляет 132,32 тыс.</w:t>
      </w:r>
      <w:r w:rsidRPr="00107C9E">
        <w:rPr>
          <w:rFonts w:ascii="Times New Roman" w:hAnsi="Times New Roman" w:cs="Times New Roman"/>
          <w:sz w:val="26"/>
          <w:szCs w:val="26"/>
        </w:rPr>
        <w:t xml:space="preserve"> га, численность населения - 1</w:t>
      </w:r>
      <w:r w:rsidR="004932B0">
        <w:rPr>
          <w:rFonts w:ascii="Times New Roman" w:hAnsi="Times New Roman" w:cs="Times New Roman"/>
          <w:sz w:val="26"/>
          <w:szCs w:val="26"/>
        </w:rPr>
        <w:t>1215</w:t>
      </w:r>
      <w:r w:rsidRPr="00107C9E">
        <w:rPr>
          <w:rFonts w:ascii="Times New Roman" w:hAnsi="Times New Roman" w:cs="Times New Roman"/>
          <w:sz w:val="26"/>
          <w:szCs w:val="26"/>
        </w:rPr>
        <w:t xml:space="preserve"> тыс. человек. Несмотря на сравнительно небольшую территорию, город о</w:t>
      </w:r>
      <w:r w:rsidRPr="00107C9E">
        <w:rPr>
          <w:rFonts w:ascii="Times New Roman" w:hAnsi="Times New Roman" w:cs="Times New Roman"/>
          <w:sz w:val="26"/>
          <w:szCs w:val="26"/>
        </w:rPr>
        <w:t>б</w:t>
      </w:r>
      <w:r w:rsidRPr="00107C9E">
        <w:rPr>
          <w:rFonts w:ascii="Times New Roman" w:hAnsi="Times New Roman" w:cs="Times New Roman"/>
          <w:sz w:val="26"/>
          <w:szCs w:val="26"/>
        </w:rPr>
        <w:t>ладает значительным природно-ресурсным потенциалом.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Функции жизнеобеспечения </w:t>
      </w:r>
      <w:r w:rsidR="00E90EE8" w:rsidRPr="00107C9E">
        <w:rPr>
          <w:rFonts w:ascii="Times New Roman" w:hAnsi="Times New Roman" w:cs="Times New Roman"/>
          <w:sz w:val="26"/>
          <w:szCs w:val="26"/>
        </w:rPr>
        <w:t xml:space="preserve">МО г. Сорск </w:t>
      </w:r>
      <w:r w:rsidRPr="00107C9E">
        <w:rPr>
          <w:rFonts w:ascii="Times New Roman" w:hAnsi="Times New Roman" w:cs="Times New Roman"/>
          <w:sz w:val="26"/>
          <w:szCs w:val="26"/>
        </w:rPr>
        <w:t>выполняет</w:t>
      </w:r>
      <w:r w:rsidR="009746B3">
        <w:rPr>
          <w:rFonts w:ascii="Times New Roman" w:hAnsi="Times New Roman" w:cs="Times New Roman"/>
          <w:sz w:val="26"/>
          <w:szCs w:val="26"/>
        </w:rPr>
        <w:t xml:space="preserve"> муниципальное унита</w:t>
      </w:r>
      <w:r w:rsidR="009746B3">
        <w:rPr>
          <w:rFonts w:ascii="Times New Roman" w:hAnsi="Times New Roman" w:cs="Times New Roman"/>
          <w:sz w:val="26"/>
          <w:szCs w:val="26"/>
        </w:rPr>
        <w:t>р</w:t>
      </w:r>
      <w:r w:rsidR="009746B3">
        <w:rPr>
          <w:rFonts w:ascii="Times New Roman" w:hAnsi="Times New Roman" w:cs="Times New Roman"/>
          <w:sz w:val="26"/>
          <w:szCs w:val="26"/>
        </w:rPr>
        <w:t xml:space="preserve">ное </w:t>
      </w:r>
      <w:r w:rsidRPr="00107C9E">
        <w:rPr>
          <w:rFonts w:ascii="Times New Roman" w:hAnsi="Times New Roman" w:cs="Times New Roman"/>
          <w:sz w:val="26"/>
          <w:szCs w:val="26"/>
        </w:rPr>
        <w:t xml:space="preserve">предприятие </w:t>
      </w:r>
      <w:r w:rsidR="009746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Сор</w:t>
      </w:r>
      <w:r w:rsidR="009746B3">
        <w:rPr>
          <w:rFonts w:ascii="Times New Roman" w:hAnsi="Times New Roman" w:cs="Times New Roman"/>
          <w:sz w:val="26"/>
          <w:szCs w:val="26"/>
        </w:rPr>
        <w:t>ская</w:t>
      </w:r>
      <w:proofErr w:type="spellEnd"/>
      <w:r w:rsidR="009746B3">
        <w:rPr>
          <w:rFonts w:ascii="Times New Roman" w:hAnsi="Times New Roman" w:cs="Times New Roman"/>
          <w:sz w:val="26"/>
          <w:szCs w:val="26"/>
        </w:rPr>
        <w:t xml:space="preserve"> городская котельная»</w:t>
      </w:r>
      <w:r w:rsidRPr="00107C9E">
        <w:rPr>
          <w:rFonts w:ascii="Times New Roman" w:hAnsi="Times New Roman" w:cs="Times New Roman"/>
          <w:sz w:val="26"/>
          <w:szCs w:val="26"/>
        </w:rPr>
        <w:t>.</w:t>
      </w:r>
    </w:p>
    <w:p w:rsidR="008D378B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Стоимость </w:t>
      </w:r>
      <w:r w:rsidR="008D378B" w:rsidRPr="00107C9E">
        <w:rPr>
          <w:rFonts w:ascii="Times New Roman" w:hAnsi="Times New Roman" w:cs="Times New Roman"/>
          <w:sz w:val="26"/>
          <w:szCs w:val="26"/>
        </w:rPr>
        <w:t xml:space="preserve">услуг тепло- и электроснабжения, водоснабжения, водоотведения, очистки стоков </w:t>
      </w:r>
      <w:r w:rsidRPr="00107C9E">
        <w:rPr>
          <w:rFonts w:ascii="Times New Roman" w:hAnsi="Times New Roman" w:cs="Times New Roman"/>
          <w:sz w:val="26"/>
          <w:szCs w:val="26"/>
        </w:rPr>
        <w:t>определяется тарифами, регулирование которых осуществляет Г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 xml:space="preserve">сударственный комитет по тарифам Республики Хакасия. 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Предприятие </w:t>
      </w:r>
      <w:r w:rsidR="002C1F7C">
        <w:rPr>
          <w:rFonts w:ascii="Times New Roman" w:hAnsi="Times New Roman" w:cs="Times New Roman"/>
          <w:sz w:val="26"/>
          <w:szCs w:val="26"/>
        </w:rPr>
        <w:t>МУП «Новый дом</w:t>
      </w:r>
      <w:r w:rsidR="009746B3">
        <w:rPr>
          <w:rFonts w:ascii="Times New Roman" w:hAnsi="Times New Roman" w:cs="Times New Roman"/>
          <w:sz w:val="26"/>
          <w:szCs w:val="26"/>
        </w:rPr>
        <w:t xml:space="preserve">» </w:t>
      </w:r>
      <w:r w:rsidRPr="00107C9E">
        <w:rPr>
          <w:rFonts w:ascii="Times New Roman" w:hAnsi="Times New Roman" w:cs="Times New Roman"/>
          <w:sz w:val="26"/>
          <w:szCs w:val="26"/>
        </w:rPr>
        <w:t>в соответствии с предметом своей деятел</w:t>
      </w:r>
      <w:r w:rsidRPr="00107C9E">
        <w:rPr>
          <w:rFonts w:ascii="Times New Roman" w:hAnsi="Times New Roman" w:cs="Times New Roman"/>
          <w:sz w:val="26"/>
          <w:szCs w:val="26"/>
        </w:rPr>
        <w:t>ь</w:t>
      </w:r>
      <w:r w:rsidRPr="00107C9E">
        <w:rPr>
          <w:rFonts w:ascii="Times New Roman" w:hAnsi="Times New Roman" w:cs="Times New Roman"/>
          <w:sz w:val="26"/>
          <w:szCs w:val="26"/>
        </w:rPr>
        <w:t>ности осуществляет следующие виды деятельности: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- вырабатывает тепловую энергию;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- передает и распределяет тепловую энергию;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- доставляет до потребителя привозную воду;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- производит капитальный и текущий ремонт тепловых и водяных сетей, к</w:t>
      </w:r>
      <w:r w:rsidRPr="00107C9E">
        <w:rPr>
          <w:rFonts w:ascii="Times New Roman" w:hAnsi="Times New Roman" w:cs="Times New Roman"/>
          <w:sz w:val="26"/>
          <w:szCs w:val="26"/>
        </w:rPr>
        <w:t>о</w:t>
      </w:r>
      <w:r w:rsidRPr="00107C9E">
        <w:rPr>
          <w:rFonts w:ascii="Times New Roman" w:hAnsi="Times New Roman" w:cs="Times New Roman"/>
          <w:sz w:val="26"/>
          <w:szCs w:val="26"/>
        </w:rPr>
        <w:t>тельного и котельно-вспомогательного оборудования.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Основным источником теплоснабжения </w:t>
      </w:r>
      <w:r w:rsidR="002C1F7C">
        <w:rPr>
          <w:rFonts w:ascii="Times New Roman" w:hAnsi="Times New Roman" w:cs="Times New Roman"/>
          <w:sz w:val="26"/>
          <w:szCs w:val="26"/>
        </w:rPr>
        <w:t>МУП «Новый дом</w:t>
      </w:r>
      <w:r w:rsidR="009746B3">
        <w:rPr>
          <w:rFonts w:ascii="Times New Roman" w:hAnsi="Times New Roman" w:cs="Times New Roman"/>
          <w:sz w:val="26"/>
          <w:szCs w:val="26"/>
        </w:rPr>
        <w:t xml:space="preserve">» </w:t>
      </w:r>
      <w:r w:rsidRPr="00107C9E">
        <w:rPr>
          <w:rFonts w:ascii="Times New Roman" w:hAnsi="Times New Roman" w:cs="Times New Roman"/>
          <w:sz w:val="26"/>
          <w:szCs w:val="26"/>
        </w:rPr>
        <w:t>является отоп</w:t>
      </w:r>
      <w:r w:rsidRPr="00107C9E">
        <w:rPr>
          <w:rFonts w:ascii="Times New Roman" w:hAnsi="Times New Roman" w:cs="Times New Roman"/>
          <w:sz w:val="26"/>
          <w:szCs w:val="26"/>
        </w:rPr>
        <w:t>и</w:t>
      </w:r>
      <w:r w:rsidRPr="00107C9E">
        <w:rPr>
          <w:rFonts w:ascii="Times New Roman" w:hAnsi="Times New Roman" w:cs="Times New Roman"/>
          <w:sz w:val="26"/>
          <w:szCs w:val="26"/>
        </w:rPr>
        <w:t xml:space="preserve">тельная котельная установленной мощностью </w:t>
      </w:r>
      <w:r w:rsidR="009746B3">
        <w:rPr>
          <w:rFonts w:ascii="Times New Roman" w:hAnsi="Times New Roman" w:cs="Times New Roman"/>
          <w:sz w:val="26"/>
          <w:szCs w:val="26"/>
        </w:rPr>
        <w:t>51,0 Гкал/час. Вторая котельная</w:t>
      </w:r>
      <w:r w:rsidRPr="00107C9E">
        <w:rPr>
          <w:rFonts w:ascii="Times New Roman" w:hAnsi="Times New Roman" w:cs="Times New Roman"/>
          <w:sz w:val="26"/>
          <w:szCs w:val="26"/>
        </w:rPr>
        <w:t xml:space="preserve"> </w:t>
      </w:r>
      <w:r w:rsidR="009746B3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>п. Геологов</w:t>
      </w:r>
      <w:r w:rsidR="009746B3">
        <w:rPr>
          <w:rFonts w:ascii="Times New Roman" w:hAnsi="Times New Roman" w:cs="Times New Roman"/>
          <w:sz w:val="26"/>
          <w:szCs w:val="26"/>
        </w:rPr>
        <w:t>»</w:t>
      </w:r>
      <w:r w:rsidRPr="00107C9E">
        <w:rPr>
          <w:rFonts w:ascii="Times New Roman" w:hAnsi="Times New Roman" w:cs="Times New Roman"/>
          <w:sz w:val="26"/>
          <w:szCs w:val="26"/>
        </w:rPr>
        <w:t xml:space="preserve"> - маломощная, установленной мощностью 2,0 Гкал/час. Годовая выр</w:t>
      </w:r>
      <w:r w:rsidRPr="00107C9E">
        <w:rPr>
          <w:rFonts w:ascii="Times New Roman" w:hAnsi="Times New Roman" w:cs="Times New Roman"/>
          <w:sz w:val="26"/>
          <w:szCs w:val="26"/>
        </w:rPr>
        <w:t>а</w:t>
      </w:r>
      <w:r w:rsidRPr="00107C9E">
        <w:rPr>
          <w:rFonts w:ascii="Times New Roman" w:hAnsi="Times New Roman" w:cs="Times New Roman"/>
          <w:sz w:val="26"/>
          <w:szCs w:val="26"/>
        </w:rPr>
        <w:t xml:space="preserve">ботка отопительными котельными за последние пять лет колебалась в интервале </w:t>
      </w:r>
      <w:r w:rsidRPr="004932B0">
        <w:rPr>
          <w:rFonts w:ascii="Times New Roman" w:hAnsi="Times New Roman" w:cs="Times New Roman"/>
          <w:sz w:val="26"/>
          <w:szCs w:val="26"/>
        </w:rPr>
        <w:t>от 115 до 130</w:t>
      </w:r>
      <w:r w:rsidRPr="00107C9E">
        <w:rPr>
          <w:rFonts w:ascii="Times New Roman" w:hAnsi="Times New Roman" w:cs="Times New Roman"/>
          <w:sz w:val="26"/>
          <w:szCs w:val="26"/>
        </w:rPr>
        <w:t xml:space="preserve"> тыс. Гкал в зависимости от метеорологических условий.</w:t>
      </w:r>
    </w:p>
    <w:p w:rsidR="006C458A" w:rsidRPr="00107C9E" w:rsidRDefault="006C458A" w:rsidP="00974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Промышленный комплекс представлен цветной металлургией, горнодоб</w:t>
      </w:r>
      <w:r w:rsidRPr="00107C9E">
        <w:rPr>
          <w:rFonts w:ascii="Times New Roman" w:hAnsi="Times New Roman" w:cs="Times New Roman"/>
          <w:sz w:val="26"/>
          <w:szCs w:val="26"/>
        </w:rPr>
        <w:t>ы</w:t>
      </w:r>
      <w:r w:rsidRPr="00107C9E">
        <w:rPr>
          <w:rFonts w:ascii="Times New Roman" w:hAnsi="Times New Roman" w:cs="Times New Roman"/>
          <w:sz w:val="26"/>
          <w:szCs w:val="26"/>
        </w:rPr>
        <w:t>вающей,</w:t>
      </w:r>
      <w:r w:rsidR="008D378B" w:rsidRPr="00107C9E">
        <w:rPr>
          <w:rFonts w:ascii="Times New Roman" w:hAnsi="Times New Roman" w:cs="Times New Roman"/>
          <w:sz w:val="26"/>
          <w:szCs w:val="26"/>
        </w:rPr>
        <w:t xml:space="preserve"> пищевой промышленности</w:t>
      </w:r>
      <w:r w:rsidRPr="00107C9E">
        <w:rPr>
          <w:rFonts w:ascii="Times New Roman" w:hAnsi="Times New Roman" w:cs="Times New Roman"/>
          <w:sz w:val="26"/>
          <w:szCs w:val="26"/>
        </w:rPr>
        <w:t>.</w:t>
      </w:r>
    </w:p>
    <w:p w:rsidR="006C458A" w:rsidRPr="00107C9E" w:rsidRDefault="006C4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Городской округ обладает значительными территориальными резервами и возможностями с точки зрения подключения к объектам инженерной инфрастру</w:t>
      </w:r>
      <w:r w:rsidRPr="00107C9E">
        <w:rPr>
          <w:rFonts w:ascii="Times New Roman" w:hAnsi="Times New Roman" w:cs="Times New Roman"/>
          <w:sz w:val="26"/>
          <w:szCs w:val="26"/>
        </w:rPr>
        <w:t>к</w:t>
      </w:r>
      <w:r w:rsidRPr="00107C9E">
        <w:rPr>
          <w:rFonts w:ascii="Times New Roman" w:hAnsi="Times New Roman" w:cs="Times New Roman"/>
          <w:sz w:val="26"/>
          <w:szCs w:val="26"/>
        </w:rPr>
        <w:t>туры для развития новых производств.</w:t>
      </w:r>
    </w:p>
    <w:p w:rsidR="006C458A" w:rsidRPr="00107C9E" w:rsidRDefault="006C458A" w:rsidP="00FC03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В </w:t>
      </w:r>
      <w:r w:rsidR="00E90EE8" w:rsidRPr="00107C9E">
        <w:rPr>
          <w:rFonts w:ascii="Times New Roman" w:hAnsi="Times New Roman" w:cs="Times New Roman"/>
          <w:sz w:val="26"/>
          <w:szCs w:val="26"/>
        </w:rPr>
        <w:t xml:space="preserve">МО г. Сорск </w:t>
      </w:r>
      <w:r w:rsidRPr="00107C9E">
        <w:rPr>
          <w:rFonts w:ascii="Times New Roman" w:hAnsi="Times New Roman" w:cs="Times New Roman"/>
          <w:sz w:val="26"/>
          <w:szCs w:val="26"/>
        </w:rPr>
        <w:t>расположен крупнейший в стране горно-обогатительный ко</w:t>
      </w:r>
      <w:r w:rsidRPr="00107C9E">
        <w:rPr>
          <w:rFonts w:ascii="Times New Roman" w:hAnsi="Times New Roman" w:cs="Times New Roman"/>
          <w:sz w:val="26"/>
          <w:szCs w:val="26"/>
        </w:rPr>
        <w:t>м</w:t>
      </w:r>
      <w:r w:rsidRPr="00107C9E">
        <w:rPr>
          <w:rFonts w:ascii="Times New Roman" w:hAnsi="Times New Roman" w:cs="Times New Roman"/>
          <w:sz w:val="26"/>
          <w:szCs w:val="26"/>
        </w:rPr>
        <w:t>бинат по добыче молибденовых руд и производству молибденовых концентратов (ООО "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ГОК"). На базе ООО "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ФМЗ" развивается производство ферромолибденовых сплавов. Указанные предприятия относятся к категории </w:t>
      </w:r>
      <w:proofErr w:type="gramStart"/>
      <w:r w:rsidRPr="00107C9E">
        <w:rPr>
          <w:rFonts w:ascii="Times New Roman" w:hAnsi="Times New Roman" w:cs="Times New Roman"/>
          <w:sz w:val="26"/>
          <w:szCs w:val="26"/>
        </w:rPr>
        <w:t>гр</w:t>
      </w:r>
      <w:r w:rsidRPr="00107C9E">
        <w:rPr>
          <w:rFonts w:ascii="Times New Roman" w:hAnsi="Times New Roman" w:cs="Times New Roman"/>
          <w:sz w:val="26"/>
          <w:szCs w:val="26"/>
        </w:rPr>
        <w:t>а</w:t>
      </w:r>
      <w:r w:rsidRPr="00107C9E">
        <w:rPr>
          <w:rFonts w:ascii="Times New Roman" w:hAnsi="Times New Roman" w:cs="Times New Roman"/>
          <w:sz w:val="26"/>
          <w:szCs w:val="26"/>
        </w:rPr>
        <w:t>дообразующих</w:t>
      </w:r>
      <w:proofErr w:type="gramEnd"/>
      <w:r w:rsidRPr="00107C9E">
        <w:rPr>
          <w:rFonts w:ascii="Times New Roman" w:hAnsi="Times New Roman" w:cs="Times New Roman"/>
          <w:sz w:val="26"/>
          <w:szCs w:val="26"/>
        </w:rPr>
        <w:t xml:space="preserve"> и определяют профиль экономической специализации города Со</w:t>
      </w:r>
      <w:r w:rsidRPr="00107C9E">
        <w:rPr>
          <w:rFonts w:ascii="Times New Roman" w:hAnsi="Times New Roman" w:cs="Times New Roman"/>
          <w:sz w:val="26"/>
          <w:szCs w:val="26"/>
        </w:rPr>
        <w:t>р</w:t>
      </w:r>
      <w:r w:rsidRPr="00107C9E">
        <w:rPr>
          <w:rFonts w:ascii="Times New Roman" w:hAnsi="Times New Roman" w:cs="Times New Roman"/>
          <w:sz w:val="26"/>
          <w:szCs w:val="26"/>
        </w:rPr>
        <w:t>ска.</w:t>
      </w:r>
    </w:p>
    <w:p w:rsidR="00FC03D5" w:rsidRDefault="006C458A" w:rsidP="00FC03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Городу характерна </w:t>
      </w:r>
      <w:proofErr w:type="spellStart"/>
      <w:r w:rsidRPr="00107C9E">
        <w:rPr>
          <w:rFonts w:ascii="Times New Roman" w:hAnsi="Times New Roman" w:cs="Times New Roman"/>
          <w:sz w:val="26"/>
          <w:szCs w:val="26"/>
        </w:rPr>
        <w:t>узкопрофильная</w:t>
      </w:r>
      <w:proofErr w:type="spellEnd"/>
      <w:r w:rsidRPr="00107C9E">
        <w:rPr>
          <w:rFonts w:ascii="Times New Roman" w:hAnsi="Times New Roman" w:cs="Times New Roman"/>
          <w:sz w:val="26"/>
          <w:szCs w:val="26"/>
        </w:rPr>
        <w:t xml:space="preserve"> специализация экономики, он относится к моногородам.</w:t>
      </w:r>
    </w:p>
    <w:p w:rsidR="00FC03D5" w:rsidRDefault="00FC03D5" w:rsidP="00FC03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458A" w:rsidRPr="00FC03D5" w:rsidRDefault="00CC14CB" w:rsidP="00FC03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5D5FBF">
        <w:rPr>
          <w:rFonts w:ascii="Times New Roman" w:hAnsi="Times New Roman" w:cs="Times New Roman"/>
          <w:b/>
          <w:sz w:val="26"/>
          <w:szCs w:val="26"/>
        </w:rPr>
        <w:t>1.2.</w:t>
      </w:r>
      <w:r w:rsidR="005D5FBF" w:rsidRPr="005D5FBF">
        <w:rPr>
          <w:rFonts w:ascii="Times New Roman" w:hAnsi="Times New Roman" w:cs="Times New Roman"/>
          <w:b/>
          <w:sz w:val="26"/>
          <w:szCs w:val="26"/>
        </w:rPr>
        <w:t>Характеристика проблемы повышения энергетической эффективн</w:t>
      </w:r>
      <w:r w:rsidR="005D5FBF" w:rsidRPr="005D5FBF">
        <w:rPr>
          <w:rFonts w:ascii="Times New Roman" w:hAnsi="Times New Roman" w:cs="Times New Roman"/>
          <w:b/>
          <w:sz w:val="26"/>
          <w:szCs w:val="26"/>
        </w:rPr>
        <w:t>о</w:t>
      </w:r>
      <w:r w:rsidR="005D5FBF" w:rsidRPr="005D5FBF">
        <w:rPr>
          <w:rFonts w:ascii="Times New Roman" w:hAnsi="Times New Roman" w:cs="Times New Roman"/>
          <w:b/>
          <w:sz w:val="26"/>
          <w:szCs w:val="26"/>
        </w:rPr>
        <w:t>сти и прогноз развития ситуации с учетом реализации Программы</w:t>
      </w:r>
    </w:p>
    <w:p w:rsidR="006C458A" w:rsidRPr="005D5FBF" w:rsidRDefault="006C458A" w:rsidP="005257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C1F7C" w:rsidRDefault="005D5FBF" w:rsidP="0052579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Повышение энергетической эффективности российской экономики в после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ние годы стало одним из приоритетных направлений государственной политики. В </w:t>
      </w:r>
      <w:r>
        <w:rPr>
          <w:rFonts w:ascii="Times New Roman" w:hAnsi="Times New Roman" w:cs="Times New Roman"/>
          <w:sz w:val="26"/>
          <w:szCs w:val="26"/>
        </w:rPr>
        <w:lastRenderedPageBreak/>
        <w:t>ноя</w:t>
      </w:r>
      <w:r w:rsidR="0052579A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ре 2009 года</w:t>
      </w:r>
      <w:r w:rsidR="0052579A">
        <w:rPr>
          <w:rFonts w:ascii="Times New Roman" w:hAnsi="Times New Roman" w:cs="Times New Roman"/>
          <w:sz w:val="26"/>
          <w:szCs w:val="26"/>
        </w:rPr>
        <w:t xml:space="preserve"> был принят Федеральный закон №261-ФЗ «Об энергосбережении и о повышении энергетической эффективности и о внесении изменений в отдел</w:t>
      </w:r>
      <w:r w:rsidR="0052579A">
        <w:rPr>
          <w:rFonts w:ascii="Times New Roman" w:hAnsi="Times New Roman" w:cs="Times New Roman"/>
          <w:sz w:val="26"/>
          <w:szCs w:val="26"/>
        </w:rPr>
        <w:t>ь</w:t>
      </w:r>
      <w:r w:rsidR="0052579A">
        <w:rPr>
          <w:rFonts w:ascii="Times New Roman" w:hAnsi="Times New Roman" w:cs="Times New Roman"/>
          <w:sz w:val="26"/>
          <w:szCs w:val="26"/>
        </w:rPr>
        <w:t>ные законодательные акты Российской Федерации», который определил полном</w:t>
      </w:r>
      <w:r w:rsidR="0052579A">
        <w:rPr>
          <w:rFonts w:ascii="Times New Roman" w:hAnsi="Times New Roman" w:cs="Times New Roman"/>
          <w:sz w:val="26"/>
          <w:szCs w:val="26"/>
        </w:rPr>
        <w:t>о</w:t>
      </w:r>
      <w:r w:rsidR="0052579A">
        <w:rPr>
          <w:rFonts w:ascii="Times New Roman" w:hAnsi="Times New Roman" w:cs="Times New Roman"/>
          <w:sz w:val="26"/>
          <w:szCs w:val="26"/>
        </w:rPr>
        <w:t xml:space="preserve">чия органов местного самоуправления в области энергосбережения и повышения </w:t>
      </w:r>
      <w:proofErr w:type="spellStart"/>
      <w:r w:rsidR="0052579A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52579A">
        <w:rPr>
          <w:rFonts w:ascii="Times New Roman" w:hAnsi="Times New Roman" w:cs="Times New Roman"/>
          <w:sz w:val="26"/>
          <w:szCs w:val="26"/>
        </w:rPr>
        <w:t>, в перечень которых входят разработка и реализация мун</w:t>
      </w:r>
      <w:r w:rsidR="0052579A">
        <w:rPr>
          <w:rFonts w:ascii="Times New Roman" w:hAnsi="Times New Roman" w:cs="Times New Roman"/>
          <w:sz w:val="26"/>
          <w:szCs w:val="26"/>
        </w:rPr>
        <w:t>и</w:t>
      </w:r>
      <w:r w:rsidR="0052579A">
        <w:rPr>
          <w:rFonts w:ascii="Times New Roman" w:hAnsi="Times New Roman" w:cs="Times New Roman"/>
          <w:sz w:val="26"/>
          <w:szCs w:val="26"/>
        </w:rPr>
        <w:t xml:space="preserve">ципальных программ энергосбережения. </w:t>
      </w:r>
    </w:p>
    <w:p w:rsidR="0052579A" w:rsidRDefault="002C1F7C" w:rsidP="007911F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6"/>
          <w:szCs w:val="26"/>
        </w:rPr>
      </w:pPr>
      <w:proofErr w:type="gramStart"/>
      <w:r w:rsidRPr="007911FD">
        <w:rPr>
          <w:rFonts w:ascii="Times New Roman" w:hAnsi="Times New Roman" w:cs="Times New Roman"/>
          <w:sz w:val="26"/>
          <w:szCs w:val="26"/>
        </w:rPr>
        <w:t>11 февраля 2021 года Правительством Российской Федерации принято пост</w:t>
      </w:r>
      <w:r w:rsidRPr="007911FD">
        <w:rPr>
          <w:rFonts w:ascii="Times New Roman" w:hAnsi="Times New Roman" w:cs="Times New Roman"/>
          <w:sz w:val="26"/>
          <w:szCs w:val="26"/>
        </w:rPr>
        <w:t>а</w:t>
      </w:r>
      <w:r w:rsidRPr="007911FD">
        <w:rPr>
          <w:rFonts w:ascii="Times New Roman" w:hAnsi="Times New Roman" w:cs="Times New Roman"/>
          <w:sz w:val="26"/>
          <w:szCs w:val="26"/>
        </w:rPr>
        <w:t>новление №161 «Об утверждении требований к региональным программ в области энергосбережения и повышения энергетической эффективности и о признании у</w:t>
      </w:r>
      <w:r w:rsidRPr="007911FD">
        <w:rPr>
          <w:rFonts w:ascii="Times New Roman" w:hAnsi="Times New Roman" w:cs="Times New Roman"/>
          <w:sz w:val="26"/>
          <w:szCs w:val="26"/>
        </w:rPr>
        <w:t>т</w:t>
      </w:r>
      <w:r w:rsidRPr="007911FD">
        <w:rPr>
          <w:rFonts w:ascii="Times New Roman" w:hAnsi="Times New Roman" w:cs="Times New Roman"/>
          <w:sz w:val="26"/>
          <w:szCs w:val="26"/>
        </w:rPr>
        <w:t>ратившими силу некоторых актов Правительства Российской Федерации и отдел</w:t>
      </w:r>
      <w:r w:rsidRPr="007911FD">
        <w:rPr>
          <w:rFonts w:ascii="Times New Roman" w:hAnsi="Times New Roman" w:cs="Times New Roman"/>
          <w:sz w:val="26"/>
          <w:szCs w:val="26"/>
        </w:rPr>
        <w:t>ь</w:t>
      </w:r>
      <w:r w:rsidRPr="007911FD">
        <w:rPr>
          <w:rFonts w:ascii="Times New Roman" w:hAnsi="Times New Roman" w:cs="Times New Roman"/>
          <w:sz w:val="26"/>
          <w:szCs w:val="26"/>
        </w:rPr>
        <w:t xml:space="preserve">ных положений некоторых актов Правительства </w:t>
      </w:r>
      <w:r w:rsidR="007911FD" w:rsidRPr="007911FD">
        <w:rPr>
          <w:rFonts w:ascii="Times New Roman" w:hAnsi="Times New Roman" w:cs="Times New Roman"/>
          <w:sz w:val="26"/>
          <w:szCs w:val="26"/>
        </w:rPr>
        <w:t>Российской Федерации.</w:t>
      </w:r>
      <w:r w:rsidR="0052579A" w:rsidRPr="007911FD">
        <w:rPr>
          <w:rFonts w:ascii="Times New Roman" w:hAnsi="Times New Roman" w:cs="Times New Roman"/>
          <w:sz w:val="26"/>
          <w:szCs w:val="26"/>
        </w:rPr>
        <w:t>, которое определило порядок разработки региона</w:t>
      </w:r>
      <w:r w:rsidR="00A94E52" w:rsidRPr="007911FD">
        <w:rPr>
          <w:rFonts w:ascii="Times New Roman" w:hAnsi="Times New Roman" w:cs="Times New Roman"/>
          <w:sz w:val="26"/>
          <w:szCs w:val="26"/>
        </w:rPr>
        <w:t>л</w:t>
      </w:r>
      <w:r w:rsidR="0052579A" w:rsidRPr="007911FD">
        <w:rPr>
          <w:rFonts w:ascii="Times New Roman" w:hAnsi="Times New Roman" w:cs="Times New Roman"/>
          <w:sz w:val="26"/>
          <w:szCs w:val="26"/>
        </w:rPr>
        <w:t>ьных и муниципальных программ, опр</w:t>
      </w:r>
      <w:r w:rsidR="0052579A" w:rsidRPr="007911FD">
        <w:rPr>
          <w:rFonts w:ascii="Times New Roman" w:hAnsi="Times New Roman" w:cs="Times New Roman"/>
          <w:sz w:val="26"/>
          <w:szCs w:val="26"/>
        </w:rPr>
        <w:t>е</w:t>
      </w:r>
      <w:r w:rsidR="0052579A" w:rsidRPr="007911FD">
        <w:rPr>
          <w:rFonts w:ascii="Times New Roman" w:hAnsi="Times New Roman" w:cs="Times New Roman"/>
          <w:sz w:val="26"/>
          <w:szCs w:val="26"/>
        </w:rPr>
        <w:t>делило перечень показателей программ и установило перечень мероприятий по энергосбережению и</w:t>
      </w:r>
      <w:proofErr w:type="gramEnd"/>
      <w:r w:rsidR="0052579A" w:rsidRPr="007911FD">
        <w:rPr>
          <w:rFonts w:ascii="Times New Roman" w:hAnsi="Times New Roman" w:cs="Times New Roman"/>
          <w:sz w:val="26"/>
          <w:szCs w:val="26"/>
        </w:rPr>
        <w:t xml:space="preserve"> повышению энергетической эффективности, проведение к</w:t>
      </w:r>
      <w:r w:rsidR="0052579A" w:rsidRPr="007911FD">
        <w:rPr>
          <w:rFonts w:ascii="Times New Roman" w:hAnsi="Times New Roman" w:cs="Times New Roman"/>
          <w:sz w:val="26"/>
          <w:szCs w:val="26"/>
        </w:rPr>
        <w:t>о</w:t>
      </w:r>
      <w:r w:rsidR="0052579A" w:rsidRPr="007911FD">
        <w:rPr>
          <w:rFonts w:ascii="Times New Roman" w:hAnsi="Times New Roman" w:cs="Times New Roman"/>
          <w:sz w:val="26"/>
          <w:szCs w:val="26"/>
        </w:rPr>
        <w:t xml:space="preserve">торых возможно с использованием внебюджетных средств, </w:t>
      </w:r>
      <w:r w:rsidR="00A94E52" w:rsidRPr="007911FD">
        <w:rPr>
          <w:rFonts w:ascii="Times New Roman" w:hAnsi="Times New Roman" w:cs="Times New Roman"/>
          <w:sz w:val="26"/>
          <w:szCs w:val="26"/>
        </w:rPr>
        <w:t>полученных также с применением р</w:t>
      </w:r>
      <w:r w:rsidR="0052579A" w:rsidRPr="007911FD">
        <w:rPr>
          <w:rFonts w:ascii="Times New Roman" w:hAnsi="Times New Roman" w:cs="Times New Roman"/>
          <w:sz w:val="26"/>
          <w:szCs w:val="26"/>
        </w:rPr>
        <w:t>егулируемых цен (тарифов)</w:t>
      </w:r>
      <w:r w:rsidR="00A94E52" w:rsidRPr="007911FD">
        <w:rPr>
          <w:rFonts w:ascii="Times New Roman" w:hAnsi="Times New Roman" w:cs="Times New Roman"/>
          <w:sz w:val="26"/>
          <w:szCs w:val="26"/>
        </w:rPr>
        <w:t>.</w:t>
      </w:r>
    </w:p>
    <w:p w:rsidR="00F56AD2" w:rsidRDefault="00F56AD2" w:rsidP="007F672A">
      <w:pPr>
        <w:pStyle w:val="Style17"/>
        <w:widowControl/>
        <w:tabs>
          <w:tab w:val="left" w:pos="7114"/>
        </w:tabs>
        <w:ind w:firstLine="710"/>
        <w:rPr>
          <w:rStyle w:val="FontStyle82"/>
        </w:rPr>
      </w:pPr>
      <w:r>
        <w:rPr>
          <w:rStyle w:val="FontStyle82"/>
        </w:rPr>
        <w:t>В условиях роста тарифов на энерго</w:t>
      </w:r>
      <w:r w:rsidR="007F672A">
        <w:rPr>
          <w:rStyle w:val="FontStyle82"/>
        </w:rPr>
        <w:t xml:space="preserve">ресурсы одной из основных угроз </w:t>
      </w:r>
      <w:r>
        <w:rPr>
          <w:rStyle w:val="FontStyle82"/>
        </w:rPr>
        <w:t>соц</w:t>
      </w:r>
      <w:r>
        <w:rPr>
          <w:rStyle w:val="FontStyle82"/>
        </w:rPr>
        <w:t>и</w:t>
      </w:r>
      <w:r w:rsidR="00923210">
        <w:rPr>
          <w:rStyle w:val="FontStyle82"/>
        </w:rPr>
        <w:t>ально-экономическому развитию</w:t>
      </w:r>
      <w:r w:rsidR="007F672A">
        <w:rPr>
          <w:rStyle w:val="FontStyle82"/>
          <w:sz w:val="20"/>
          <w:szCs w:val="20"/>
        </w:rPr>
        <w:t xml:space="preserve"> </w:t>
      </w:r>
      <w:r w:rsidR="007F672A">
        <w:rPr>
          <w:rStyle w:val="FontStyle82"/>
        </w:rPr>
        <w:t xml:space="preserve">становится </w:t>
      </w:r>
      <w:r>
        <w:rPr>
          <w:rStyle w:val="FontStyle82"/>
        </w:rPr>
        <w:t>снижение</w:t>
      </w:r>
      <w:r w:rsidR="007F672A">
        <w:rPr>
          <w:rStyle w:val="FontStyle82"/>
        </w:rPr>
        <w:t xml:space="preserve"> </w:t>
      </w:r>
      <w:r>
        <w:rPr>
          <w:rStyle w:val="FontStyle82"/>
        </w:rPr>
        <w:t>конкурентоспособности предприятий, отраслей экономики муниципального образования, эффективности муниципального управления, вызванное ростом затрат на оплату топливно-энергетических и коммунальных ресурсов, опережающих темпы экономического развития.</w:t>
      </w:r>
    </w:p>
    <w:p w:rsidR="00F56AD2" w:rsidRDefault="00F56AD2" w:rsidP="00FF5742">
      <w:pPr>
        <w:pStyle w:val="Style17"/>
        <w:widowControl/>
        <w:spacing w:line="240" w:lineRule="auto"/>
        <w:ind w:firstLine="715"/>
        <w:rPr>
          <w:rStyle w:val="FontStyle82"/>
        </w:rPr>
      </w:pPr>
      <w:r>
        <w:rPr>
          <w:rStyle w:val="FontStyle82"/>
        </w:rPr>
        <w:t>Рост стоимости топливно-энергетических и коммунальных ресурсов прив</w:t>
      </w:r>
      <w:r>
        <w:rPr>
          <w:rStyle w:val="FontStyle82"/>
        </w:rPr>
        <w:t>е</w:t>
      </w:r>
      <w:r>
        <w:rPr>
          <w:rStyle w:val="FontStyle82"/>
        </w:rPr>
        <w:t>дет к следующим негативным последствиям:</w:t>
      </w:r>
    </w:p>
    <w:p w:rsidR="00F56AD2" w:rsidRDefault="00F56AD2" w:rsidP="00FF5742">
      <w:pPr>
        <w:pStyle w:val="Style66"/>
        <w:widowControl/>
        <w:tabs>
          <w:tab w:val="left" w:pos="907"/>
        </w:tabs>
        <w:spacing w:line="240" w:lineRule="auto"/>
        <w:ind w:firstLine="725"/>
        <w:rPr>
          <w:rStyle w:val="FontStyle82"/>
        </w:rPr>
      </w:pPr>
      <w:r>
        <w:rPr>
          <w:rStyle w:val="FontStyle82"/>
        </w:rPr>
        <w:t>-</w:t>
      </w:r>
      <w:r>
        <w:rPr>
          <w:rStyle w:val="FontStyle82"/>
          <w:sz w:val="20"/>
          <w:szCs w:val="20"/>
        </w:rPr>
        <w:tab/>
      </w:r>
      <w:r>
        <w:rPr>
          <w:rStyle w:val="FontStyle82"/>
        </w:rPr>
        <w:t>росту затрат предприятий, расположенных на территории муниципального образования, на оплату топливно-энергетических и коммунальных ресурсов, пр</w:t>
      </w:r>
      <w:r>
        <w:rPr>
          <w:rStyle w:val="FontStyle82"/>
        </w:rPr>
        <w:t>и</w:t>
      </w:r>
      <w:r>
        <w:rPr>
          <w:rStyle w:val="FontStyle82"/>
        </w:rPr>
        <w:t>водящему к снижению конкурентоспособности и рентабельности их деятельности;</w:t>
      </w:r>
    </w:p>
    <w:p w:rsidR="00F56AD2" w:rsidRDefault="00F56AD2" w:rsidP="00FF5742">
      <w:pPr>
        <w:pStyle w:val="Style66"/>
        <w:widowControl/>
        <w:tabs>
          <w:tab w:val="left" w:pos="1066"/>
        </w:tabs>
        <w:spacing w:line="240" w:lineRule="auto"/>
        <w:ind w:firstLine="725"/>
        <w:rPr>
          <w:rStyle w:val="FontStyle82"/>
        </w:rPr>
      </w:pPr>
      <w:r>
        <w:rPr>
          <w:rStyle w:val="FontStyle82"/>
        </w:rPr>
        <w:t>-</w:t>
      </w:r>
      <w:r>
        <w:rPr>
          <w:rStyle w:val="FontStyle82"/>
          <w:sz w:val="20"/>
          <w:szCs w:val="20"/>
        </w:rPr>
        <w:tab/>
      </w:r>
      <w:r>
        <w:rPr>
          <w:rStyle w:val="FontStyle82"/>
        </w:rPr>
        <w:t>росту стоимости жилищно-коммунальных услуг при ограниченных во</w:t>
      </w:r>
      <w:r>
        <w:rPr>
          <w:rStyle w:val="FontStyle82"/>
        </w:rPr>
        <w:t>з</w:t>
      </w:r>
      <w:r>
        <w:rPr>
          <w:rStyle w:val="FontStyle82"/>
        </w:rPr>
        <w:t>можностях населения самостоятельно регулировать объем их потребления и сн</w:t>
      </w:r>
      <w:r>
        <w:rPr>
          <w:rStyle w:val="FontStyle82"/>
        </w:rPr>
        <w:t>и</w:t>
      </w:r>
      <w:r>
        <w:rPr>
          <w:rStyle w:val="FontStyle82"/>
        </w:rPr>
        <w:t>жению качества жизни населения;</w:t>
      </w:r>
    </w:p>
    <w:p w:rsidR="00F56AD2" w:rsidRDefault="00F56AD2" w:rsidP="00FF5742">
      <w:pPr>
        <w:pStyle w:val="Style66"/>
        <w:widowControl/>
        <w:numPr>
          <w:ilvl w:val="0"/>
          <w:numId w:val="6"/>
        </w:numPr>
        <w:tabs>
          <w:tab w:val="left" w:pos="917"/>
        </w:tabs>
        <w:spacing w:line="240" w:lineRule="auto"/>
        <w:ind w:firstLine="730"/>
        <w:rPr>
          <w:rStyle w:val="FontStyle82"/>
        </w:rPr>
      </w:pPr>
      <w:r>
        <w:rPr>
          <w:rStyle w:val="FontStyle82"/>
        </w:rPr>
        <w:t>снижению эффективности бюджетных расходов, вызванному ростом доли затрат на оплату коммунальных услуг в общих затратах на муниципальное упра</w:t>
      </w:r>
      <w:r>
        <w:rPr>
          <w:rStyle w:val="FontStyle82"/>
        </w:rPr>
        <w:t>в</w:t>
      </w:r>
      <w:r>
        <w:rPr>
          <w:rStyle w:val="FontStyle82"/>
        </w:rPr>
        <w:t>ление;</w:t>
      </w:r>
    </w:p>
    <w:p w:rsidR="00F56AD2" w:rsidRDefault="00F56AD2" w:rsidP="00FF5742">
      <w:pPr>
        <w:pStyle w:val="Style66"/>
        <w:widowControl/>
        <w:numPr>
          <w:ilvl w:val="0"/>
          <w:numId w:val="6"/>
        </w:numPr>
        <w:tabs>
          <w:tab w:val="left" w:pos="917"/>
        </w:tabs>
        <w:spacing w:line="240" w:lineRule="auto"/>
        <w:ind w:firstLine="730"/>
        <w:rPr>
          <w:rStyle w:val="FontStyle82"/>
        </w:rPr>
      </w:pPr>
      <w:r>
        <w:rPr>
          <w:rStyle w:val="FontStyle82"/>
        </w:rPr>
        <w:t>опережающему росту затрат на оплату коммунальных ресурсов в расходах на содержание муниципальных бюджетных организаций здравоохранения, образ</w:t>
      </w:r>
      <w:r>
        <w:rPr>
          <w:rStyle w:val="FontStyle82"/>
        </w:rPr>
        <w:t>о</w:t>
      </w:r>
      <w:r>
        <w:rPr>
          <w:rStyle w:val="FontStyle82"/>
        </w:rPr>
        <w:t>вания, культуры и т.п., и вызванному этим снижению эффективности оказания у</w:t>
      </w:r>
      <w:r>
        <w:rPr>
          <w:rStyle w:val="FontStyle82"/>
        </w:rPr>
        <w:t>с</w:t>
      </w:r>
      <w:r>
        <w:rPr>
          <w:rStyle w:val="FontStyle82"/>
        </w:rPr>
        <w:t>луг.</w:t>
      </w:r>
    </w:p>
    <w:p w:rsidR="008032D1" w:rsidRPr="008032D1" w:rsidRDefault="008324DC" w:rsidP="008032D1">
      <w:pPr>
        <w:pStyle w:val="Style66"/>
        <w:widowControl/>
        <w:tabs>
          <w:tab w:val="left" w:pos="917"/>
        </w:tabs>
        <w:spacing w:line="240" w:lineRule="auto"/>
        <w:ind w:firstLine="0"/>
        <w:rPr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ab/>
        <w:t>Еще одним из важнейших направлений энергосбережения является – м</w:t>
      </w:r>
      <w:r>
        <w:rPr>
          <w:color w:val="000000"/>
          <w:sz w:val="26"/>
          <w:szCs w:val="26"/>
          <w:shd w:val="clear" w:color="auto" w:fill="FFFFFF"/>
        </w:rPr>
        <w:t>о</w:t>
      </w:r>
      <w:r>
        <w:rPr>
          <w:color w:val="000000"/>
          <w:sz w:val="26"/>
          <w:szCs w:val="26"/>
          <w:shd w:val="clear" w:color="auto" w:fill="FFFFFF"/>
        </w:rPr>
        <w:t xml:space="preserve">дернизация уличного освещения. </w:t>
      </w:r>
      <w:r w:rsidRPr="008324DC">
        <w:rPr>
          <w:color w:val="000000"/>
          <w:sz w:val="26"/>
          <w:szCs w:val="26"/>
          <w:shd w:val="clear" w:color="auto" w:fill="FFFFFF"/>
        </w:rPr>
        <w:t>Уличное освещение напрямую затрагивает н</w:t>
      </w:r>
      <w:r w:rsidRPr="008324DC">
        <w:rPr>
          <w:color w:val="000000"/>
          <w:sz w:val="26"/>
          <w:szCs w:val="26"/>
          <w:shd w:val="clear" w:color="auto" w:fill="FFFFFF"/>
        </w:rPr>
        <w:t>е</w:t>
      </w:r>
      <w:r w:rsidRPr="008324DC">
        <w:rPr>
          <w:color w:val="000000"/>
          <w:sz w:val="26"/>
          <w:szCs w:val="26"/>
          <w:shd w:val="clear" w:color="auto" w:fill="FFFFFF"/>
        </w:rPr>
        <w:t>сколько ведомств: энергетика и ЖКХ, дорожное хозяйство, правоохранительные органы, здравоохранение и т.д. Отсутствие либо некачественное внешнее освещ</w:t>
      </w:r>
      <w:r w:rsidRPr="008324DC">
        <w:rPr>
          <w:color w:val="000000"/>
          <w:sz w:val="26"/>
          <w:szCs w:val="26"/>
          <w:shd w:val="clear" w:color="auto" w:fill="FFFFFF"/>
        </w:rPr>
        <w:t>е</w:t>
      </w:r>
      <w:r w:rsidRPr="008324DC">
        <w:rPr>
          <w:color w:val="000000"/>
          <w:sz w:val="26"/>
          <w:szCs w:val="26"/>
          <w:shd w:val="clear" w:color="auto" w:fill="FFFFFF"/>
        </w:rPr>
        <w:t>ние напрямую влияет на социальную ста</w:t>
      </w:r>
      <w:r w:rsidR="009B4946">
        <w:rPr>
          <w:color w:val="000000"/>
          <w:sz w:val="26"/>
          <w:szCs w:val="26"/>
          <w:shd w:val="clear" w:color="auto" w:fill="FFFFFF"/>
        </w:rPr>
        <w:t>бильность каждого населенного пункта</w:t>
      </w:r>
      <w:r w:rsidR="00C2675A">
        <w:rPr>
          <w:color w:val="000000"/>
          <w:sz w:val="26"/>
          <w:szCs w:val="26"/>
          <w:shd w:val="clear" w:color="auto" w:fill="FFFFFF"/>
        </w:rPr>
        <w:t>. Правильно организованное уличное освещение делает жизнь в населенных пунктах более комфортной  и безопасной: сокращается число ДТП, снижается уровень пр</w:t>
      </w:r>
      <w:r w:rsidR="00C2675A">
        <w:rPr>
          <w:color w:val="000000"/>
          <w:sz w:val="26"/>
          <w:szCs w:val="26"/>
          <w:shd w:val="clear" w:color="auto" w:fill="FFFFFF"/>
        </w:rPr>
        <w:t>е</w:t>
      </w:r>
      <w:r w:rsidR="00C2675A">
        <w:rPr>
          <w:color w:val="000000"/>
          <w:sz w:val="26"/>
          <w:szCs w:val="26"/>
          <w:shd w:val="clear" w:color="auto" w:fill="FFFFFF"/>
        </w:rPr>
        <w:t>ступности. Жители чувствуют себя защищенными, что положительно влияет на к</w:t>
      </w:r>
      <w:r w:rsidR="00C2675A">
        <w:rPr>
          <w:color w:val="000000"/>
          <w:sz w:val="26"/>
          <w:szCs w:val="26"/>
          <w:shd w:val="clear" w:color="auto" w:fill="FFFFFF"/>
        </w:rPr>
        <w:t>а</w:t>
      </w:r>
      <w:r w:rsidR="00C2675A">
        <w:rPr>
          <w:color w:val="000000"/>
          <w:sz w:val="26"/>
          <w:szCs w:val="26"/>
          <w:shd w:val="clear" w:color="auto" w:fill="FFFFFF"/>
        </w:rPr>
        <w:t>чество жизни.</w:t>
      </w:r>
      <w:r w:rsidR="008032D1" w:rsidRPr="008032D1">
        <w:rPr>
          <w:rFonts w:ascii="Arial" w:hAnsi="Arial" w:cs="Arial"/>
          <w:color w:val="FFFFFF"/>
          <w:sz w:val="32"/>
          <w:szCs w:val="32"/>
          <w:shd w:val="clear" w:color="auto" w:fill="FFFFFF"/>
        </w:rPr>
        <w:t xml:space="preserve"> </w:t>
      </w:r>
    </w:p>
    <w:p w:rsidR="000D07CE" w:rsidRDefault="001362AD" w:rsidP="00C2675A">
      <w:pPr>
        <w:pStyle w:val="Style66"/>
        <w:widowControl/>
        <w:tabs>
          <w:tab w:val="left" w:pos="917"/>
        </w:tabs>
        <w:spacing w:line="240" w:lineRule="auto"/>
        <w:ind w:firstLine="0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ab/>
      </w:r>
      <w:r w:rsidRPr="00A52166">
        <w:rPr>
          <w:color w:val="000000"/>
          <w:sz w:val="26"/>
          <w:szCs w:val="26"/>
          <w:shd w:val="clear" w:color="auto" w:fill="FFFFFF"/>
        </w:rPr>
        <w:t>Инженерные</w:t>
      </w:r>
      <w:r w:rsidR="008324DC" w:rsidRPr="00A52166">
        <w:rPr>
          <w:color w:val="000000"/>
          <w:sz w:val="26"/>
          <w:szCs w:val="26"/>
          <w:shd w:val="clear" w:color="auto" w:fill="FFFFFF"/>
        </w:rPr>
        <w:t xml:space="preserve"> </w:t>
      </w:r>
      <w:r w:rsidRPr="00A52166">
        <w:rPr>
          <w:color w:val="000000"/>
          <w:sz w:val="26"/>
          <w:szCs w:val="26"/>
          <w:shd w:val="clear" w:color="auto" w:fill="FFFFFF"/>
        </w:rPr>
        <w:t>системы освещения города Сорска</w:t>
      </w:r>
      <w:r w:rsidR="00076E50">
        <w:rPr>
          <w:color w:val="000000"/>
          <w:sz w:val="26"/>
          <w:szCs w:val="26"/>
          <w:shd w:val="clear" w:color="auto" w:fill="FFFFFF"/>
        </w:rPr>
        <w:t xml:space="preserve"> </w:t>
      </w:r>
      <w:r w:rsidR="009B4946" w:rsidRPr="00A52166">
        <w:rPr>
          <w:color w:val="000000"/>
          <w:sz w:val="26"/>
          <w:szCs w:val="26"/>
          <w:shd w:val="clear" w:color="auto" w:fill="FFFFFF"/>
        </w:rPr>
        <w:t xml:space="preserve"> </w:t>
      </w:r>
      <w:r w:rsidRPr="00A52166">
        <w:rPr>
          <w:color w:val="000000"/>
          <w:sz w:val="26"/>
          <w:szCs w:val="26"/>
          <w:shd w:val="clear" w:color="auto" w:fill="FFFFFF"/>
        </w:rPr>
        <w:t>нуждаются</w:t>
      </w:r>
      <w:r w:rsidR="00A52166" w:rsidRPr="00A52166">
        <w:rPr>
          <w:color w:val="000000"/>
          <w:sz w:val="26"/>
          <w:szCs w:val="26"/>
          <w:shd w:val="clear" w:color="auto" w:fill="FFFFFF"/>
        </w:rPr>
        <w:t xml:space="preserve"> в </w:t>
      </w:r>
      <w:r w:rsidR="00C14965" w:rsidRPr="00A52166">
        <w:rPr>
          <w:color w:val="000000"/>
          <w:sz w:val="26"/>
          <w:szCs w:val="26"/>
          <w:shd w:val="clear" w:color="auto" w:fill="FFFFFF"/>
        </w:rPr>
        <w:t>обновлени</w:t>
      </w:r>
      <w:r w:rsidR="00076E50">
        <w:rPr>
          <w:color w:val="000000"/>
          <w:sz w:val="26"/>
          <w:szCs w:val="26"/>
          <w:shd w:val="clear" w:color="auto" w:fill="FFFFFF"/>
        </w:rPr>
        <w:t>и</w:t>
      </w:r>
      <w:r w:rsidR="001F4B82">
        <w:rPr>
          <w:color w:val="000000"/>
          <w:sz w:val="26"/>
          <w:szCs w:val="26"/>
          <w:shd w:val="clear" w:color="auto" w:fill="FFFFFF"/>
        </w:rPr>
        <w:t xml:space="preserve"> - до сих пор используются лампы </w:t>
      </w:r>
      <w:proofErr w:type="spellStart"/>
      <w:r w:rsidR="001F4B82">
        <w:rPr>
          <w:color w:val="000000"/>
          <w:sz w:val="26"/>
          <w:szCs w:val="26"/>
          <w:shd w:val="clear" w:color="auto" w:fill="FFFFFF"/>
        </w:rPr>
        <w:t>ДНаТ</w:t>
      </w:r>
      <w:proofErr w:type="spellEnd"/>
      <w:r w:rsidR="001F4B82">
        <w:rPr>
          <w:color w:val="000000"/>
          <w:sz w:val="26"/>
          <w:szCs w:val="26"/>
          <w:shd w:val="clear" w:color="auto" w:fill="FFFFFF"/>
        </w:rPr>
        <w:t xml:space="preserve"> И ДРЛ, на автодорогах необх</w:t>
      </w:r>
      <w:r w:rsidR="00DD6BA6">
        <w:rPr>
          <w:color w:val="000000"/>
          <w:sz w:val="26"/>
          <w:szCs w:val="26"/>
          <w:shd w:val="clear" w:color="auto" w:fill="FFFFFF"/>
        </w:rPr>
        <w:t>о</w:t>
      </w:r>
      <w:r w:rsidR="001F4B82">
        <w:rPr>
          <w:color w:val="000000"/>
          <w:sz w:val="26"/>
          <w:szCs w:val="26"/>
          <w:shd w:val="clear" w:color="auto" w:fill="FFFFFF"/>
        </w:rPr>
        <w:t xml:space="preserve">димо </w:t>
      </w:r>
      <w:r w:rsidR="00DD6BA6">
        <w:rPr>
          <w:color w:val="000000"/>
          <w:sz w:val="26"/>
          <w:szCs w:val="26"/>
          <w:shd w:val="clear" w:color="auto" w:fill="FFFFFF"/>
        </w:rPr>
        <w:t xml:space="preserve"> д</w:t>
      </w:r>
      <w:r w:rsidR="00DD6BA6">
        <w:rPr>
          <w:color w:val="000000"/>
          <w:sz w:val="26"/>
          <w:szCs w:val="26"/>
          <w:shd w:val="clear" w:color="auto" w:fill="FFFFFF"/>
        </w:rPr>
        <w:t>о</w:t>
      </w:r>
      <w:r w:rsidR="00DD6BA6">
        <w:rPr>
          <w:color w:val="000000"/>
          <w:sz w:val="26"/>
          <w:szCs w:val="26"/>
          <w:shd w:val="clear" w:color="auto" w:fill="FFFFFF"/>
        </w:rPr>
        <w:t xml:space="preserve">полнительно </w:t>
      </w:r>
      <w:r w:rsidR="001F4B82">
        <w:rPr>
          <w:color w:val="000000"/>
          <w:sz w:val="26"/>
          <w:szCs w:val="26"/>
          <w:shd w:val="clear" w:color="auto" w:fill="FFFFFF"/>
        </w:rPr>
        <w:t>установить более 100 опор воздушной линии электропередачи.</w:t>
      </w:r>
      <w:r w:rsidR="00DD6BA6">
        <w:rPr>
          <w:color w:val="000000"/>
          <w:sz w:val="26"/>
          <w:szCs w:val="26"/>
          <w:shd w:val="clear" w:color="auto" w:fill="FFFFFF"/>
        </w:rPr>
        <w:t xml:space="preserve"> </w:t>
      </w:r>
      <w:r w:rsidR="009B4946" w:rsidRPr="00A52166">
        <w:rPr>
          <w:color w:val="000000"/>
          <w:sz w:val="26"/>
          <w:szCs w:val="26"/>
          <w:shd w:val="clear" w:color="auto" w:fill="FFFFFF"/>
        </w:rPr>
        <w:t>Ус</w:t>
      </w:r>
      <w:r w:rsidR="009B4946" w:rsidRPr="00A52166">
        <w:rPr>
          <w:color w:val="000000"/>
          <w:sz w:val="26"/>
          <w:szCs w:val="26"/>
          <w:shd w:val="clear" w:color="auto" w:fill="FFFFFF"/>
        </w:rPr>
        <w:t>т</w:t>
      </w:r>
      <w:r w:rsidR="009B4946" w:rsidRPr="00A52166">
        <w:rPr>
          <w:color w:val="000000"/>
          <w:sz w:val="26"/>
          <w:szCs w:val="26"/>
          <w:shd w:val="clear" w:color="auto" w:fill="FFFFFF"/>
        </w:rPr>
        <w:lastRenderedPageBreak/>
        <w:t xml:space="preserve">ройство сетей наружного освещения </w:t>
      </w:r>
      <w:r w:rsidR="009D538B">
        <w:rPr>
          <w:color w:val="000000"/>
          <w:sz w:val="26"/>
          <w:szCs w:val="26"/>
          <w:shd w:val="clear" w:color="auto" w:fill="FFFFFF"/>
        </w:rPr>
        <w:t>необходимо привести</w:t>
      </w:r>
      <w:r w:rsidR="00C14965" w:rsidRPr="00A52166">
        <w:rPr>
          <w:color w:val="000000"/>
          <w:sz w:val="26"/>
          <w:szCs w:val="26"/>
          <w:shd w:val="clear" w:color="auto" w:fill="FFFFFF"/>
        </w:rPr>
        <w:t xml:space="preserve"> </w:t>
      </w:r>
      <w:r w:rsidR="009B4946" w:rsidRPr="00A52166">
        <w:rPr>
          <w:color w:val="000000"/>
          <w:sz w:val="26"/>
          <w:szCs w:val="26"/>
          <w:shd w:val="clear" w:color="auto" w:fill="FFFFFF"/>
        </w:rPr>
        <w:t>к параметрам освеще</w:t>
      </w:r>
      <w:r w:rsidR="009B4946" w:rsidRPr="00A52166">
        <w:rPr>
          <w:color w:val="000000"/>
          <w:sz w:val="26"/>
          <w:szCs w:val="26"/>
          <w:shd w:val="clear" w:color="auto" w:fill="FFFFFF"/>
        </w:rPr>
        <w:t>н</w:t>
      </w:r>
      <w:r w:rsidR="009B4946" w:rsidRPr="00A52166">
        <w:rPr>
          <w:color w:val="000000"/>
          <w:sz w:val="26"/>
          <w:szCs w:val="26"/>
          <w:shd w:val="clear" w:color="auto" w:fill="FFFFFF"/>
        </w:rPr>
        <w:t>ности согласно нормам искусственного освещения селит</w:t>
      </w:r>
      <w:r w:rsidR="00A52166">
        <w:rPr>
          <w:color w:val="000000"/>
          <w:sz w:val="26"/>
          <w:szCs w:val="26"/>
          <w:shd w:val="clear" w:color="auto" w:fill="FFFFFF"/>
        </w:rPr>
        <w:t>ебных</w:t>
      </w:r>
      <w:r w:rsidR="009B4946" w:rsidRPr="00A52166">
        <w:rPr>
          <w:color w:val="000000"/>
          <w:sz w:val="26"/>
          <w:szCs w:val="26"/>
          <w:shd w:val="clear" w:color="auto" w:fill="FFFFFF"/>
        </w:rPr>
        <w:t xml:space="preserve"> территорий</w:t>
      </w:r>
      <w:r w:rsidR="009D538B">
        <w:rPr>
          <w:color w:val="000000"/>
          <w:sz w:val="26"/>
          <w:szCs w:val="26"/>
          <w:shd w:val="clear" w:color="auto" w:fill="FFFFFF"/>
        </w:rPr>
        <w:t xml:space="preserve">, а </w:t>
      </w:r>
      <w:r w:rsidR="00A830C8">
        <w:rPr>
          <w:color w:val="000000"/>
          <w:sz w:val="26"/>
          <w:szCs w:val="26"/>
          <w:shd w:val="clear" w:color="auto" w:fill="FFFFFF"/>
        </w:rPr>
        <w:t>чт</w:t>
      </w:r>
      <w:r w:rsidR="00A830C8">
        <w:rPr>
          <w:color w:val="000000"/>
          <w:sz w:val="26"/>
          <w:szCs w:val="26"/>
          <w:shd w:val="clear" w:color="auto" w:fill="FFFFFF"/>
        </w:rPr>
        <w:t>о</w:t>
      </w:r>
      <w:r w:rsidR="00A830C8">
        <w:rPr>
          <w:color w:val="000000"/>
          <w:sz w:val="26"/>
          <w:szCs w:val="26"/>
          <w:shd w:val="clear" w:color="auto" w:fill="FFFFFF"/>
        </w:rPr>
        <w:t xml:space="preserve">бы </w:t>
      </w:r>
      <w:r w:rsidR="009D538B">
        <w:rPr>
          <w:color w:val="000000"/>
          <w:sz w:val="26"/>
          <w:szCs w:val="26"/>
          <w:shd w:val="clear" w:color="auto" w:fill="FFFFFF"/>
        </w:rPr>
        <w:t>сокра</w:t>
      </w:r>
      <w:r w:rsidR="00A830C8">
        <w:rPr>
          <w:color w:val="000000"/>
          <w:sz w:val="26"/>
          <w:szCs w:val="26"/>
          <w:shd w:val="clear" w:color="auto" w:fill="FFFFFF"/>
        </w:rPr>
        <w:t>тить</w:t>
      </w:r>
      <w:r w:rsidR="009D538B">
        <w:rPr>
          <w:color w:val="000000"/>
          <w:sz w:val="26"/>
          <w:szCs w:val="26"/>
          <w:shd w:val="clear" w:color="auto" w:fill="FFFFFF"/>
        </w:rPr>
        <w:t xml:space="preserve"> расхо</w:t>
      </w:r>
      <w:r w:rsidR="00A830C8">
        <w:rPr>
          <w:color w:val="000000"/>
          <w:sz w:val="26"/>
          <w:szCs w:val="26"/>
          <w:shd w:val="clear" w:color="auto" w:fill="FFFFFF"/>
        </w:rPr>
        <w:t>ды</w:t>
      </w:r>
      <w:r w:rsidR="009D538B">
        <w:rPr>
          <w:color w:val="000000"/>
          <w:sz w:val="26"/>
          <w:szCs w:val="26"/>
          <w:shd w:val="clear" w:color="auto" w:fill="FFFFFF"/>
        </w:rPr>
        <w:t xml:space="preserve"> на эксплуатацию этих </w:t>
      </w:r>
      <w:r w:rsidR="00A830C8">
        <w:rPr>
          <w:color w:val="000000"/>
          <w:sz w:val="26"/>
          <w:szCs w:val="26"/>
          <w:shd w:val="clear" w:color="auto" w:fill="FFFFFF"/>
        </w:rPr>
        <w:t xml:space="preserve">сетей </w:t>
      </w:r>
      <w:r w:rsidR="00A52166" w:rsidRPr="00A52166">
        <w:rPr>
          <w:color w:val="000000"/>
          <w:sz w:val="26"/>
          <w:szCs w:val="26"/>
          <w:shd w:val="clear" w:color="auto" w:fill="FFFFFF"/>
        </w:rPr>
        <w:t xml:space="preserve"> </w:t>
      </w:r>
      <w:r w:rsidR="00A830C8">
        <w:rPr>
          <w:color w:val="000000"/>
          <w:sz w:val="26"/>
          <w:szCs w:val="26"/>
          <w:shd w:val="clear" w:color="auto" w:fill="FFFFFF"/>
        </w:rPr>
        <w:t>необходимо использовать с</w:t>
      </w:r>
      <w:r w:rsidR="00A830C8">
        <w:rPr>
          <w:color w:val="000000"/>
          <w:sz w:val="26"/>
          <w:szCs w:val="26"/>
          <w:shd w:val="clear" w:color="auto" w:fill="FFFFFF"/>
        </w:rPr>
        <w:t>о</w:t>
      </w:r>
      <w:r w:rsidR="00A830C8">
        <w:rPr>
          <w:color w:val="000000"/>
          <w:sz w:val="26"/>
          <w:szCs w:val="26"/>
          <w:shd w:val="clear" w:color="auto" w:fill="FFFFFF"/>
        </w:rPr>
        <w:t>временное оборудование, одним из которых являются светодиодные светильники</w:t>
      </w:r>
      <w:r w:rsidR="009D538B" w:rsidRPr="00A830C8">
        <w:rPr>
          <w:color w:val="000000"/>
          <w:sz w:val="26"/>
          <w:szCs w:val="26"/>
          <w:shd w:val="clear" w:color="auto" w:fill="FFFFFF"/>
        </w:rPr>
        <w:t xml:space="preserve">, </w:t>
      </w:r>
      <w:proofErr w:type="gramStart"/>
      <w:r w:rsidR="009D538B" w:rsidRPr="00A830C8">
        <w:rPr>
          <w:color w:val="000000"/>
          <w:sz w:val="26"/>
          <w:szCs w:val="26"/>
          <w:shd w:val="clear" w:color="auto" w:fill="FFFFFF"/>
        </w:rPr>
        <w:t>к</w:t>
      </w:r>
      <w:proofErr w:type="gramEnd"/>
      <w:r w:rsidR="009D538B" w:rsidRPr="00A830C8">
        <w:rPr>
          <w:color w:val="000000"/>
          <w:sz w:val="26"/>
          <w:szCs w:val="26"/>
          <w:shd w:val="clear" w:color="auto" w:fill="FFFFFF"/>
        </w:rPr>
        <w:t>oтopыe</w:t>
      </w:r>
      <w:r w:rsidR="00A830C8">
        <w:rPr>
          <w:color w:val="000000"/>
          <w:sz w:val="26"/>
          <w:szCs w:val="26"/>
          <w:shd w:val="clear" w:color="auto" w:fill="FFFFFF"/>
        </w:rPr>
        <w:t xml:space="preserve"> по сравнению с другими приборами освещения </w:t>
      </w:r>
      <w:r w:rsidR="009D538B" w:rsidRPr="00A830C8">
        <w:rPr>
          <w:color w:val="000000"/>
          <w:sz w:val="26"/>
          <w:szCs w:val="26"/>
          <w:shd w:val="clear" w:color="auto" w:fill="FFFFFF"/>
        </w:rPr>
        <w:t xml:space="preserve"> </w:t>
      </w:r>
      <w:r w:rsidR="009D538B" w:rsidRPr="00596B57">
        <w:rPr>
          <w:color w:val="000000"/>
          <w:sz w:val="26"/>
          <w:szCs w:val="26"/>
          <w:shd w:val="clear" w:color="auto" w:fill="FFFFFF"/>
        </w:rPr>
        <w:t>пoтpeбляют минимум элeктpoэнepгии и имeют cpoк экcплуaтaции в 10 тыc. чacoв и бoлee</w:t>
      </w:r>
      <w:r w:rsidR="00596B57" w:rsidRPr="00596B57">
        <w:rPr>
          <w:color w:val="000000"/>
          <w:sz w:val="26"/>
          <w:szCs w:val="26"/>
          <w:shd w:val="clear" w:color="auto" w:fill="FFFFFF"/>
        </w:rPr>
        <w:t>.</w:t>
      </w:r>
      <w:r w:rsidR="00DD6BA6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F56AD2" w:rsidRDefault="000D07CE" w:rsidP="00DD6BA6">
      <w:pPr>
        <w:pStyle w:val="Style66"/>
        <w:widowControl/>
        <w:tabs>
          <w:tab w:val="left" w:pos="917"/>
        </w:tabs>
        <w:spacing w:line="240" w:lineRule="auto"/>
        <w:ind w:firstLine="0"/>
        <w:rPr>
          <w:rStyle w:val="FontStyle82"/>
        </w:rPr>
      </w:pPr>
      <w:r>
        <w:rPr>
          <w:color w:val="000000"/>
          <w:sz w:val="26"/>
          <w:szCs w:val="26"/>
          <w:shd w:val="clear" w:color="auto" w:fill="FFFFFF"/>
        </w:rPr>
        <w:tab/>
      </w:r>
      <w:r w:rsidR="00F56AD2">
        <w:rPr>
          <w:rStyle w:val="FontStyle82"/>
        </w:rPr>
        <w:t>Для решения проблемы необходимо осуществление комплекса мер по и</w:t>
      </w:r>
      <w:r w:rsidR="00F56AD2">
        <w:rPr>
          <w:rStyle w:val="FontStyle82"/>
        </w:rPr>
        <w:t>н</w:t>
      </w:r>
      <w:r w:rsidR="00F56AD2">
        <w:rPr>
          <w:rStyle w:val="FontStyle82"/>
        </w:rPr>
        <w:t>тенсификации энергосбережения, которые заключаются в разработке, принятии и реализации срочных согласованных действий по повышению энергетической э</w:t>
      </w:r>
      <w:r w:rsidR="00F56AD2">
        <w:rPr>
          <w:rStyle w:val="FontStyle82"/>
        </w:rPr>
        <w:t>ф</w:t>
      </w:r>
      <w:r w:rsidR="00F56AD2">
        <w:rPr>
          <w:rStyle w:val="FontStyle82"/>
        </w:rPr>
        <w:t>фективности при производстве, передаче и потреблении энергии и ресурсов других видов на территории муниципального образования, и прежде всего в органах мес</w:t>
      </w:r>
      <w:r w:rsidR="00F56AD2">
        <w:rPr>
          <w:rStyle w:val="FontStyle82"/>
        </w:rPr>
        <w:t>т</w:t>
      </w:r>
      <w:r w:rsidR="00F56AD2">
        <w:rPr>
          <w:rStyle w:val="FontStyle82"/>
        </w:rPr>
        <w:t>ного самоуправления, муниципальных учреждениях, муниципальных унитарных предприятиях.</w:t>
      </w:r>
    </w:p>
    <w:p w:rsidR="00F56AD2" w:rsidRDefault="00F56AD2" w:rsidP="00FF5742">
      <w:pPr>
        <w:pStyle w:val="Style17"/>
        <w:widowControl/>
        <w:spacing w:line="240" w:lineRule="auto"/>
        <w:ind w:firstLine="706"/>
        <w:rPr>
          <w:rStyle w:val="FontStyle82"/>
        </w:rPr>
      </w:pPr>
      <w:r>
        <w:rPr>
          <w:rStyle w:val="FontStyle82"/>
        </w:rPr>
        <w:t>В Программе определяются технические и технико-экономические мер</w:t>
      </w:r>
      <w:r>
        <w:rPr>
          <w:rStyle w:val="FontStyle82"/>
        </w:rPr>
        <w:t>о</w:t>
      </w:r>
      <w:r>
        <w:rPr>
          <w:rStyle w:val="FontStyle82"/>
        </w:rPr>
        <w:t>приятия, необходимые для ее реализации, устанавливаются источники и механи</w:t>
      </w:r>
      <w:r>
        <w:rPr>
          <w:rStyle w:val="FontStyle82"/>
        </w:rPr>
        <w:t>з</w:t>
      </w:r>
      <w:r>
        <w:rPr>
          <w:rStyle w:val="FontStyle82"/>
        </w:rPr>
        <w:t>мы финансирования.</w:t>
      </w:r>
    </w:p>
    <w:p w:rsidR="007F672A" w:rsidRDefault="00F56AD2" w:rsidP="00FF5742">
      <w:pPr>
        <w:pStyle w:val="Style17"/>
        <w:widowControl/>
        <w:tabs>
          <w:tab w:val="right" w:pos="9403"/>
        </w:tabs>
        <w:spacing w:line="240" w:lineRule="auto"/>
        <w:ind w:firstLine="567"/>
        <w:rPr>
          <w:rStyle w:val="FontStyle82"/>
        </w:rPr>
      </w:pPr>
      <w:r>
        <w:rPr>
          <w:rStyle w:val="FontStyle82"/>
        </w:rPr>
        <w:t>При поэтапно</w:t>
      </w:r>
      <w:r w:rsidR="007F672A">
        <w:rPr>
          <w:rStyle w:val="FontStyle82"/>
        </w:rPr>
        <w:t>й реализации всех р</w:t>
      </w:r>
      <w:r w:rsidR="00C2675A">
        <w:rPr>
          <w:rStyle w:val="FontStyle82"/>
        </w:rPr>
        <w:t xml:space="preserve">азделов </w:t>
      </w:r>
      <w:r>
        <w:rPr>
          <w:rStyle w:val="FontStyle82"/>
        </w:rPr>
        <w:t>должны быть</w:t>
      </w:r>
      <w:r w:rsidR="007F672A">
        <w:rPr>
          <w:rStyle w:val="FontStyle82"/>
        </w:rPr>
        <w:t xml:space="preserve"> достигнуты: экономия всех видов энергоресурсов </w:t>
      </w:r>
      <w:r>
        <w:rPr>
          <w:rStyle w:val="FontStyle82"/>
        </w:rPr>
        <w:t>при</w:t>
      </w:r>
      <w:r w:rsidR="007F672A">
        <w:rPr>
          <w:rStyle w:val="FontStyle82"/>
          <w:sz w:val="20"/>
          <w:szCs w:val="20"/>
        </w:rPr>
        <w:t xml:space="preserve"> </w:t>
      </w:r>
      <w:r>
        <w:rPr>
          <w:rStyle w:val="FontStyle82"/>
        </w:rPr>
        <w:t>производстве,</w:t>
      </w:r>
      <w:r w:rsidR="007F672A">
        <w:rPr>
          <w:rStyle w:val="FontStyle82"/>
        </w:rPr>
        <w:t xml:space="preserve"> </w:t>
      </w:r>
      <w:r>
        <w:rPr>
          <w:rStyle w:val="FontStyle82"/>
        </w:rPr>
        <w:t>распределении и потреблении эне</w:t>
      </w:r>
      <w:r>
        <w:rPr>
          <w:rStyle w:val="FontStyle82"/>
        </w:rPr>
        <w:t>р</w:t>
      </w:r>
      <w:r>
        <w:rPr>
          <w:rStyle w:val="FontStyle82"/>
        </w:rPr>
        <w:t>гии; обеспечение учета</w:t>
      </w:r>
      <w:r w:rsidR="007F672A">
        <w:rPr>
          <w:rStyle w:val="FontStyle82"/>
        </w:rPr>
        <w:t xml:space="preserve"> всего объема </w:t>
      </w:r>
      <w:r>
        <w:rPr>
          <w:rStyle w:val="FontStyle82"/>
        </w:rPr>
        <w:t>потребляемых энергетических ресурсов.</w:t>
      </w:r>
    </w:p>
    <w:p w:rsidR="00F56AD2" w:rsidRDefault="00F56AD2" w:rsidP="00FF5742">
      <w:pPr>
        <w:pStyle w:val="Style17"/>
        <w:widowControl/>
        <w:tabs>
          <w:tab w:val="right" w:pos="9403"/>
        </w:tabs>
        <w:spacing w:line="240" w:lineRule="auto"/>
        <w:ind w:firstLine="567"/>
        <w:rPr>
          <w:rStyle w:val="FontStyle82"/>
        </w:rPr>
      </w:pPr>
      <w:r>
        <w:rPr>
          <w:rStyle w:val="FontStyle82"/>
        </w:rPr>
        <w:t>Программа разработана с целью реализации требований федерального зак</w:t>
      </w:r>
      <w:r>
        <w:rPr>
          <w:rStyle w:val="FontStyle82"/>
        </w:rPr>
        <w:t>о</w:t>
      </w:r>
      <w:r>
        <w:rPr>
          <w:rStyle w:val="FontStyle82"/>
        </w:rPr>
        <w:t xml:space="preserve">нодательства в части сокращения объемов потребления топливно-энергетических ресурсов в муниципальном </w:t>
      </w:r>
      <w:r w:rsidR="007F672A">
        <w:rPr>
          <w:rStyle w:val="FontStyle82"/>
        </w:rPr>
        <w:t>образовании город Сорск</w:t>
      </w:r>
      <w:r>
        <w:rPr>
          <w:rStyle w:val="FontStyle82"/>
        </w:rPr>
        <w:t>.</w:t>
      </w:r>
    </w:p>
    <w:p w:rsidR="00FC03D5" w:rsidRDefault="00DD6BA6" w:rsidP="00FC03D5">
      <w:pPr>
        <w:pStyle w:val="Style66"/>
        <w:widowControl/>
        <w:tabs>
          <w:tab w:val="left" w:pos="917"/>
        </w:tabs>
        <w:spacing w:line="240" w:lineRule="auto"/>
        <w:ind w:firstLine="0"/>
        <w:rPr>
          <w:rFonts w:eastAsia="Times New Roman"/>
          <w:color w:val="1A1A1A"/>
          <w:sz w:val="26"/>
          <w:szCs w:val="26"/>
        </w:rPr>
      </w:pPr>
      <w:r w:rsidRPr="008F7D3F">
        <w:rPr>
          <w:rFonts w:eastAsia="Times New Roman"/>
          <w:color w:val="1A1A1A"/>
          <w:sz w:val="26"/>
          <w:szCs w:val="26"/>
        </w:rPr>
        <w:t>Вместе с тем, основной проблемой в сфер</w:t>
      </w:r>
      <w:r>
        <w:rPr>
          <w:rFonts w:eastAsia="Times New Roman"/>
          <w:color w:val="1A1A1A"/>
          <w:sz w:val="26"/>
          <w:szCs w:val="26"/>
        </w:rPr>
        <w:t xml:space="preserve">е </w:t>
      </w:r>
      <w:r w:rsidRPr="008F7D3F">
        <w:rPr>
          <w:rFonts w:eastAsia="Times New Roman"/>
          <w:color w:val="1A1A1A"/>
          <w:sz w:val="26"/>
          <w:szCs w:val="26"/>
        </w:rPr>
        <w:t>повышения энергетической эффекти</w:t>
      </w:r>
      <w:r w:rsidRPr="008F7D3F">
        <w:rPr>
          <w:rFonts w:eastAsia="Times New Roman"/>
          <w:color w:val="1A1A1A"/>
          <w:sz w:val="26"/>
          <w:szCs w:val="26"/>
        </w:rPr>
        <w:t>в</w:t>
      </w:r>
      <w:r w:rsidRPr="008F7D3F">
        <w:rPr>
          <w:rFonts w:eastAsia="Times New Roman"/>
          <w:color w:val="1A1A1A"/>
          <w:sz w:val="26"/>
          <w:szCs w:val="26"/>
        </w:rPr>
        <w:t>ности остается недостаточность финансовых</w:t>
      </w:r>
      <w:r>
        <w:rPr>
          <w:rFonts w:eastAsia="Times New Roman"/>
          <w:color w:val="1A1A1A"/>
          <w:sz w:val="26"/>
          <w:szCs w:val="26"/>
        </w:rPr>
        <w:t xml:space="preserve"> </w:t>
      </w:r>
      <w:r w:rsidRPr="008F7D3F">
        <w:rPr>
          <w:rFonts w:eastAsia="Times New Roman"/>
          <w:color w:val="1A1A1A"/>
          <w:sz w:val="26"/>
          <w:szCs w:val="26"/>
        </w:rPr>
        <w:t>ресурсов на реализацию запланир</w:t>
      </w:r>
      <w:r w:rsidRPr="008F7D3F">
        <w:rPr>
          <w:rFonts w:eastAsia="Times New Roman"/>
          <w:color w:val="1A1A1A"/>
          <w:sz w:val="26"/>
          <w:szCs w:val="26"/>
        </w:rPr>
        <w:t>о</w:t>
      </w:r>
      <w:r w:rsidRPr="008F7D3F">
        <w:rPr>
          <w:rFonts w:eastAsia="Times New Roman"/>
          <w:color w:val="1A1A1A"/>
          <w:sz w:val="26"/>
          <w:szCs w:val="26"/>
        </w:rPr>
        <w:t>ванных мероприятий</w:t>
      </w:r>
      <w:r w:rsidR="00FC03D5">
        <w:rPr>
          <w:rFonts w:eastAsia="Times New Roman"/>
          <w:color w:val="1A1A1A"/>
          <w:sz w:val="26"/>
          <w:szCs w:val="26"/>
        </w:rPr>
        <w:t>.</w:t>
      </w:r>
    </w:p>
    <w:p w:rsidR="00FC03D5" w:rsidRDefault="00FC03D5" w:rsidP="00FC03D5">
      <w:pPr>
        <w:pStyle w:val="Style66"/>
        <w:widowControl/>
        <w:tabs>
          <w:tab w:val="left" w:pos="917"/>
        </w:tabs>
        <w:spacing w:line="240" w:lineRule="auto"/>
        <w:ind w:firstLine="0"/>
        <w:rPr>
          <w:rFonts w:eastAsia="Times New Roman"/>
          <w:color w:val="1A1A1A"/>
          <w:sz w:val="26"/>
          <w:szCs w:val="26"/>
        </w:rPr>
      </w:pPr>
    </w:p>
    <w:p w:rsidR="00F56AD2" w:rsidRDefault="00FC03D5" w:rsidP="00FC03D5">
      <w:pPr>
        <w:pStyle w:val="Style66"/>
        <w:widowControl/>
        <w:tabs>
          <w:tab w:val="left" w:pos="917"/>
        </w:tabs>
        <w:spacing w:line="240" w:lineRule="auto"/>
        <w:ind w:firstLine="0"/>
        <w:jc w:val="center"/>
        <w:rPr>
          <w:rStyle w:val="FontStyle93"/>
        </w:rPr>
      </w:pPr>
      <w:r w:rsidRPr="00FC03D5">
        <w:rPr>
          <w:rFonts w:eastAsia="Times New Roman"/>
          <w:b/>
          <w:color w:val="1A1A1A"/>
          <w:sz w:val="26"/>
          <w:szCs w:val="26"/>
        </w:rPr>
        <w:t>3</w:t>
      </w:r>
      <w:r w:rsidRPr="004C3163">
        <w:rPr>
          <w:rFonts w:eastAsia="Times New Roman"/>
          <w:color w:val="1A1A1A"/>
          <w:sz w:val="26"/>
          <w:szCs w:val="26"/>
        </w:rPr>
        <w:t>.</w:t>
      </w:r>
      <w:r w:rsidR="004C3163" w:rsidRPr="004C3163">
        <w:rPr>
          <w:rFonts w:eastAsia="Times New Roman"/>
          <w:color w:val="1A1A1A"/>
          <w:sz w:val="26"/>
          <w:szCs w:val="26"/>
        </w:rPr>
        <w:t xml:space="preserve"> </w:t>
      </w:r>
      <w:r w:rsidR="00F56AD2" w:rsidRPr="004C3163">
        <w:rPr>
          <w:rStyle w:val="FontStyle93"/>
        </w:rPr>
        <w:t>Цели и задачи</w:t>
      </w:r>
      <w:r w:rsidR="00F56AD2">
        <w:rPr>
          <w:rStyle w:val="FontStyle93"/>
        </w:rPr>
        <w:t xml:space="preserve"> Программы</w:t>
      </w:r>
    </w:p>
    <w:p w:rsidR="00FC03D5" w:rsidRDefault="00FC03D5" w:rsidP="00FC03D5">
      <w:pPr>
        <w:pStyle w:val="Style66"/>
        <w:widowControl/>
        <w:tabs>
          <w:tab w:val="left" w:pos="917"/>
        </w:tabs>
        <w:spacing w:line="240" w:lineRule="auto"/>
        <w:ind w:firstLine="0"/>
        <w:jc w:val="center"/>
        <w:rPr>
          <w:rStyle w:val="FontStyle93"/>
        </w:rPr>
      </w:pPr>
    </w:p>
    <w:p w:rsidR="00F56AD2" w:rsidRDefault="00F56AD2" w:rsidP="00FF5742">
      <w:pPr>
        <w:pStyle w:val="Style17"/>
        <w:widowControl/>
        <w:spacing w:before="82" w:line="240" w:lineRule="auto"/>
        <w:ind w:left="720" w:firstLine="0"/>
        <w:jc w:val="left"/>
        <w:rPr>
          <w:rStyle w:val="FontStyle82"/>
        </w:rPr>
      </w:pPr>
      <w:r>
        <w:rPr>
          <w:rStyle w:val="FontStyle82"/>
        </w:rPr>
        <w:t>Основными целями Программы являются:</w:t>
      </w:r>
    </w:p>
    <w:p w:rsidR="00F56AD2" w:rsidRDefault="00F56AD2" w:rsidP="00FF5742">
      <w:pPr>
        <w:pStyle w:val="Style17"/>
        <w:widowControl/>
        <w:spacing w:line="240" w:lineRule="auto"/>
        <w:ind w:firstLine="715"/>
        <w:rPr>
          <w:rStyle w:val="FontStyle82"/>
        </w:rPr>
      </w:pPr>
      <w:r>
        <w:rPr>
          <w:rStyle w:val="FontStyle82"/>
        </w:rPr>
        <w:t>Обеспечение рационального использования топливно-энергетических ресу</w:t>
      </w:r>
      <w:r>
        <w:rPr>
          <w:rStyle w:val="FontStyle82"/>
        </w:rPr>
        <w:t>р</w:t>
      </w:r>
      <w:r>
        <w:rPr>
          <w:rStyle w:val="FontStyle82"/>
        </w:rPr>
        <w:t>сов за счёт реализации энергосберегающих мероприятий, повышения энергетич</w:t>
      </w:r>
      <w:r>
        <w:rPr>
          <w:rStyle w:val="FontStyle82"/>
        </w:rPr>
        <w:t>е</w:t>
      </w:r>
      <w:r>
        <w:rPr>
          <w:rStyle w:val="FontStyle82"/>
        </w:rPr>
        <w:t xml:space="preserve">ской эффективности в отраслях экономики, бюджетном секторе, жилищно-коммунальном хозяйстве </w:t>
      </w:r>
      <w:r w:rsidR="007F672A">
        <w:rPr>
          <w:rStyle w:val="FontStyle82"/>
        </w:rPr>
        <w:t>муниципального образования город Сорск</w:t>
      </w:r>
      <w:r>
        <w:rPr>
          <w:rStyle w:val="FontStyle82"/>
        </w:rPr>
        <w:t>.</w:t>
      </w:r>
    </w:p>
    <w:p w:rsidR="00F56AD2" w:rsidRDefault="00F56AD2" w:rsidP="00FF5742">
      <w:pPr>
        <w:pStyle w:val="Style17"/>
        <w:widowControl/>
        <w:spacing w:line="240" w:lineRule="auto"/>
        <w:ind w:firstLine="778"/>
        <w:rPr>
          <w:rStyle w:val="FontStyle82"/>
        </w:rPr>
      </w:pPr>
      <w:r>
        <w:rPr>
          <w:rStyle w:val="FontStyle82"/>
        </w:rPr>
        <w:t>Реализация организационных, правовых, технических, технологических, экономических и иных мер, направленных на уменьшение объема используемых энергетических ресурсов при сохранении соответствующего полезного эффекта от их использования.</w:t>
      </w:r>
    </w:p>
    <w:p w:rsidR="00F56AD2" w:rsidRDefault="00F56AD2" w:rsidP="00FF5742">
      <w:pPr>
        <w:pStyle w:val="Style17"/>
        <w:widowControl/>
        <w:spacing w:line="240" w:lineRule="auto"/>
        <w:ind w:firstLine="710"/>
        <w:rPr>
          <w:rStyle w:val="FontStyle82"/>
        </w:rPr>
      </w:pPr>
      <w:r>
        <w:rPr>
          <w:rStyle w:val="FontStyle82"/>
        </w:rPr>
        <w:t>Для достижения поставленных целей в ходе реализации Программы необх</w:t>
      </w:r>
      <w:r>
        <w:rPr>
          <w:rStyle w:val="FontStyle82"/>
        </w:rPr>
        <w:t>о</w:t>
      </w:r>
      <w:r>
        <w:rPr>
          <w:rStyle w:val="FontStyle82"/>
        </w:rPr>
        <w:t>димо решить следующие задачи:</w:t>
      </w:r>
    </w:p>
    <w:p w:rsidR="00F56AD2" w:rsidRDefault="008F7D3F" w:rsidP="00FF5742">
      <w:pPr>
        <w:pStyle w:val="Style17"/>
        <w:widowControl/>
        <w:spacing w:line="240" w:lineRule="auto"/>
        <w:ind w:firstLine="715"/>
        <w:rPr>
          <w:rStyle w:val="FontStyle82"/>
        </w:rPr>
      </w:pPr>
      <w:r>
        <w:rPr>
          <w:rStyle w:val="FontStyle82"/>
        </w:rPr>
        <w:t>- с</w:t>
      </w:r>
      <w:r w:rsidR="00F56AD2">
        <w:rPr>
          <w:rStyle w:val="FontStyle82"/>
        </w:rPr>
        <w:t>нижение потребления э</w:t>
      </w:r>
      <w:r w:rsidR="007911FD">
        <w:rPr>
          <w:rStyle w:val="FontStyle82"/>
        </w:rPr>
        <w:t xml:space="preserve">лектрической и тепловой энергии, </w:t>
      </w:r>
      <w:r w:rsidR="00F56AD2">
        <w:rPr>
          <w:rStyle w:val="FontStyle82"/>
        </w:rPr>
        <w:t>воды, сокращ</w:t>
      </w:r>
      <w:r w:rsidR="00F56AD2">
        <w:rPr>
          <w:rStyle w:val="FontStyle82"/>
        </w:rPr>
        <w:t>е</w:t>
      </w:r>
      <w:r w:rsidR="00F56AD2">
        <w:rPr>
          <w:rStyle w:val="FontStyle82"/>
        </w:rPr>
        <w:t>ние потерь энергоресурсов.</w:t>
      </w:r>
    </w:p>
    <w:p w:rsidR="0003795A" w:rsidRDefault="008F7D3F" w:rsidP="0003795A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>
        <w:rPr>
          <w:rStyle w:val="FontStyle82"/>
        </w:rPr>
        <w:t>- д</w:t>
      </w:r>
      <w:r w:rsidR="0003795A">
        <w:rPr>
          <w:rStyle w:val="FontStyle82"/>
        </w:rPr>
        <w:t>остижение бюджетными учреждениями целевого уровня снижения су</w:t>
      </w:r>
      <w:r w:rsidR="0003795A">
        <w:rPr>
          <w:rStyle w:val="FontStyle82"/>
        </w:rPr>
        <w:t>м</w:t>
      </w:r>
      <w:r w:rsidR="0003795A">
        <w:rPr>
          <w:rStyle w:val="FontStyle82"/>
        </w:rPr>
        <w:t xml:space="preserve">марного объема потребляемых ими </w:t>
      </w:r>
      <w:r w:rsidR="0003795A" w:rsidRPr="008E0CFD">
        <w:rPr>
          <w:rStyle w:val="FontStyle82"/>
        </w:rPr>
        <w:t>потребления энергетических ресурсов в теч</w:t>
      </w:r>
      <w:r w:rsidR="0003795A" w:rsidRPr="008E0CFD">
        <w:rPr>
          <w:rStyle w:val="FontStyle82"/>
        </w:rPr>
        <w:t>е</w:t>
      </w:r>
      <w:r w:rsidR="0003795A" w:rsidRPr="008E0CFD">
        <w:rPr>
          <w:rStyle w:val="FontStyle82"/>
        </w:rPr>
        <w:t>ние 3</w:t>
      </w:r>
      <w:r w:rsidR="0003795A">
        <w:rPr>
          <w:rStyle w:val="FontStyle82"/>
        </w:rPr>
        <w:t>-х</w:t>
      </w:r>
      <w:r w:rsidR="0003795A" w:rsidRPr="008E0CFD">
        <w:rPr>
          <w:rStyle w:val="FontStyle82"/>
        </w:rPr>
        <w:t xml:space="preserve"> лет</w:t>
      </w:r>
      <w:r w:rsidR="0003795A">
        <w:rPr>
          <w:rStyle w:val="FontStyle82"/>
        </w:rPr>
        <w:t xml:space="preserve">, рассчитанного в соответствии с </w:t>
      </w:r>
      <w:r w:rsidR="0003795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Методическими рекомендациями по определению в сопоставимых условиях целевого уровня снижения государстве</w:t>
      </w:r>
      <w:r w:rsidR="0003795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</w:t>
      </w:r>
      <w:r w:rsidR="0003795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ными (муниципальными) учреждениями суммарного объема потребляемых </w:t>
      </w:r>
      <w:r w:rsidR="0003795A" w:rsidRP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ими дизельного и иного топлива, мазута, природного газа, тепловой энергии, электр</w:t>
      </w:r>
      <w:r w:rsidR="0003795A" w:rsidRP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="0003795A" w:rsidRP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ческой энергии, угля, а также объема потребляемой ими воды</w:t>
      </w:r>
      <w:r w:rsidR="0003795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утвержденных 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П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о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становлением Правительства Российской</w:t>
      </w:r>
      <w:proofErr w:type="gramEnd"/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Федерации от 11.02.2021 N 161 «Об у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т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lastRenderedPageBreak/>
        <w:t xml:space="preserve">верждении требований к  региональным и муниципальным программам в области энергосбережения и повышения энергетической эффективности и о признании </w:t>
      </w:r>
      <w:proofErr w:type="gramStart"/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утратившими</w:t>
      </w:r>
      <w:proofErr w:type="gramEnd"/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 xml:space="preserve"> силу некоторых актов Правительства Российской Федерации и о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т</w:t>
      </w:r>
      <w:r w:rsidR="0003795A" w:rsidRPr="0003795A">
        <w:rPr>
          <w:rFonts w:ascii="Times New Roman" w:hAnsi="Times New Roman"/>
          <w:spacing w:val="2"/>
          <w:sz w:val="26"/>
          <w:szCs w:val="26"/>
          <w:shd w:val="clear" w:color="auto" w:fill="FFFFFF"/>
        </w:rPr>
        <w:t>дельных положений некоторых актов Правительства Российской Федерации</w:t>
      </w:r>
      <w:r w:rsidR="0003795A" w:rsidRPr="00D618B3">
        <w:rPr>
          <w:rFonts w:ascii="Times New Roman" w:hAnsi="Times New Roman"/>
          <w:sz w:val="26"/>
          <w:szCs w:val="26"/>
        </w:rPr>
        <w:t>»</w:t>
      </w:r>
    </w:p>
    <w:p w:rsidR="00F56AD2" w:rsidRDefault="008F7D3F" w:rsidP="0003795A">
      <w:pPr>
        <w:pStyle w:val="Style17"/>
        <w:widowControl/>
        <w:spacing w:line="240" w:lineRule="auto"/>
        <w:ind w:firstLine="706"/>
        <w:rPr>
          <w:rStyle w:val="FontStyle82"/>
        </w:rPr>
      </w:pPr>
      <w:r>
        <w:rPr>
          <w:rStyle w:val="FontStyle82"/>
        </w:rPr>
        <w:t>- п</w:t>
      </w:r>
      <w:r w:rsidR="00F56AD2">
        <w:rPr>
          <w:rStyle w:val="FontStyle82"/>
        </w:rPr>
        <w:t xml:space="preserve">овышение уровня рационального использования топлива и энергии за счет широкого внедрения энергосберегающих технологий и оборудования, расширение практики применения </w:t>
      </w:r>
      <w:proofErr w:type="spellStart"/>
      <w:r w:rsidR="00F56AD2">
        <w:rPr>
          <w:rStyle w:val="FontStyle82"/>
        </w:rPr>
        <w:t>энергоэффективных</w:t>
      </w:r>
      <w:proofErr w:type="spellEnd"/>
      <w:r w:rsidR="00F56AD2">
        <w:rPr>
          <w:rStyle w:val="FontStyle82"/>
        </w:rPr>
        <w:t xml:space="preserve"> технологий при модернизации, реконс</w:t>
      </w:r>
      <w:r w:rsidR="00F56AD2">
        <w:rPr>
          <w:rStyle w:val="FontStyle82"/>
        </w:rPr>
        <w:t>т</w:t>
      </w:r>
      <w:r w:rsidR="00F56AD2">
        <w:rPr>
          <w:rStyle w:val="FontStyle82"/>
        </w:rPr>
        <w:t>рукции и капитальном ремонте основных фондов.</w:t>
      </w:r>
    </w:p>
    <w:p w:rsidR="00F56AD2" w:rsidRDefault="008F7D3F" w:rsidP="00FF5742">
      <w:pPr>
        <w:pStyle w:val="Style17"/>
        <w:widowControl/>
        <w:spacing w:before="5" w:line="240" w:lineRule="auto"/>
        <w:ind w:firstLine="706"/>
        <w:rPr>
          <w:rStyle w:val="FontStyle82"/>
        </w:rPr>
      </w:pPr>
      <w:r>
        <w:rPr>
          <w:rStyle w:val="FontStyle82"/>
        </w:rPr>
        <w:t>-а</w:t>
      </w:r>
      <w:r w:rsidR="00F56AD2">
        <w:rPr>
          <w:rStyle w:val="FontStyle82"/>
        </w:rPr>
        <w:t xml:space="preserve">ктивное вовлечение всех групп потребителей в процесс </w:t>
      </w:r>
      <w:proofErr w:type="spellStart"/>
      <w:r w:rsidR="00F56AD2">
        <w:rPr>
          <w:rStyle w:val="FontStyle82"/>
        </w:rPr>
        <w:t>энерго</w:t>
      </w:r>
      <w:proofErr w:type="spellEnd"/>
      <w:r w:rsidR="00F56AD2">
        <w:rPr>
          <w:rStyle w:val="FontStyle82"/>
        </w:rPr>
        <w:t>- и ресу</w:t>
      </w:r>
      <w:r w:rsidR="00F56AD2">
        <w:rPr>
          <w:rStyle w:val="FontStyle82"/>
        </w:rPr>
        <w:t>р</w:t>
      </w:r>
      <w:r w:rsidR="00F56AD2">
        <w:rPr>
          <w:rStyle w:val="FontStyle82"/>
        </w:rPr>
        <w:t>сосбережения.</w:t>
      </w:r>
    </w:p>
    <w:p w:rsidR="004C3163" w:rsidRDefault="008F7D3F" w:rsidP="004C3163">
      <w:pPr>
        <w:pStyle w:val="Style17"/>
        <w:widowControl/>
        <w:spacing w:before="5" w:line="240" w:lineRule="auto"/>
        <w:ind w:firstLine="715"/>
        <w:rPr>
          <w:rStyle w:val="FontStyle82"/>
        </w:rPr>
      </w:pPr>
      <w:r>
        <w:rPr>
          <w:rStyle w:val="FontStyle82"/>
        </w:rPr>
        <w:t>у</w:t>
      </w:r>
      <w:r w:rsidR="00F56AD2">
        <w:rPr>
          <w:rStyle w:val="FontStyle82"/>
        </w:rPr>
        <w:t>меньшение вредного воздействия на окружающую среду и оздоровление экологической обстановки.</w:t>
      </w:r>
    </w:p>
    <w:p w:rsidR="004C3163" w:rsidRDefault="004C3163" w:rsidP="004C3163">
      <w:pPr>
        <w:pStyle w:val="Style17"/>
        <w:widowControl/>
        <w:spacing w:before="5" w:line="240" w:lineRule="auto"/>
        <w:ind w:firstLine="715"/>
        <w:rPr>
          <w:rStyle w:val="FontStyle82"/>
        </w:rPr>
      </w:pPr>
    </w:p>
    <w:p w:rsidR="00D63067" w:rsidRDefault="004C3163" w:rsidP="004C3163">
      <w:pPr>
        <w:pStyle w:val="Style17"/>
        <w:widowControl/>
        <w:spacing w:before="5" w:line="240" w:lineRule="auto"/>
        <w:ind w:firstLine="715"/>
        <w:jc w:val="center"/>
        <w:rPr>
          <w:rStyle w:val="FontStyle93"/>
        </w:rPr>
      </w:pPr>
      <w:r>
        <w:rPr>
          <w:rStyle w:val="FontStyle93"/>
        </w:rPr>
        <w:t xml:space="preserve">4. </w:t>
      </w:r>
      <w:r w:rsidR="00D63067">
        <w:rPr>
          <w:rStyle w:val="FontStyle93"/>
        </w:rPr>
        <w:t>Перечень</w:t>
      </w:r>
      <w:r w:rsidR="00F56AD2">
        <w:rPr>
          <w:rStyle w:val="FontStyle93"/>
        </w:rPr>
        <w:t xml:space="preserve"> </w:t>
      </w:r>
      <w:r w:rsidR="00D63067">
        <w:rPr>
          <w:rStyle w:val="FontStyle93"/>
        </w:rPr>
        <w:t>программных мероприятий</w:t>
      </w:r>
    </w:p>
    <w:p w:rsidR="004C3163" w:rsidRDefault="004C3163" w:rsidP="004C3163">
      <w:pPr>
        <w:pStyle w:val="Style17"/>
        <w:widowControl/>
        <w:spacing w:before="5" w:line="240" w:lineRule="auto"/>
        <w:ind w:firstLine="715"/>
        <w:jc w:val="center"/>
        <w:rPr>
          <w:rStyle w:val="FontStyle93"/>
        </w:rPr>
      </w:pPr>
    </w:p>
    <w:p w:rsidR="004C3163" w:rsidRDefault="004C3163" w:rsidP="004C3163">
      <w:pPr>
        <w:pStyle w:val="Style17"/>
        <w:widowControl/>
        <w:spacing w:before="5" w:line="240" w:lineRule="auto"/>
        <w:ind w:firstLine="715"/>
        <w:jc w:val="center"/>
        <w:rPr>
          <w:rStyle w:val="FontStyle93"/>
        </w:rPr>
      </w:pPr>
    </w:p>
    <w:tbl>
      <w:tblPr>
        <w:tblStyle w:val="ab"/>
        <w:tblW w:w="9754" w:type="dxa"/>
        <w:tblLayout w:type="fixed"/>
        <w:tblLook w:val="04A0"/>
      </w:tblPr>
      <w:tblGrid>
        <w:gridCol w:w="534"/>
        <w:gridCol w:w="141"/>
        <w:gridCol w:w="2268"/>
        <w:gridCol w:w="1276"/>
        <w:gridCol w:w="1134"/>
        <w:gridCol w:w="1134"/>
        <w:gridCol w:w="1134"/>
        <w:gridCol w:w="992"/>
        <w:gridCol w:w="1141"/>
      </w:tblGrid>
      <w:tr w:rsidR="004C3163" w:rsidRPr="004C3163" w:rsidTr="004C3163">
        <w:tc>
          <w:tcPr>
            <w:tcW w:w="534" w:type="dxa"/>
            <w:vMerge w:val="restart"/>
          </w:tcPr>
          <w:p w:rsidR="004C3163" w:rsidRPr="004C3163" w:rsidRDefault="004C3163" w:rsidP="00D63067">
            <w:pPr>
              <w:pStyle w:val="Style2"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3163">
              <w:rPr>
                <w:rStyle w:val="FontStyle93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4C3163">
              <w:rPr>
                <w:rStyle w:val="FontStyle93"/>
                <w:b w:val="0"/>
                <w:sz w:val="24"/>
                <w:szCs w:val="24"/>
              </w:rPr>
              <w:t>/</w:t>
            </w:r>
            <w:proofErr w:type="spellStart"/>
            <w:r w:rsidRPr="004C3163">
              <w:rPr>
                <w:rStyle w:val="FontStyle93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gridSpan w:val="2"/>
            <w:vMerge w:val="restart"/>
          </w:tcPr>
          <w:p w:rsidR="004C3163" w:rsidRPr="004C3163" w:rsidRDefault="004C3163" w:rsidP="00D63067">
            <w:pPr>
              <w:pStyle w:val="Style2"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Наименование мер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о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приятия</w:t>
            </w:r>
          </w:p>
        </w:tc>
        <w:tc>
          <w:tcPr>
            <w:tcW w:w="1276" w:type="dxa"/>
            <w:vMerge w:val="restart"/>
          </w:tcPr>
          <w:p w:rsidR="004C3163" w:rsidRPr="004C3163" w:rsidRDefault="004C3163" w:rsidP="00D63067">
            <w:pPr>
              <w:pStyle w:val="Style2"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Источник финанс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и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рования</w:t>
            </w:r>
          </w:p>
        </w:tc>
        <w:tc>
          <w:tcPr>
            <w:tcW w:w="4394" w:type="dxa"/>
            <w:gridSpan w:val="4"/>
          </w:tcPr>
          <w:p w:rsidR="004C3163" w:rsidRPr="004C3163" w:rsidRDefault="004C3163" w:rsidP="00FC03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63">
              <w:rPr>
                <w:rFonts w:ascii="Times New Roman" w:hAnsi="Times New Roman" w:cs="Times New Roman"/>
                <w:sz w:val="24"/>
                <w:szCs w:val="24"/>
              </w:rPr>
              <w:t>Срок реализации и объем финансиров</w:t>
            </w:r>
            <w:r w:rsidRPr="004C31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3163">
              <w:rPr>
                <w:rFonts w:ascii="Times New Roman" w:hAnsi="Times New Roman" w:cs="Times New Roman"/>
                <w:sz w:val="24"/>
                <w:szCs w:val="24"/>
              </w:rPr>
              <w:t>ния по годам, тыс</w:t>
            </w:r>
            <w:proofErr w:type="gramStart"/>
            <w:r w:rsidRPr="004C316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C3163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141" w:type="dxa"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Отве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т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стве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н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ный и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с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полн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и</w:t>
            </w:r>
            <w:r w:rsidRPr="004C3163">
              <w:rPr>
                <w:rStyle w:val="FontStyle93"/>
                <w:b w:val="0"/>
                <w:sz w:val="24"/>
                <w:szCs w:val="24"/>
              </w:rPr>
              <w:t>тель</w:t>
            </w:r>
          </w:p>
        </w:tc>
      </w:tr>
      <w:tr w:rsidR="004C3163" w:rsidRPr="004C3163" w:rsidTr="004C3163">
        <w:tc>
          <w:tcPr>
            <w:tcW w:w="534" w:type="dxa"/>
            <w:vMerge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2024 год</w:t>
            </w:r>
          </w:p>
        </w:tc>
        <w:tc>
          <w:tcPr>
            <w:tcW w:w="1134" w:type="dxa"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2025 год</w:t>
            </w:r>
          </w:p>
        </w:tc>
        <w:tc>
          <w:tcPr>
            <w:tcW w:w="1134" w:type="dxa"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2026 год</w:t>
            </w:r>
          </w:p>
        </w:tc>
        <w:tc>
          <w:tcPr>
            <w:tcW w:w="992" w:type="dxa"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41" w:type="dxa"/>
          </w:tcPr>
          <w:p w:rsidR="004C3163" w:rsidRPr="004C3163" w:rsidRDefault="004C3163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4C3163" w:rsidRPr="004C3163" w:rsidTr="00ED3A5A">
        <w:tc>
          <w:tcPr>
            <w:tcW w:w="9754" w:type="dxa"/>
            <w:gridSpan w:val="9"/>
          </w:tcPr>
          <w:p w:rsidR="004C3163" w:rsidRPr="004C3163" w:rsidRDefault="004C3163" w:rsidP="004C3163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 xml:space="preserve">1. </w:t>
            </w:r>
            <w:r w:rsidRPr="004C3163">
              <w:rPr>
                <w:rStyle w:val="FontStyle82"/>
                <w:sz w:val="24"/>
                <w:szCs w:val="24"/>
              </w:rPr>
              <w:t>Энергосбережение и повышение энергетической эффективности в бюджетном секторе</w:t>
            </w:r>
          </w:p>
        </w:tc>
      </w:tr>
      <w:tr w:rsidR="000849FD" w:rsidRPr="004C3163" w:rsidTr="000849FD">
        <w:trPr>
          <w:trHeight w:val="614"/>
        </w:trPr>
        <w:tc>
          <w:tcPr>
            <w:tcW w:w="675" w:type="dxa"/>
            <w:gridSpan w:val="2"/>
            <w:vMerge w:val="restart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C3163">
              <w:rPr>
                <w:rStyle w:val="FontStyle93"/>
                <w:b w:val="0"/>
                <w:sz w:val="24"/>
                <w:szCs w:val="24"/>
              </w:rPr>
              <w:t>1.1</w:t>
            </w:r>
          </w:p>
          <w:p w:rsidR="000849FD" w:rsidRPr="004C3163" w:rsidRDefault="000849FD" w:rsidP="00D63067">
            <w:pPr>
              <w:pStyle w:val="Style2"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849FD" w:rsidRPr="004C3163" w:rsidRDefault="000849FD" w:rsidP="000849FD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Проведение эне</w:t>
            </w:r>
            <w:r>
              <w:rPr>
                <w:rStyle w:val="FontStyle93"/>
                <w:b w:val="0"/>
                <w:sz w:val="24"/>
                <w:szCs w:val="24"/>
              </w:rPr>
              <w:t>р</w:t>
            </w:r>
            <w:r>
              <w:rPr>
                <w:rStyle w:val="FontStyle93"/>
                <w:b w:val="0"/>
                <w:sz w:val="24"/>
                <w:szCs w:val="24"/>
              </w:rPr>
              <w:t>гетических обсл</w:t>
            </w:r>
            <w:r>
              <w:rPr>
                <w:rStyle w:val="FontStyle93"/>
                <w:b w:val="0"/>
                <w:sz w:val="24"/>
                <w:szCs w:val="24"/>
              </w:rPr>
              <w:t>е</w:t>
            </w:r>
            <w:r>
              <w:rPr>
                <w:rStyle w:val="FontStyle93"/>
                <w:b w:val="0"/>
                <w:sz w:val="24"/>
                <w:szCs w:val="24"/>
              </w:rPr>
              <w:t xml:space="preserve">дований </w:t>
            </w:r>
          </w:p>
        </w:tc>
        <w:tc>
          <w:tcPr>
            <w:tcW w:w="1276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МО</w:t>
            </w:r>
          </w:p>
        </w:tc>
        <w:tc>
          <w:tcPr>
            <w:tcW w:w="1134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9D46D7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9D46D7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0849FD" w:rsidRPr="004C3163" w:rsidRDefault="009D46D7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 w:val="restart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админ</w:t>
            </w:r>
            <w:r>
              <w:rPr>
                <w:rStyle w:val="FontStyle93"/>
                <w:b w:val="0"/>
                <w:sz w:val="24"/>
                <w:szCs w:val="24"/>
              </w:rPr>
              <w:t>и</w:t>
            </w:r>
            <w:r>
              <w:rPr>
                <w:rStyle w:val="FontStyle93"/>
                <w:b w:val="0"/>
                <w:sz w:val="24"/>
                <w:szCs w:val="24"/>
              </w:rPr>
              <w:t>страция МО г. Сорск</w:t>
            </w:r>
          </w:p>
        </w:tc>
      </w:tr>
      <w:tr w:rsidR="000849FD" w:rsidRPr="004C3163" w:rsidTr="000849FD">
        <w:tc>
          <w:tcPr>
            <w:tcW w:w="675" w:type="dxa"/>
            <w:gridSpan w:val="2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РХ</w:t>
            </w:r>
          </w:p>
        </w:tc>
        <w:tc>
          <w:tcPr>
            <w:tcW w:w="1134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0849FD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0849FD" w:rsidRPr="004C3163" w:rsidTr="000849FD">
        <w:tc>
          <w:tcPr>
            <w:tcW w:w="675" w:type="dxa"/>
            <w:gridSpan w:val="2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0849FD" w:rsidRPr="004C3163" w:rsidTr="000849FD">
        <w:tc>
          <w:tcPr>
            <w:tcW w:w="675" w:type="dxa"/>
            <w:gridSpan w:val="2"/>
            <w:vMerge w:val="restart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 xml:space="preserve">1.2 </w:t>
            </w:r>
          </w:p>
        </w:tc>
        <w:tc>
          <w:tcPr>
            <w:tcW w:w="2268" w:type="dxa"/>
            <w:vMerge w:val="restart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Датчики присутс</w:t>
            </w:r>
            <w:r>
              <w:rPr>
                <w:rStyle w:val="FontStyle93"/>
                <w:b w:val="0"/>
                <w:sz w:val="24"/>
                <w:szCs w:val="24"/>
              </w:rPr>
              <w:t>т</w:t>
            </w:r>
            <w:r>
              <w:rPr>
                <w:rStyle w:val="FontStyle93"/>
                <w:b w:val="0"/>
                <w:sz w:val="24"/>
                <w:szCs w:val="24"/>
              </w:rPr>
              <w:t>вия в системах о</w:t>
            </w:r>
            <w:r>
              <w:rPr>
                <w:rStyle w:val="FontStyle93"/>
                <w:b w:val="0"/>
                <w:sz w:val="24"/>
                <w:szCs w:val="24"/>
              </w:rPr>
              <w:t>с</w:t>
            </w:r>
            <w:r>
              <w:rPr>
                <w:rStyle w:val="FontStyle93"/>
                <w:b w:val="0"/>
                <w:sz w:val="24"/>
                <w:szCs w:val="24"/>
              </w:rPr>
              <w:t>вещения мест о</w:t>
            </w:r>
            <w:r>
              <w:rPr>
                <w:rStyle w:val="FontStyle93"/>
                <w:b w:val="0"/>
                <w:sz w:val="24"/>
                <w:szCs w:val="24"/>
              </w:rPr>
              <w:t>б</w:t>
            </w:r>
            <w:r>
              <w:rPr>
                <w:rStyle w:val="FontStyle93"/>
                <w:b w:val="0"/>
                <w:sz w:val="24"/>
                <w:szCs w:val="24"/>
              </w:rPr>
              <w:t>щего пользования</w:t>
            </w:r>
          </w:p>
        </w:tc>
        <w:tc>
          <w:tcPr>
            <w:tcW w:w="1276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МО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 w:val="restart"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админ</w:t>
            </w:r>
            <w:r>
              <w:rPr>
                <w:rStyle w:val="FontStyle93"/>
                <w:b w:val="0"/>
                <w:sz w:val="24"/>
                <w:szCs w:val="24"/>
              </w:rPr>
              <w:t>и</w:t>
            </w:r>
            <w:r>
              <w:rPr>
                <w:rStyle w:val="FontStyle93"/>
                <w:b w:val="0"/>
                <w:sz w:val="24"/>
                <w:szCs w:val="24"/>
              </w:rPr>
              <w:t>страция МО г. Сорск</w:t>
            </w:r>
          </w:p>
        </w:tc>
      </w:tr>
      <w:tr w:rsidR="000849FD" w:rsidRPr="004C3163" w:rsidTr="000849FD">
        <w:tc>
          <w:tcPr>
            <w:tcW w:w="675" w:type="dxa"/>
            <w:gridSpan w:val="2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РХ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0849FD" w:rsidRPr="004C3163" w:rsidTr="000849FD">
        <w:tc>
          <w:tcPr>
            <w:tcW w:w="675" w:type="dxa"/>
            <w:gridSpan w:val="2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849FD" w:rsidRPr="004C3163" w:rsidRDefault="000849FD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9D46D7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0849FD" w:rsidRPr="004C3163" w:rsidRDefault="009D46D7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0849FD" w:rsidRPr="004C3163" w:rsidRDefault="009D46D7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0849FD" w:rsidRPr="004C3163" w:rsidRDefault="000849FD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0849FD" w:rsidRPr="004C3163" w:rsidTr="000849FD">
        <w:trPr>
          <w:trHeight w:val="661"/>
        </w:trPr>
        <w:tc>
          <w:tcPr>
            <w:tcW w:w="9754" w:type="dxa"/>
            <w:gridSpan w:val="9"/>
          </w:tcPr>
          <w:p w:rsidR="000849FD" w:rsidRPr="000849FD" w:rsidRDefault="000849FD" w:rsidP="000849FD">
            <w:pPr>
              <w:pStyle w:val="Style66"/>
              <w:widowControl/>
              <w:tabs>
                <w:tab w:val="left" w:pos="1128"/>
              </w:tabs>
              <w:spacing w:line="240" w:lineRule="auto"/>
              <w:ind w:firstLine="0"/>
              <w:rPr>
                <w:rStyle w:val="FontStyle93"/>
                <w:b w:val="0"/>
                <w:bCs w:val="0"/>
              </w:rPr>
            </w:pPr>
            <w:r>
              <w:rPr>
                <w:rStyle w:val="FontStyle82"/>
              </w:rPr>
              <w:t>2. Энергосбережение и повышение энергетической эффективности в</w:t>
            </w:r>
            <w:r w:rsidRPr="00DD6BA6">
              <w:rPr>
                <w:rStyle w:val="FontStyle82"/>
              </w:rPr>
              <w:t xml:space="preserve"> </w:t>
            </w:r>
            <w:r w:rsidRPr="00DD6BA6">
              <w:rPr>
                <w:rFonts w:eastAsia="Times New Roman"/>
                <w:color w:val="000000"/>
                <w:sz w:val="26"/>
                <w:szCs w:val="26"/>
              </w:rPr>
              <w:t>жилищном фонде</w:t>
            </w:r>
            <w:r w:rsidRPr="00DD6BA6">
              <w:rPr>
                <w:rStyle w:val="FontStyle82"/>
              </w:rPr>
              <w:t>.</w:t>
            </w:r>
          </w:p>
        </w:tc>
      </w:tr>
      <w:tr w:rsidR="00F92A88" w:rsidRPr="004C3163" w:rsidTr="000849FD">
        <w:tc>
          <w:tcPr>
            <w:tcW w:w="675" w:type="dxa"/>
            <w:gridSpan w:val="2"/>
            <w:vMerge w:val="restart"/>
          </w:tcPr>
          <w:p w:rsidR="00F92A88" w:rsidRPr="004C3163" w:rsidRDefault="00F92A88" w:rsidP="00F92A88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2.1.</w:t>
            </w:r>
          </w:p>
        </w:tc>
        <w:tc>
          <w:tcPr>
            <w:tcW w:w="2268" w:type="dxa"/>
            <w:vMerge w:val="restart"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Установка общ</w:t>
            </w:r>
            <w:r>
              <w:rPr>
                <w:rStyle w:val="FontStyle93"/>
                <w:b w:val="0"/>
                <w:sz w:val="24"/>
                <w:szCs w:val="24"/>
              </w:rPr>
              <w:t>е</w:t>
            </w:r>
            <w:r>
              <w:rPr>
                <w:rStyle w:val="FontStyle93"/>
                <w:b w:val="0"/>
                <w:sz w:val="24"/>
                <w:szCs w:val="24"/>
              </w:rPr>
              <w:t>домовых приборов учета</w:t>
            </w:r>
          </w:p>
        </w:tc>
        <w:tc>
          <w:tcPr>
            <w:tcW w:w="1276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МО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 w:val="restart"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админ</w:t>
            </w:r>
            <w:r>
              <w:rPr>
                <w:rStyle w:val="FontStyle93"/>
                <w:b w:val="0"/>
                <w:sz w:val="24"/>
                <w:szCs w:val="24"/>
              </w:rPr>
              <w:t>и</w:t>
            </w:r>
            <w:r>
              <w:rPr>
                <w:rStyle w:val="FontStyle93"/>
                <w:b w:val="0"/>
                <w:sz w:val="24"/>
                <w:szCs w:val="24"/>
              </w:rPr>
              <w:t>страция МО г. Сорск</w:t>
            </w:r>
          </w:p>
        </w:tc>
      </w:tr>
      <w:tr w:rsidR="00F92A88" w:rsidRPr="004C3163" w:rsidTr="000849FD">
        <w:tc>
          <w:tcPr>
            <w:tcW w:w="675" w:type="dxa"/>
            <w:gridSpan w:val="2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РХ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F92A88" w:rsidRPr="004C3163" w:rsidTr="000849FD">
        <w:tc>
          <w:tcPr>
            <w:tcW w:w="675" w:type="dxa"/>
            <w:gridSpan w:val="2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F92A88" w:rsidRPr="004C3163" w:rsidTr="000849FD">
        <w:tc>
          <w:tcPr>
            <w:tcW w:w="675" w:type="dxa"/>
            <w:gridSpan w:val="2"/>
            <w:vMerge w:val="restart"/>
          </w:tcPr>
          <w:p w:rsidR="00F92A88" w:rsidRPr="004C3163" w:rsidRDefault="007222E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2.2.</w:t>
            </w:r>
          </w:p>
        </w:tc>
        <w:tc>
          <w:tcPr>
            <w:tcW w:w="2268" w:type="dxa"/>
            <w:vMerge w:val="restart"/>
          </w:tcPr>
          <w:p w:rsidR="00F92A88" w:rsidRPr="004C3163" w:rsidRDefault="00F92A88" w:rsidP="00F92A88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Установка приб</w:t>
            </w:r>
            <w:r>
              <w:rPr>
                <w:rStyle w:val="FontStyle93"/>
                <w:b w:val="0"/>
                <w:sz w:val="24"/>
                <w:szCs w:val="24"/>
              </w:rPr>
              <w:t>о</w:t>
            </w:r>
            <w:r>
              <w:rPr>
                <w:rStyle w:val="FontStyle93"/>
                <w:b w:val="0"/>
                <w:sz w:val="24"/>
                <w:szCs w:val="24"/>
              </w:rPr>
              <w:t>ров учета в мун</w:t>
            </w:r>
            <w:r>
              <w:rPr>
                <w:rStyle w:val="FontStyle93"/>
                <w:b w:val="0"/>
                <w:sz w:val="24"/>
                <w:szCs w:val="24"/>
              </w:rPr>
              <w:t>и</w:t>
            </w:r>
            <w:r>
              <w:rPr>
                <w:rStyle w:val="FontStyle93"/>
                <w:b w:val="0"/>
                <w:sz w:val="24"/>
                <w:szCs w:val="24"/>
              </w:rPr>
              <w:t>ципальном жилом фонде</w:t>
            </w:r>
          </w:p>
        </w:tc>
        <w:tc>
          <w:tcPr>
            <w:tcW w:w="1276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МО</w:t>
            </w:r>
          </w:p>
        </w:tc>
        <w:tc>
          <w:tcPr>
            <w:tcW w:w="1134" w:type="dxa"/>
          </w:tcPr>
          <w:p w:rsidR="00F92A88" w:rsidRPr="004C3163" w:rsidRDefault="00B17567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13</w:t>
            </w:r>
            <w:r w:rsidR="00D22D15">
              <w:rPr>
                <w:rStyle w:val="FontStyle93"/>
                <w:b w:val="0"/>
                <w:sz w:val="24"/>
                <w:szCs w:val="24"/>
              </w:rPr>
              <w:t>2</w:t>
            </w:r>
            <w:r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92A88" w:rsidRPr="004C3163" w:rsidRDefault="00D22D15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55</w:t>
            </w:r>
            <w:r w:rsid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D22D15" w:rsidP="00D22D15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55</w:t>
            </w:r>
            <w:r w:rsid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92A88" w:rsidRPr="004C3163" w:rsidRDefault="00D22D15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1232,0</w:t>
            </w:r>
          </w:p>
        </w:tc>
        <w:tc>
          <w:tcPr>
            <w:tcW w:w="1141" w:type="dxa"/>
            <w:vMerge w:val="restart"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админ</w:t>
            </w:r>
            <w:r>
              <w:rPr>
                <w:rStyle w:val="FontStyle93"/>
                <w:b w:val="0"/>
                <w:sz w:val="24"/>
                <w:szCs w:val="24"/>
              </w:rPr>
              <w:t>и</w:t>
            </w:r>
            <w:r>
              <w:rPr>
                <w:rStyle w:val="FontStyle93"/>
                <w:b w:val="0"/>
                <w:sz w:val="24"/>
                <w:szCs w:val="24"/>
              </w:rPr>
              <w:t>страция МО г. Сорск</w:t>
            </w:r>
          </w:p>
        </w:tc>
      </w:tr>
      <w:tr w:rsidR="00F92A88" w:rsidRPr="004C3163" w:rsidTr="000849FD">
        <w:tc>
          <w:tcPr>
            <w:tcW w:w="675" w:type="dxa"/>
            <w:gridSpan w:val="2"/>
            <w:vMerge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Бюджет РХ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F92A88" w:rsidRPr="004C3163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F92A88" w:rsidRPr="004B79F0" w:rsidTr="000849FD">
        <w:tc>
          <w:tcPr>
            <w:tcW w:w="675" w:type="dxa"/>
            <w:gridSpan w:val="2"/>
            <w:vMerge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2A88" w:rsidRPr="004C3163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2A88" w:rsidRPr="004B79F0" w:rsidRDefault="00F92A88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92A88" w:rsidRPr="004B79F0" w:rsidRDefault="00B17567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130,0</w:t>
            </w:r>
          </w:p>
        </w:tc>
        <w:tc>
          <w:tcPr>
            <w:tcW w:w="1134" w:type="dxa"/>
          </w:tcPr>
          <w:p w:rsidR="00F92A88" w:rsidRPr="004B79F0" w:rsidRDefault="004B79F0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F92A88" w:rsidRPr="004B79F0" w:rsidRDefault="004B79F0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F92A88" w:rsidRPr="004B79F0" w:rsidRDefault="004B79F0" w:rsidP="00ED3A5A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730,0</w:t>
            </w:r>
          </w:p>
        </w:tc>
        <w:tc>
          <w:tcPr>
            <w:tcW w:w="1141" w:type="dxa"/>
            <w:vMerge/>
          </w:tcPr>
          <w:p w:rsidR="00F92A88" w:rsidRPr="004B79F0" w:rsidRDefault="00F92A8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7222E8" w:rsidRPr="004B79F0" w:rsidTr="00ED3A5A">
        <w:tc>
          <w:tcPr>
            <w:tcW w:w="9754" w:type="dxa"/>
            <w:gridSpan w:val="9"/>
          </w:tcPr>
          <w:p w:rsidR="007222E8" w:rsidRPr="004B79F0" w:rsidRDefault="007222E8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82"/>
              </w:rPr>
              <w:t xml:space="preserve">3. Энергосбережение и повышение энергетической эффективности </w:t>
            </w:r>
            <w:r w:rsidRPr="004B79F0">
              <w:rPr>
                <w:rFonts w:eastAsia="Times New Roman"/>
                <w:color w:val="000000"/>
                <w:sz w:val="26"/>
                <w:szCs w:val="26"/>
              </w:rPr>
              <w:t>систем комм</w:t>
            </w:r>
            <w:r w:rsidRPr="004B79F0">
              <w:rPr>
                <w:rFonts w:eastAsia="Times New Roman"/>
                <w:color w:val="000000"/>
                <w:sz w:val="26"/>
                <w:szCs w:val="26"/>
              </w:rPr>
              <w:t>у</w:t>
            </w:r>
            <w:r w:rsidRPr="004B79F0">
              <w:rPr>
                <w:rFonts w:eastAsia="Times New Roman"/>
                <w:color w:val="000000"/>
                <w:sz w:val="26"/>
                <w:szCs w:val="26"/>
              </w:rPr>
              <w:t>нальной инфраструктуры</w:t>
            </w:r>
          </w:p>
        </w:tc>
      </w:tr>
      <w:tr w:rsidR="003C77C5" w:rsidRPr="004B79F0" w:rsidTr="003C77C5">
        <w:trPr>
          <w:trHeight w:val="672"/>
        </w:trPr>
        <w:tc>
          <w:tcPr>
            <w:tcW w:w="675" w:type="dxa"/>
            <w:gridSpan w:val="2"/>
            <w:vMerge w:val="restart"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268" w:type="dxa"/>
            <w:vMerge w:val="restart"/>
          </w:tcPr>
          <w:p w:rsidR="003C77C5" w:rsidRPr="004B79F0" w:rsidRDefault="003C77C5" w:rsidP="00543CC3">
            <w:pPr>
              <w:autoSpaceDE w:val="0"/>
              <w:autoSpaceDN w:val="0"/>
              <w:adjustRightInd w:val="0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Замена светильн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и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ков уличного о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с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 xml:space="preserve">вещения ДРЛ и </w:t>
            </w:r>
            <w:proofErr w:type="spellStart"/>
            <w:r w:rsidRPr="004B79F0">
              <w:rPr>
                <w:rStyle w:val="FontStyle93"/>
                <w:b w:val="0"/>
                <w:sz w:val="24"/>
                <w:szCs w:val="24"/>
              </w:rPr>
              <w:t>ДНаТ</w:t>
            </w:r>
            <w:proofErr w:type="spellEnd"/>
            <w:r w:rsidRPr="004B79F0">
              <w:rPr>
                <w:rStyle w:val="FontStyle93"/>
                <w:b w:val="0"/>
                <w:sz w:val="24"/>
                <w:szCs w:val="24"/>
              </w:rPr>
              <w:t xml:space="preserve"> </w:t>
            </w:r>
            <w:proofErr w:type="gramStart"/>
            <w:r w:rsidRPr="004B79F0">
              <w:rPr>
                <w:rStyle w:val="FontStyle93"/>
                <w:b w:val="0"/>
                <w:sz w:val="24"/>
                <w:szCs w:val="24"/>
              </w:rPr>
              <w:t>на</w:t>
            </w:r>
            <w:proofErr w:type="gramEnd"/>
            <w:r w:rsidRPr="004B79F0">
              <w:rPr>
                <w:rStyle w:val="FontStyle93"/>
                <w:b w:val="0"/>
                <w:sz w:val="24"/>
                <w:szCs w:val="24"/>
              </w:rPr>
              <w:t xml:space="preserve"> светод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и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одные</w:t>
            </w:r>
          </w:p>
        </w:tc>
        <w:tc>
          <w:tcPr>
            <w:tcW w:w="1276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Бюджет МО</w:t>
            </w:r>
          </w:p>
        </w:tc>
        <w:tc>
          <w:tcPr>
            <w:tcW w:w="1134" w:type="dxa"/>
          </w:tcPr>
          <w:p w:rsidR="003C77C5" w:rsidRPr="004B79F0" w:rsidRDefault="00D76F25" w:rsidP="003C77C5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198</w:t>
            </w:r>
            <w:r w:rsidR="003C77C5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3C77C5" w:rsidRPr="004B79F0" w:rsidRDefault="003C77C5" w:rsidP="003C77C5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C77C5" w:rsidRPr="004B79F0" w:rsidRDefault="00D76F2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198</w:t>
            </w:r>
            <w:r w:rsidR="004B79F0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41" w:type="dxa"/>
            <w:vMerge w:val="restart"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админ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и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страция МО г. Сорск</w:t>
            </w:r>
          </w:p>
        </w:tc>
      </w:tr>
      <w:tr w:rsidR="003C77C5" w:rsidRPr="004B79F0" w:rsidTr="000849FD">
        <w:tc>
          <w:tcPr>
            <w:tcW w:w="675" w:type="dxa"/>
            <w:gridSpan w:val="2"/>
            <w:vMerge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Бюджет РХ</w:t>
            </w:r>
          </w:p>
        </w:tc>
        <w:tc>
          <w:tcPr>
            <w:tcW w:w="1134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3C77C5" w:rsidRPr="004B79F0" w:rsidTr="000849FD">
        <w:tc>
          <w:tcPr>
            <w:tcW w:w="675" w:type="dxa"/>
            <w:gridSpan w:val="2"/>
            <w:vMerge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3C77C5" w:rsidRPr="004B79F0" w:rsidRDefault="00D76F25" w:rsidP="00D76F25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198</w:t>
            </w:r>
            <w:r w:rsidR="003C77C5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C77C5" w:rsidRPr="004B79F0" w:rsidRDefault="003C77C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C77C5" w:rsidRPr="004B79F0" w:rsidRDefault="00D76F25" w:rsidP="0035032E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198</w:t>
            </w:r>
            <w:r w:rsidR="004B79F0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41" w:type="dxa"/>
            <w:vMerge/>
          </w:tcPr>
          <w:p w:rsidR="003C77C5" w:rsidRPr="004B79F0" w:rsidRDefault="003C77C5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4145BF" w:rsidRPr="004B79F0" w:rsidTr="000849FD">
        <w:tc>
          <w:tcPr>
            <w:tcW w:w="675" w:type="dxa"/>
            <w:gridSpan w:val="2"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3.2.</w:t>
            </w:r>
          </w:p>
        </w:tc>
        <w:tc>
          <w:tcPr>
            <w:tcW w:w="2268" w:type="dxa"/>
            <w:vMerge w:val="restart"/>
          </w:tcPr>
          <w:p w:rsidR="004145BF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Организация ули</w:t>
            </w:r>
            <w:r>
              <w:rPr>
                <w:rStyle w:val="FontStyle93"/>
                <w:b w:val="0"/>
                <w:sz w:val="24"/>
                <w:szCs w:val="24"/>
              </w:rPr>
              <w:t>ч</w:t>
            </w:r>
            <w:r>
              <w:rPr>
                <w:rStyle w:val="FontStyle93"/>
                <w:b w:val="0"/>
                <w:sz w:val="24"/>
                <w:szCs w:val="24"/>
              </w:rPr>
              <w:t>ного освещения</w:t>
            </w:r>
          </w:p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Бюджет МО</w:t>
            </w:r>
          </w:p>
        </w:tc>
        <w:tc>
          <w:tcPr>
            <w:tcW w:w="1134" w:type="dxa"/>
          </w:tcPr>
          <w:p w:rsidR="004145BF" w:rsidRPr="004B79F0" w:rsidRDefault="00D76F25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2</w:t>
            </w:r>
            <w:r w:rsidR="004145BF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200,0</w:t>
            </w:r>
          </w:p>
        </w:tc>
        <w:tc>
          <w:tcPr>
            <w:tcW w:w="1141" w:type="dxa"/>
            <w:vMerge w:val="restart"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админ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и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страция МО г. Сорск</w:t>
            </w:r>
          </w:p>
        </w:tc>
      </w:tr>
      <w:tr w:rsidR="004145BF" w:rsidRPr="004C3163" w:rsidTr="000849FD">
        <w:tc>
          <w:tcPr>
            <w:tcW w:w="675" w:type="dxa"/>
            <w:gridSpan w:val="2"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Бюджет РХ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41" w:type="dxa"/>
            <w:vMerge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4145BF" w:rsidRPr="004C3163" w:rsidTr="000849FD">
        <w:tc>
          <w:tcPr>
            <w:tcW w:w="675" w:type="dxa"/>
            <w:gridSpan w:val="2"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145BF" w:rsidRPr="004B79F0" w:rsidRDefault="00D76F25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2</w:t>
            </w:r>
            <w:r w:rsidR="004145BF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45BF" w:rsidRPr="004B79F0" w:rsidRDefault="00D76F25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>
              <w:rPr>
                <w:rStyle w:val="FontStyle93"/>
                <w:b w:val="0"/>
                <w:sz w:val="24"/>
                <w:szCs w:val="24"/>
              </w:rPr>
              <w:t>2</w:t>
            </w:r>
            <w:r w:rsidR="004145BF"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41" w:type="dxa"/>
            <w:vMerge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  <w:tr w:rsidR="004145BF" w:rsidRPr="004C3163" w:rsidTr="000849FD">
        <w:tc>
          <w:tcPr>
            <w:tcW w:w="675" w:type="dxa"/>
            <w:gridSpan w:val="2"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33</w:t>
            </w:r>
            <w:r>
              <w:rPr>
                <w:rStyle w:val="FontStyle93"/>
                <w:b w:val="0"/>
                <w:sz w:val="24"/>
                <w:szCs w:val="24"/>
              </w:rPr>
              <w:t>2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5</w:t>
            </w:r>
            <w:r>
              <w:rPr>
                <w:rStyle w:val="FontStyle93"/>
                <w:b w:val="0"/>
                <w:sz w:val="24"/>
                <w:szCs w:val="24"/>
              </w:rPr>
              <w:t>5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5</w:t>
            </w:r>
            <w:r>
              <w:rPr>
                <w:rStyle w:val="FontStyle93"/>
                <w:b w:val="0"/>
                <w:sz w:val="24"/>
                <w:szCs w:val="24"/>
              </w:rPr>
              <w:t>5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4145BF" w:rsidRPr="004B79F0" w:rsidRDefault="004145BF" w:rsidP="00C85960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  <w:r w:rsidRPr="004B79F0">
              <w:rPr>
                <w:rStyle w:val="FontStyle93"/>
                <w:b w:val="0"/>
                <w:sz w:val="24"/>
                <w:szCs w:val="24"/>
              </w:rPr>
              <w:t>1</w:t>
            </w:r>
            <w:r>
              <w:rPr>
                <w:rStyle w:val="FontStyle93"/>
                <w:b w:val="0"/>
                <w:sz w:val="24"/>
                <w:szCs w:val="24"/>
              </w:rPr>
              <w:t>4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3</w:t>
            </w:r>
            <w:r>
              <w:rPr>
                <w:rStyle w:val="FontStyle93"/>
                <w:b w:val="0"/>
                <w:sz w:val="24"/>
                <w:szCs w:val="24"/>
              </w:rPr>
              <w:t>2</w:t>
            </w:r>
            <w:r w:rsidRPr="004B79F0">
              <w:rPr>
                <w:rStyle w:val="FontStyle93"/>
                <w:b w:val="0"/>
                <w:sz w:val="24"/>
                <w:szCs w:val="24"/>
              </w:rPr>
              <w:t>,0</w:t>
            </w:r>
          </w:p>
        </w:tc>
        <w:tc>
          <w:tcPr>
            <w:tcW w:w="1141" w:type="dxa"/>
          </w:tcPr>
          <w:p w:rsidR="004145BF" w:rsidRPr="004B79F0" w:rsidRDefault="004145BF" w:rsidP="00D63067">
            <w:pPr>
              <w:pStyle w:val="Style2"/>
              <w:widowControl/>
              <w:spacing w:before="67" w:line="240" w:lineRule="auto"/>
              <w:rPr>
                <w:rStyle w:val="FontStyle93"/>
                <w:b w:val="0"/>
                <w:sz w:val="24"/>
                <w:szCs w:val="24"/>
              </w:rPr>
            </w:pPr>
          </w:p>
        </w:tc>
      </w:tr>
    </w:tbl>
    <w:p w:rsidR="00D63067" w:rsidRPr="004C3163" w:rsidRDefault="00D63067" w:rsidP="00D63067">
      <w:pPr>
        <w:pStyle w:val="Style2"/>
        <w:widowControl/>
        <w:spacing w:before="67" w:line="240" w:lineRule="auto"/>
        <w:rPr>
          <w:rStyle w:val="FontStyle93"/>
          <w:b w:val="0"/>
        </w:rPr>
      </w:pPr>
    </w:p>
    <w:p w:rsidR="00B43E91" w:rsidRPr="00107C9E" w:rsidRDefault="00B43E91" w:rsidP="0018331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6C458A" w:rsidRDefault="00DD6BA6" w:rsidP="003503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6C458A" w:rsidRPr="00DD6BA6">
        <w:rPr>
          <w:rFonts w:ascii="Times New Roman" w:hAnsi="Times New Roman" w:cs="Times New Roman"/>
          <w:b/>
          <w:sz w:val="26"/>
          <w:szCs w:val="26"/>
        </w:rPr>
        <w:t>Обоснование ресурсного обеспечения</w:t>
      </w:r>
    </w:p>
    <w:p w:rsidR="0035032E" w:rsidRDefault="0035032E" w:rsidP="003503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5032E" w:rsidRPr="0035032E" w:rsidRDefault="0035032E" w:rsidP="003503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6C458A" w:rsidRPr="00107C9E" w:rsidRDefault="006A1581" w:rsidP="005E76A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C458A" w:rsidRPr="00107C9E">
        <w:rPr>
          <w:rFonts w:ascii="Times New Roman" w:hAnsi="Times New Roman" w:cs="Times New Roman"/>
          <w:sz w:val="26"/>
          <w:szCs w:val="26"/>
        </w:rPr>
        <w:t>.1. Способы финансового обеспечения</w:t>
      </w:r>
    </w:p>
    <w:p w:rsidR="006C458A" w:rsidRPr="005E76A4" w:rsidRDefault="006C4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В общем перечне программных мероприятий (организационно-правовые, о</w:t>
      </w:r>
      <w:r w:rsidRPr="00107C9E">
        <w:rPr>
          <w:rFonts w:ascii="Times New Roman" w:hAnsi="Times New Roman" w:cs="Times New Roman"/>
          <w:sz w:val="26"/>
          <w:szCs w:val="26"/>
        </w:rPr>
        <w:t>р</w:t>
      </w:r>
      <w:r w:rsidRPr="00107C9E">
        <w:rPr>
          <w:rFonts w:ascii="Times New Roman" w:hAnsi="Times New Roman" w:cs="Times New Roman"/>
          <w:sz w:val="26"/>
          <w:szCs w:val="26"/>
        </w:rPr>
        <w:t xml:space="preserve">ганизационно-финансовые, информационные, технические) проблема финансового обеспечения имеет особое значение применительно к мероприятиям техническим, требующим наибольших финансовых ресурсов на начальной стадии реализации. С другой стороны, МП высвобождает финансовые ресурсы, ранее связанные оплатой непроизводительно и расточительно расходуемых энергетических ресурсов. Баланс </w:t>
      </w:r>
      <w:r w:rsidRPr="005E76A4">
        <w:rPr>
          <w:rFonts w:ascii="Times New Roman" w:hAnsi="Times New Roman" w:cs="Times New Roman"/>
          <w:sz w:val="26"/>
          <w:szCs w:val="26"/>
        </w:rPr>
        <w:t>вложенных финансовых средств и полученных экономических эффектов от реал</w:t>
      </w:r>
      <w:r w:rsidRPr="005E76A4">
        <w:rPr>
          <w:rFonts w:ascii="Times New Roman" w:hAnsi="Times New Roman" w:cs="Times New Roman"/>
          <w:sz w:val="26"/>
          <w:szCs w:val="26"/>
        </w:rPr>
        <w:t>и</w:t>
      </w:r>
      <w:r w:rsidRPr="005E76A4">
        <w:rPr>
          <w:rFonts w:ascii="Times New Roman" w:hAnsi="Times New Roman" w:cs="Times New Roman"/>
          <w:sz w:val="26"/>
          <w:szCs w:val="26"/>
        </w:rPr>
        <w:t>зации программных мероприятий определяет срок действия МП.</w:t>
      </w:r>
    </w:p>
    <w:p w:rsidR="006A1581" w:rsidRPr="005E76A4" w:rsidRDefault="006C458A" w:rsidP="006A158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E76A4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МП </w:t>
      </w:r>
      <w:r w:rsidR="00646293" w:rsidRPr="005E76A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35032E">
        <w:rPr>
          <w:rFonts w:ascii="Times New Roman" w:hAnsi="Times New Roman" w:cs="Times New Roman"/>
          <w:sz w:val="26"/>
          <w:szCs w:val="26"/>
        </w:rPr>
        <w:t>1432</w:t>
      </w:r>
      <w:r w:rsidR="005E76A4" w:rsidRPr="005E76A4">
        <w:rPr>
          <w:rFonts w:ascii="Times New Roman" w:hAnsi="Times New Roman" w:cs="Times New Roman"/>
          <w:sz w:val="26"/>
          <w:szCs w:val="26"/>
        </w:rPr>
        <w:t>,0</w:t>
      </w:r>
      <w:r w:rsidR="008D378B" w:rsidRPr="005E76A4">
        <w:rPr>
          <w:rFonts w:ascii="Times New Roman" w:hAnsi="Times New Roman" w:cs="Times New Roman"/>
          <w:sz w:val="26"/>
          <w:szCs w:val="26"/>
        </w:rPr>
        <w:t xml:space="preserve"> </w:t>
      </w:r>
      <w:r w:rsidR="00646293" w:rsidRPr="005E76A4">
        <w:rPr>
          <w:rFonts w:ascii="Times New Roman" w:hAnsi="Times New Roman" w:cs="Times New Roman"/>
          <w:sz w:val="26"/>
          <w:szCs w:val="26"/>
        </w:rPr>
        <w:t xml:space="preserve">тыс. </w:t>
      </w:r>
      <w:r w:rsidR="00855603" w:rsidRPr="005E76A4">
        <w:rPr>
          <w:rFonts w:ascii="Times New Roman" w:hAnsi="Times New Roman" w:cs="Times New Roman"/>
          <w:sz w:val="26"/>
          <w:szCs w:val="26"/>
        </w:rPr>
        <w:t>руб., в том числе по го</w:t>
      </w:r>
      <w:r w:rsidR="005E76A4" w:rsidRPr="005E76A4">
        <w:rPr>
          <w:rFonts w:ascii="Times New Roman" w:hAnsi="Times New Roman" w:cs="Times New Roman"/>
          <w:sz w:val="26"/>
          <w:szCs w:val="26"/>
        </w:rPr>
        <w:t>дам: 2024</w:t>
      </w:r>
      <w:r w:rsidR="0020754A" w:rsidRPr="005E76A4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8438C8" w:rsidRPr="005E76A4">
        <w:rPr>
          <w:rFonts w:ascii="Times New Roman" w:hAnsi="Times New Roman" w:cs="Times New Roman"/>
          <w:sz w:val="26"/>
          <w:szCs w:val="26"/>
        </w:rPr>
        <w:t xml:space="preserve"> </w:t>
      </w:r>
      <w:r w:rsidR="005E76A4" w:rsidRPr="005E76A4">
        <w:rPr>
          <w:rFonts w:ascii="Times New Roman" w:hAnsi="Times New Roman" w:cs="Times New Roman"/>
          <w:sz w:val="26"/>
          <w:szCs w:val="26"/>
        </w:rPr>
        <w:t>33</w:t>
      </w:r>
      <w:r w:rsidR="0035032E">
        <w:rPr>
          <w:rFonts w:ascii="Times New Roman" w:hAnsi="Times New Roman" w:cs="Times New Roman"/>
          <w:sz w:val="26"/>
          <w:szCs w:val="26"/>
        </w:rPr>
        <w:t>2</w:t>
      </w:r>
      <w:r w:rsidR="005E76A4" w:rsidRPr="005E76A4">
        <w:rPr>
          <w:rFonts w:ascii="Times New Roman" w:hAnsi="Times New Roman" w:cs="Times New Roman"/>
          <w:sz w:val="26"/>
          <w:szCs w:val="26"/>
        </w:rPr>
        <w:t>,0 тыс. руб., 2025</w:t>
      </w:r>
      <w:r w:rsidR="00500027" w:rsidRPr="005E76A4">
        <w:rPr>
          <w:rFonts w:ascii="Times New Roman" w:hAnsi="Times New Roman" w:cs="Times New Roman"/>
          <w:sz w:val="26"/>
          <w:szCs w:val="26"/>
        </w:rPr>
        <w:t xml:space="preserve"> год –</w:t>
      </w:r>
      <w:r w:rsidR="0035032E">
        <w:rPr>
          <w:rFonts w:ascii="Times New Roman" w:hAnsi="Times New Roman" w:cs="Times New Roman"/>
          <w:sz w:val="26"/>
          <w:szCs w:val="26"/>
        </w:rPr>
        <w:t>55</w:t>
      </w:r>
      <w:r w:rsidR="005E76A4" w:rsidRPr="005E76A4">
        <w:rPr>
          <w:rFonts w:ascii="Times New Roman" w:hAnsi="Times New Roman" w:cs="Times New Roman"/>
          <w:sz w:val="26"/>
          <w:szCs w:val="26"/>
        </w:rPr>
        <w:t>0,0</w:t>
      </w:r>
      <w:r w:rsidR="00855603" w:rsidRPr="005E76A4">
        <w:rPr>
          <w:rFonts w:ascii="Times New Roman" w:hAnsi="Times New Roman" w:cs="Times New Roman"/>
          <w:sz w:val="26"/>
          <w:szCs w:val="26"/>
        </w:rPr>
        <w:t xml:space="preserve"> тыс. руб., 202</w:t>
      </w:r>
      <w:r w:rsidR="005E76A4" w:rsidRPr="005E76A4">
        <w:rPr>
          <w:rFonts w:ascii="Times New Roman" w:hAnsi="Times New Roman" w:cs="Times New Roman"/>
          <w:sz w:val="26"/>
          <w:szCs w:val="26"/>
        </w:rPr>
        <w:t>6</w:t>
      </w:r>
      <w:r w:rsidR="00646293" w:rsidRPr="005E76A4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35032E">
        <w:rPr>
          <w:rFonts w:ascii="Times New Roman" w:hAnsi="Times New Roman" w:cs="Times New Roman"/>
          <w:sz w:val="26"/>
          <w:szCs w:val="26"/>
        </w:rPr>
        <w:t>55</w:t>
      </w:r>
      <w:r w:rsidR="005E76A4" w:rsidRPr="005E76A4">
        <w:rPr>
          <w:rFonts w:ascii="Times New Roman" w:hAnsi="Times New Roman" w:cs="Times New Roman"/>
          <w:sz w:val="26"/>
          <w:szCs w:val="26"/>
        </w:rPr>
        <w:t>0</w:t>
      </w:r>
      <w:r w:rsidR="00646293" w:rsidRPr="005E76A4">
        <w:rPr>
          <w:rFonts w:ascii="Times New Roman" w:hAnsi="Times New Roman" w:cs="Times New Roman"/>
          <w:sz w:val="26"/>
          <w:szCs w:val="26"/>
        </w:rPr>
        <w:t>,0 тыс. руб.</w:t>
      </w:r>
      <w:proofErr w:type="gramEnd"/>
    </w:p>
    <w:p w:rsidR="0070708C" w:rsidRPr="005E76A4" w:rsidRDefault="00662C02" w:rsidP="00662C02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E76A4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662C02" w:rsidRPr="005E76A4" w:rsidRDefault="00662C02" w:rsidP="00F8706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7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67"/>
        <w:gridCol w:w="1224"/>
        <w:gridCol w:w="1134"/>
        <w:gridCol w:w="1134"/>
        <w:gridCol w:w="1490"/>
      </w:tblGrid>
      <w:tr w:rsidR="006A1581" w:rsidRPr="005E76A4" w:rsidTr="006A1581">
        <w:trPr>
          <w:jc w:val="center"/>
        </w:trPr>
        <w:tc>
          <w:tcPr>
            <w:tcW w:w="2367" w:type="dxa"/>
            <w:vMerge w:val="restart"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Источники фина</w:t>
            </w:r>
            <w:r w:rsidRPr="005E76A4">
              <w:rPr>
                <w:sz w:val="26"/>
                <w:szCs w:val="26"/>
              </w:rPr>
              <w:t>н</w:t>
            </w:r>
            <w:r w:rsidRPr="005E76A4">
              <w:rPr>
                <w:sz w:val="26"/>
                <w:szCs w:val="26"/>
              </w:rPr>
              <w:t>сирования</w:t>
            </w:r>
          </w:p>
        </w:tc>
        <w:tc>
          <w:tcPr>
            <w:tcW w:w="4982" w:type="dxa"/>
            <w:gridSpan w:val="4"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6A1581" w:rsidRPr="005E76A4" w:rsidTr="006A1581">
        <w:trPr>
          <w:jc w:val="center"/>
        </w:trPr>
        <w:tc>
          <w:tcPr>
            <w:tcW w:w="2367" w:type="dxa"/>
            <w:vMerge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В том числе</w:t>
            </w:r>
          </w:p>
        </w:tc>
        <w:tc>
          <w:tcPr>
            <w:tcW w:w="1490" w:type="dxa"/>
            <w:vMerge w:val="restart"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Всего</w:t>
            </w:r>
          </w:p>
        </w:tc>
      </w:tr>
      <w:tr w:rsidR="006A1581" w:rsidRPr="005E76A4" w:rsidTr="006A1581">
        <w:trPr>
          <w:jc w:val="center"/>
        </w:trPr>
        <w:tc>
          <w:tcPr>
            <w:tcW w:w="2367" w:type="dxa"/>
            <w:vMerge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24" w:type="dxa"/>
            <w:vAlign w:val="center"/>
          </w:tcPr>
          <w:p w:rsidR="006A1581" w:rsidRPr="005E76A4" w:rsidRDefault="005E76A4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2024</w:t>
            </w:r>
          </w:p>
        </w:tc>
        <w:tc>
          <w:tcPr>
            <w:tcW w:w="1134" w:type="dxa"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202</w:t>
            </w:r>
            <w:r w:rsidR="005E76A4" w:rsidRPr="005E76A4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6A1581" w:rsidRPr="005E76A4" w:rsidRDefault="005E76A4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2026</w:t>
            </w:r>
          </w:p>
        </w:tc>
        <w:tc>
          <w:tcPr>
            <w:tcW w:w="1490" w:type="dxa"/>
            <w:vMerge/>
            <w:vAlign w:val="center"/>
          </w:tcPr>
          <w:p w:rsidR="006A1581" w:rsidRPr="005E76A4" w:rsidRDefault="006A1581" w:rsidP="0070708C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6A1581" w:rsidRPr="005E76A4" w:rsidTr="006A1581">
        <w:trPr>
          <w:trHeight w:val="402"/>
          <w:jc w:val="center"/>
        </w:trPr>
        <w:tc>
          <w:tcPr>
            <w:tcW w:w="2367" w:type="dxa"/>
            <w:vAlign w:val="center"/>
          </w:tcPr>
          <w:p w:rsidR="006A1581" w:rsidRPr="005E76A4" w:rsidRDefault="006A1581" w:rsidP="00C7180E">
            <w:pPr>
              <w:pStyle w:val="a4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Всего</w:t>
            </w:r>
          </w:p>
        </w:tc>
        <w:tc>
          <w:tcPr>
            <w:tcW w:w="1224" w:type="dxa"/>
            <w:vAlign w:val="center"/>
          </w:tcPr>
          <w:p w:rsidR="006A1581" w:rsidRPr="004B79F0" w:rsidRDefault="005F1D45" w:rsidP="00C718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</w:t>
            </w:r>
            <w:r w:rsidR="005E76A4" w:rsidRPr="004B79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6A1581" w:rsidRPr="005E76A4" w:rsidRDefault="008438C8" w:rsidP="002824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E76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5F1D4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5E76A4" w:rsidRPr="005E76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6A1581" w:rsidRPr="005E76A4" w:rsidRDefault="005F1D45" w:rsidP="008438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  <w:r w:rsidR="005E76A4" w:rsidRPr="005E76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490" w:type="dxa"/>
            <w:vAlign w:val="center"/>
          </w:tcPr>
          <w:p w:rsidR="006A1581" w:rsidRPr="005E76A4" w:rsidRDefault="005F1D45" w:rsidP="00C718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1432</w:t>
            </w:r>
            <w:r w:rsidR="005E76A4" w:rsidRPr="005E76A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6A1581" w:rsidRPr="005E76A4" w:rsidTr="006A1581">
        <w:trPr>
          <w:jc w:val="center"/>
        </w:trPr>
        <w:tc>
          <w:tcPr>
            <w:tcW w:w="2367" w:type="dxa"/>
            <w:vAlign w:val="center"/>
          </w:tcPr>
          <w:p w:rsidR="006A1581" w:rsidRPr="005E76A4" w:rsidRDefault="006A1581" w:rsidP="00C7180E">
            <w:pPr>
              <w:pStyle w:val="a4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1224" w:type="dxa"/>
            <w:vAlign w:val="center"/>
          </w:tcPr>
          <w:p w:rsidR="006A1581" w:rsidRPr="005E76A4" w:rsidRDefault="0020754A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A1581" w:rsidRPr="005E76A4" w:rsidRDefault="0020754A" w:rsidP="002824D2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A1581" w:rsidRPr="005E76A4" w:rsidRDefault="0020754A" w:rsidP="0070708C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0</w:t>
            </w:r>
          </w:p>
        </w:tc>
        <w:tc>
          <w:tcPr>
            <w:tcW w:w="1490" w:type="dxa"/>
            <w:vAlign w:val="center"/>
          </w:tcPr>
          <w:p w:rsidR="006A1581" w:rsidRPr="005E76A4" w:rsidRDefault="0020754A" w:rsidP="008D378B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0</w:t>
            </w:r>
          </w:p>
        </w:tc>
      </w:tr>
      <w:tr w:rsidR="006A1581" w:rsidRPr="00107C9E" w:rsidTr="006A1581">
        <w:trPr>
          <w:trHeight w:val="458"/>
          <w:jc w:val="center"/>
        </w:trPr>
        <w:tc>
          <w:tcPr>
            <w:tcW w:w="2367" w:type="dxa"/>
            <w:vAlign w:val="center"/>
          </w:tcPr>
          <w:p w:rsidR="006A1581" w:rsidRPr="005E76A4" w:rsidRDefault="006A1581" w:rsidP="0070708C">
            <w:pPr>
              <w:pStyle w:val="a4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Бюджет МО г. Сорск</w:t>
            </w:r>
          </w:p>
        </w:tc>
        <w:tc>
          <w:tcPr>
            <w:tcW w:w="1224" w:type="dxa"/>
            <w:vAlign w:val="center"/>
          </w:tcPr>
          <w:p w:rsidR="006A1581" w:rsidRPr="005E76A4" w:rsidRDefault="005F1D45" w:rsidP="0070708C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</w:t>
            </w:r>
            <w:r w:rsidR="005E76A4" w:rsidRPr="005E76A4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  <w:vAlign w:val="center"/>
          </w:tcPr>
          <w:p w:rsidR="006A1581" w:rsidRPr="005E76A4" w:rsidRDefault="008438C8" w:rsidP="002824D2">
            <w:pPr>
              <w:pStyle w:val="a4"/>
              <w:jc w:val="center"/>
              <w:rPr>
                <w:sz w:val="26"/>
                <w:szCs w:val="26"/>
              </w:rPr>
            </w:pPr>
            <w:r w:rsidRPr="005E76A4">
              <w:rPr>
                <w:sz w:val="26"/>
                <w:szCs w:val="26"/>
              </w:rPr>
              <w:t>5</w:t>
            </w:r>
            <w:r w:rsidR="005F1D45">
              <w:rPr>
                <w:sz w:val="26"/>
                <w:szCs w:val="26"/>
              </w:rPr>
              <w:t>5</w:t>
            </w:r>
            <w:r w:rsidR="005E76A4" w:rsidRPr="005E76A4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vAlign w:val="center"/>
          </w:tcPr>
          <w:p w:rsidR="006A1581" w:rsidRPr="005E76A4" w:rsidRDefault="005F1D45" w:rsidP="0070708C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5E76A4" w:rsidRPr="005E76A4">
              <w:rPr>
                <w:sz w:val="26"/>
                <w:szCs w:val="26"/>
              </w:rPr>
              <w:t>0,0</w:t>
            </w:r>
          </w:p>
        </w:tc>
        <w:tc>
          <w:tcPr>
            <w:tcW w:w="1490" w:type="dxa"/>
            <w:vAlign w:val="center"/>
          </w:tcPr>
          <w:p w:rsidR="006A1581" w:rsidRPr="00107C9E" w:rsidRDefault="005F1D45" w:rsidP="005F1D45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1432</w:t>
            </w:r>
            <w:r w:rsidR="005E76A4" w:rsidRPr="005E76A4">
              <w:rPr>
                <w:sz w:val="26"/>
                <w:szCs w:val="26"/>
              </w:rPr>
              <w:t>,0</w:t>
            </w:r>
          </w:p>
        </w:tc>
      </w:tr>
    </w:tbl>
    <w:p w:rsidR="006C458A" w:rsidRPr="00107C9E" w:rsidRDefault="006C458A" w:rsidP="00FA3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3067" w:rsidRDefault="00DD6BA6" w:rsidP="00543C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B5EDA">
        <w:rPr>
          <w:rFonts w:ascii="Times New Roman" w:hAnsi="Times New Roman" w:cs="Times New Roman"/>
        </w:rPr>
        <w:t xml:space="preserve"> </w:t>
      </w:r>
    </w:p>
    <w:p w:rsidR="006C458A" w:rsidRPr="007B5EDA" w:rsidRDefault="006C458A" w:rsidP="00DD6BA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</w:rPr>
        <w:sectPr w:rsidR="006C458A" w:rsidRPr="007B5EDA" w:rsidSect="00BD2EB0">
          <w:footerReference w:type="default" r:id="rId15"/>
          <w:pgSz w:w="11906" w:h="16838"/>
          <w:pgMar w:top="709" w:right="851" w:bottom="1134" w:left="1701" w:header="709" w:footer="413" w:gutter="0"/>
          <w:cols w:space="708"/>
          <w:docGrid w:linePitch="360"/>
        </w:sectPr>
      </w:pPr>
    </w:p>
    <w:p w:rsidR="00C30C5B" w:rsidRDefault="00C30C5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458A" w:rsidRPr="00C30C5B" w:rsidRDefault="002767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6355C">
        <w:rPr>
          <w:rFonts w:ascii="Times New Roman" w:hAnsi="Times New Roman" w:cs="Times New Roman"/>
          <w:sz w:val="26"/>
          <w:szCs w:val="26"/>
        </w:rPr>
        <w:t>1</w:t>
      </w:r>
    </w:p>
    <w:p w:rsidR="00015740" w:rsidRDefault="00572BAB" w:rsidP="00FD5F6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proofErr w:type="gramStart"/>
      <w:r w:rsidRPr="00572BA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Целевые показатели </w:t>
      </w:r>
      <w:r w:rsidR="00FD5F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 области </w:t>
      </w:r>
      <w:r w:rsidRPr="00572BA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энергосбережения и повышения энергетической эффек</w:t>
      </w:r>
      <w:r w:rsidR="00D6647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ти</w:t>
      </w:r>
      <w:r w:rsid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вности на 2024</w:t>
      </w:r>
      <w:r w:rsidRPr="004C05EF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- 202</w:t>
      </w:r>
      <w:r w:rsid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Pr="00572BA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годы</w:t>
      </w:r>
      <w:r w:rsidR="00FD5F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по бюдже</w:t>
      </w:r>
      <w:r w:rsidR="00FD5F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</w:t>
      </w:r>
      <w:r w:rsidR="00FD5F6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ным учреждениям муниципального образования город Сорск, р</w:t>
      </w:r>
      <w:r w:rsid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ассчитанные в соответствии Методическими рекомендациями по определению в сопоставимых условиях целевого уровня снижения государственными (муниципальными) учреждениями суммарного объема потребляемых </w:t>
      </w:r>
      <w:r w:rsidR="00015740" w:rsidRPr="0001574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ими дизельного и иного топлива, мазута, природного газа, тепловой энергии, электрической энергии, угля, а также объема потребляемой ими воды</w:t>
      </w:r>
      <w:r w:rsidR="005F1D4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846C9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(</w:t>
      </w:r>
      <w:r w:rsidR="005F1D4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базовый год</w:t>
      </w:r>
      <w:proofErr w:type="gramEnd"/>
      <w:r w:rsidR="00846C90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 2022)</w:t>
      </w:r>
    </w:p>
    <w:p w:rsidR="00FD5F6B" w:rsidRDefault="00FD5F6B" w:rsidP="00FD5F6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Style w:val="ab"/>
        <w:tblW w:w="14992" w:type="dxa"/>
        <w:tblLook w:val="04A0"/>
      </w:tblPr>
      <w:tblGrid>
        <w:gridCol w:w="1813"/>
        <w:gridCol w:w="861"/>
        <w:gridCol w:w="5656"/>
        <w:gridCol w:w="2524"/>
        <w:gridCol w:w="2069"/>
        <w:gridCol w:w="2069"/>
      </w:tblGrid>
      <w:tr w:rsidR="00516BC1" w:rsidTr="0035032E">
        <w:trPr>
          <w:trHeight w:val="774"/>
        </w:trPr>
        <w:tc>
          <w:tcPr>
            <w:tcW w:w="1813" w:type="dxa"/>
            <w:vMerge w:val="restart"/>
          </w:tcPr>
          <w:p w:rsidR="00516BC1" w:rsidRPr="00A3197C" w:rsidRDefault="00516BC1" w:rsidP="00815C5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бюджетного учреждения</w:t>
            </w:r>
          </w:p>
        </w:tc>
        <w:tc>
          <w:tcPr>
            <w:tcW w:w="861" w:type="dxa"/>
            <w:vMerge w:val="restart"/>
          </w:tcPr>
          <w:p w:rsidR="00516BC1" w:rsidRPr="00A3197C" w:rsidRDefault="00516BC1" w:rsidP="00962A80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vMerge w:val="restart"/>
            <w:vAlign w:val="center"/>
          </w:tcPr>
          <w:p w:rsidR="00516BC1" w:rsidRDefault="00516BC1" w:rsidP="00CC650C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662" w:type="dxa"/>
            <w:gridSpan w:val="3"/>
          </w:tcPr>
          <w:p w:rsidR="00516BC1" w:rsidRDefault="00516BC1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Целевой уровень снижения, по годам:</w:t>
            </w:r>
          </w:p>
        </w:tc>
      </w:tr>
      <w:tr w:rsidR="00516BC1" w:rsidTr="0035032E">
        <w:trPr>
          <w:trHeight w:val="717"/>
        </w:trPr>
        <w:tc>
          <w:tcPr>
            <w:tcW w:w="1813" w:type="dxa"/>
            <w:vMerge/>
          </w:tcPr>
          <w:p w:rsidR="00516BC1" w:rsidRPr="00A3197C" w:rsidRDefault="00516BC1" w:rsidP="00815C57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/>
          </w:tcPr>
          <w:p w:rsidR="00516BC1" w:rsidRPr="00A3197C" w:rsidRDefault="00516BC1" w:rsidP="00962A80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vMerge/>
          </w:tcPr>
          <w:p w:rsidR="00516BC1" w:rsidRPr="00A3197C" w:rsidRDefault="00516BC1" w:rsidP="00962A80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</w:tcPr>
          <w:p w:rsidR="00516BC1" w:rsidRDefault="00516BC1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069" w:type="dxa"/>
          </w:tcPr>
          <w:p w:rsidR="00516BC1" w:rsidRDefault="00516BC1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2024- 2025</w:t>
            </w:r>
          </w:p>
        </w:tc>
        <w:tc>
          <w:tcPr>
            <w:tcW w:w="2069" w:type="dxa"/>
          </w:tcPr>
          <w:p w:rsidR="00516BC1" w:rsidRDefault="00516BC1" w:rsidP="00CC650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2024-2026</w:t>
            </w:r>
          </w:p>
        </w:tc>
      </w:tr>
      <w:tr w:rsidR="003E15E5" w:rsidTr="0035032E">
        <w:trPr>
          <w:trHeight w:val="1637"/>
        </w:trPr>
        <w:tc>
          <w:tcPr>
            <w:tcW w:w="1813" w:type="dxa"/>
            <w:vMerge w:val="restart"/>
            <w:textDirection w:val="btLr"/>
          </w:tcPr>
          <w:p w:rsidR="003E15E5" w:rsidRDefault="003E15E5" w:rsidP="003E15E5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 xml:space="preserve">МБУ </w:t>
            </w:r>
            <w:proofErr w:type="gramStart"/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  <w:proofErr w:type="gramEnd"/>
            <w:r w:rsidRPr="00FB03BA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gramStart"/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Детская</w:t>
            </w:r>
            <w:proofErr w:type="gramEnd"/>
            <w:r w:rsidRPr="00FB03BA">
              <w:rPr>
                <w:rFonts w:ascii="Times New Roman" w:hAnsi="Times New Roman"/>
                <w:b/>
                <w:sz w:val="24"/>
                <w:szCs w:val="24"/>
              </w:rPr>
              <w:t xml:space="preserve"> музыкальная школа» города Со</w:t>
            </w: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ска</w:t>
            </w:r>
          </w:p>
        </w:tc>
        <w:tc>
          <w:tcPr>
            <w:tcW w:w="861" w:type="dxa"/>
          </w:tcPr>
          <w:p w:rsidR="003E15E5" w:rsidRDefault="003E15E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3E15E5" w:rsidRPr="00CC650C" w:rsidRDefault="003E15E5" w:rsidP="00CC650C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3E15E5" w:rsidTr="0035032E">
        <w:trPr>
          <w:trHeight w:val="635"/>
        </w:trPr>
        <w:tc>
          <w:tcPr>
            <w:tcW w:w="1813" w:type="dxa"/>
            <w:vMerge/>
          </w:tcPr>
          <w:p w:rsidR="003E15E5" w:rsidRDefault="003E15E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3E15E5" w:rsidRDefault="003E15E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3E15E5" w:rsidRPr="00CC650C" w:rsidRDefault="003E15E5" w:rsidP="00CC650C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0,11</w:t>
            </w:r>
          </w:p>
        </w:tc>
        <w:tc>
          <w:tcPr>
            <w:tcW w:w="2069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0,11</w:t>
            </w:r>
          </w:p>
        </w:tc>
        <w:tc>
          <w:tcPr>
            <w:tcW w:w="2069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0,11</w:t>
            </w:r>
          </w:p>
        </w:tc>
      </w:tr>
      <w:tr w:rsidR="002C6365" w:rsidTr="0035032E">
        <w:trPr>
          <w:trHeight w:val="591"/>
        </w:trPr>
        <w:tc>
          <w:tcPr>
            <w:tcW w:w="1813" w:type="dxa"/>
            <w:vMerge/>
          </w:tcPr>
          <w:p w:rsidR="002C636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C636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2C6365" w:rsidRDefault="002C6365" w:rsidP="00CC650C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C6365" w:rsidRDefault="002C6365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C6365" w:rsidRDefault="002C6365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C6365" w:rsidRDefault="002C6365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C6365" w:rsidTr="0035032E">
        <w:trPr>
          <w:trHeight w:val="660"/>
        </w:trPr>
        <w:tc>
          <w:tcPr>
            <w:tcW w:w="1813" w:type="dxa"/>
            <w:vMerge/>
          </w:tcPr>
          <w:p w:rsidR="002C636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C636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2C6365" w:rsidRDefault="002C6365" w:rsidP="00CC650C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2C6365" w:rsidRDefault="002C6365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танавливается</w:t>
            </w:r>
          </w:p>
        </w:tc>
        <w:tc>
          <w:tcPr>
            <w:tcW w:w="2069" w:type="dxa"/>
          </w:tcPr>
          <w:p w:rsidR="002C6365" w:rsidRDefault="002C6365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ливается</w:t>
            </w:r>
          </w:p>
        </w:tc>
        <w:tc>
          <w:tcPr>
            <w:tcW w:w="2069" w:type="dxa"/>
          </w:tcPr>
          <w:p w:rsidR="002C6365" w:rsidRDefault="002C6365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ливается</w:t>
            </w:r>
          </w:p>
        </w:tc>
      </w:tr>
      <w:tr w:rsidR="003E15E5" w:rsidTr="0035032E">
        <w:tc>
          <w:tcPr>
            <w:tcW w:w="1813" w:type="dxa"/>
            <w:vMerge/>
          </w:tcPr>
          <w:p w:rsidR="003E15E5" w:rsidRDefault="003E15E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3E15E5" w:rsidRDefault="003E15E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3E15E5" w:rsidRDefault="003E15E5" w:rsidP="00CC650C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3E15E5" w:rsidRDefault="002C636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BA1E0E" w:rsidTr="0035032E">
        <w:tc>
          <w:tcPr>
            <w:tcW w:w="1813" w:type="dxa"/>
            <w:vMerge w:val="restart"/>
            <w:textDirection w:val="btLr"/>
          </w:tcPr>
          <w:p w:rsidR="00BA1E0E" w:rsidRDefault="00BA1E0E" w:rsidP="00962A8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МБУК дом культуры «Металлург»</w:t>
            </w: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BA1E0E" w:rsidRPr="00CC650C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962A80" w:rsidTr="0035032E">
        <w:tc>
          <w:tcPr>
            <w:tcW w:w="1813" w:type="dxa"/>
            <w:vMerge/>
          </w:tcPr>
          <w:p w:rsidR="00962A80" w:rsidRDefault="00962A8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962A80" w:rsidRDefault="00962A8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962A80" w:rsidRPr="00CC650C" w:rsidRDefault="00962A8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1,68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1,65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1,60</w:t>
            </w:r>
          </w:p>
        </w:tc>
      </w:tr>
      <w:tr w:rsidR="00962A80" w:rsidTr="0035032E">
        <w:tc>
          <w:tcPr>
            <w:tcW w:w="1813" w:type="dxa"/>
            <w:vMerge/>
          </w:tcPr>
          <w:p w:rsidR="00962A80" w:rsidRDefault="00962A8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962A80" w:rsidRDefault="00962A8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962A80" w:rsidRDefault="00962A8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2,06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1,91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1,62</w:t>
            </w:r>
          </w:p>
        </w:tc>
      </w:tr>
      <w:tr w:rsidR="00962A80" w:rsidTr="0035032E">
        <w:tc>
          <w:tcPr>
            <w:tcW w:w="1813" w:type="dxa"/>
            <w:vMerge/>
          </w:tcPr>
          <w:p w:rsidR="00962A80" w:rsidRDefault="00962A8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962A80" w:rsidRDefault="00962A8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962A80" w:rsidRDefault="00962A8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37,69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37,39</w:t>
            </w:r>
          </w:p>
        </w:tc>
        <w:tc>
          <w:tcPr>
            <w:tcW w:w="2069" w:type="dxa"/>
          </w:tcPr>
          <w:p w:rsidR="00962A80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36,78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BA1E0E" w:rsidTr="0035032E">
        <w:tc>
          <w:tcPr>
            <w:tcW w:w="1813" w:type="dxa"/>
            <w:vMerge w:val="restart"/>
            <w:textDirection w:val="btLr"/>
          </w:tcPr>
          <w:p w:rsidR="00BA1E0E" w:rsidRDefault="00BA1E0E" w:rsidP="00516BC1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МБУК «</w:t>
            </w:r>
            <w:proofErr w:type="spellStart"/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Сорский</w:t>
            </w:r>
            <w:proofErr w:type="spellEnd"/>
            <w:r w:rsidRPr="00FB03BA">
              <w:rPr>
                <w:rFonts w:ascii="Times New Roman" w:hAnsi="Times New Roman"/>
                <w:b/>
                <w:sz w:val="24"/>
                <w:szCs w:val="24"/>
              </w:rPr>
              <w:t xml:space="preserve"> кра</w:t>
            </w: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ведческий музей им В.В. Андрияшева»</w:t>
            </w: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BA1E0E" w:rsidRPr="00CC650C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962A80" w:rsidTr="0035032E">
        <w:tc>
          <w:tcPr>
            <w:tcW w:w="1813" w:type="dxa"/>
            <w:vMerge/>
          </w:tcPr>
          <w:p w:rsidR="00962A80" w:rsidRDefault="00962A8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962A80" w:rsidRDefault="00962A8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962A80" w:rsidRPr="00CC650C" w:rsidRDefault="00962A8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2069" w:type="dxa"/>
          </w:tcPr>
          <w:p w:rsidR="00962A80" w:rsidRDefault="00BA1E0E" w:rsidP="0035032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0,09</w:t>
            </w:r>
          </w:p>
        </w:tc>
      </w:tr>
      <w:tr w:rsidR="00962A80" w:rsidTr="0035032E">
        <w:tc>
          <w:tcPr>
            <w:tcW w:w="1813" w:type="dxa"/>
            <w:vMerge/>
          </w:tcPr>
          <w:p w:rsidR="00962A80" w:rsidRDefault="00962A8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962A80" w:rsidRDefault="00962A8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962A80" w:rsidRDefault="00962A8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0,70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0,64</w:t>
            </w:r>
          </w:p>
        </w:tc>
        <w:tc>
          <w:tcPr>
            <w:tcW w:w="2069" w:type="dxa"/>
          </w:tcPr>
          <w:p w:rsidR="00962A80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0,53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BA1E0E" w:rsidTr="0035032E">
        <w:tc>
          <w:tcPr>
            <w:tcW w:w="1813" w:type="dxa"/>
            <w:vMerge w:val="restart"/>
            <w:textDirection w:val="btLr"/>
          </w:tcPr>
          <w:p w:rsidR="00BA1E0E" w:rsidRDefault="00BA1E0E" w:rsidP="00516BC1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B03BA">
              <w:rPr>
                <w:rFonts w:ascii="Times New Roman" w:hAnsi="Times New Roman"/>
                <w:b/>
                <w:sz w:val="24"/>
                <w:szCs w:val="24"/>
              </w:rPr>
              <w:t>МБУК «Единая сеть библиотек»</w:t>
            </w: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BA1E0E" w:rsidRPr="00CC650C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BA1E0E" w:rsidRPr="00CC650C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BA1E0E" w:rsidRDefault="00BA1E0E" w:rsidP="00BA1E0E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BA1E0E" w:rsidTr="0035032E">
        <w:tc>
          <w:tcPr>
            <w:tcW w:w="1813" w:type="dxa"/>
            <w:vMerge w:val="restart"/>
            <w:textDirection w:val="btLr"/>
          </w:tcPr>
          <w:p w:rsidR="00BA1E0E" w:rsidRDefault="001E251D" w:rsidP="001E251D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МБУ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1E251D" w:rsidRDefault="001E251D" w:rsidP="001E251D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Дом спорта</w:t>
            </w: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BA1E0E" w:rsidRPr="00CC650C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BA1E0E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85,45</w:t>
            </w:r>
          </w:p>
        </w:tc>
        <w:tc>
          <w:tcPr>
            <w:tcW w:w="2069" w:type="dxa"/>
          </w:tcPr>
          <w:p w:rsidR="00BA1E0E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81,36</w:t>
            </w:r>
          </w:p>
        </w:tc>
        <w:tc>
          <w:tcPr>
            <w:tcW w:w="2069" w:type="dxa"/>
          </w:tcPr>
          <w:p w:rsidR="00BA1E0E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73,18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1E251D" w:rsidRPr="00CC650C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BA1E0E" w:rsidTr="0035032E">
        <w:tc>
          <w:tcPr>
            <w:tcW w:w="1813" w:type="dxa"/>
            <w:vMerge/>
          </w:tcPr>
          <w:p w:rsidR="00BA1E0E" w:rsidRDefault="00BA1E0E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BA1E0E" w:rsidRDefault="00BA1E0E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BA1E0E" w:rsidRDefault="00BA1E0E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BA1E0E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82,37</w:t>
            </w:r>
          </w:p>
        </w:tc>
        <w:tc>
          <w:tcPr>
            <w:tcW w:w="2069" w:type="dxa"/>
          </w:tcPr>
          <w:p w:rsidR="00BA1E0E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74,50</w:t>
            </w:r>
          </w:p>
        </w:tc>
        <w:tc>
          <w:tcPr>
            <w:tcW w:w="2069" w:type="dxa"/>
          </w:tcPr>
          <w:p w:rsidR="00BA1E0E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58,77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1E251D" w:rsidTr="0035032E">
        <w:tc>
          <w:tcPr>
            <w:tcW w:w="1813" w:type="dxa"/>
            <w:vMerge w:val="restart"/>
            <w:textDirection w:val="btLr"/>
          </w:tcPr>
          <w:p w:rsidR="001E251D" w:rsidRDefault="001E251D" w:rsidP="00201B6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МБУ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спо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тивная школа»</w:t>
            </w:r>
          </w:p>
          <w:p w:rsidR="001E251D" w:rsidRDefault="001E251D" w:rsidP="00201B6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Зал «Атлет»</w:t>
            </w:r>
          </w:p>
        </w:tc>
        <w:tc>
          <w:tcPr>
            <w:tcW w:w="861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1E251D" w:rsidRPr="00CC650C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40,61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39,99</w:t>
            </w:r>
          </w:p>
        </w:tc>
        <w:tc>
          <w:tcPr>
            <w:tcW w:w="2069" w:type="dxa"/>
          </w:tcPr>
          <w:p w:rsidR="001E251D" w:rsidRDefault="001E251D" w:rsidP="001E251D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38,76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1E251D" w:rsidRPr="00CC650C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0,30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0,29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0,28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0,57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0,56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0,55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069" w:type="dxa"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1E251D" w:rsidTr="0035032E">
        <w:tc>
          <w:tcPr>
            <w:tcW w:w="1813" w:type="dxa"/>
            <w:vMerge w:val="restart"/>
            <w:textDirection w:val="btLr"/>
          </w:tcPr>
          <w:p w:rsidR="001E251D" w:rsidRDefault="001E251D" w:rsidP="00201B6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МБУ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1E251D" w:rsidRDefault="001E251D" w:rsidP="00201B6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Дом базы отдыха</w:t>
            </w:r>
          </w:p>
        </w:tc>
        <w:tc>
          <w:tcPr>
            <w:tcW w:w="861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1E251D" w:rsidRPr="00CC650C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1E251D" w:rsidRPr="00CC650C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1E251D" w:rsidTr="0035032E">
        <w:tc>
          <w:tcPr>
            <w:tcW w:w="1813" w:type="dxa"/>
            <w:vMerge/>
          </w:tcPr>
          <w:p w:rsidR="001E251D" w:rsidRDefault="001E251D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1E251D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E251D" w:rsidRDefault="001E251D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1E251D" w:rsidTr="0035032E">
        <w:tc>
          <w:tcPr>
            <w:tcW w:w="1813" w:type="dxa"/>
            <w:vMerge w:val="restart"/>
            <w:textDirection w:val="btLr"/>
          </w:tcPr>
          <w:p w:rsidR="00D62B20" w:rsidRDefault="00D62B20" w:rsidP="00D62B2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МБУ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спортивная школа»          борцовский зал                                  </w:t>
            </w:r>
          </w:p>
          <w:p w:rsidR="001E251D" w:rsidRDefault="00D62B20" w:rsidP="00D62B2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Борцовский зал</w:t>
            </w:r>
          </w:p>
        </w:tc>
        <w:tc>
          <w:tcPr>
            <w:tcW w:w="861" w:type="dxa"/>
          </w:tcPr>
          <w:p w:rsidR="001E251D" w:rsidRDefault="001E251D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1E251D" w:rsidRPr="00CC650C" w:rsidRDefault="001E251D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1E251D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84,24</w:t>
            </w:r>
          </w:p>
        </w:tc>
        <w:tc>
          <w:tcPr>
            <w:tcW w:w="2069" w:type="dxa"/>
          </w:tcPr>
          <w:p w:rsidR="001E251D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80,35</w:t>
            </w:r>
          </w:p>
        </w:tc>
        <w:tc>
          <w:tcPr>
            <w:tcW w:w="2069" w:type="dxa"/>
          </w:tcPr>
          <w:p w:rsidR="001E251D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72,56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танавливается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ливается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1,74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1,71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1,65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CD27FA" w:rsidTr="0035032E">
        <w:tc>
          <w:tcPr>
            <w:tcW w:w="1813" w:type="dxa"/>
            <w:vMerge w:val="restart"/>
            <w:textDirection w:val="btLr"/>
          </w:tcPr>
          <w:p w:rsidR="00CD27FA" w:rsidRDefault="00CD27FA" w:rsidP="00CD27FA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МБУ ДО «Дом детского творчества г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орска»</w:t>
            </w: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0,49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0,46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0,41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1,94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1,79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1,51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44,85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41,65</w:t>
            </w:r>
          </w:p>
        </w:tc>
        <w:tc>
          <w:tcPr>
            <w:tcW w:w="2069" w:type="dxa"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35,25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CD27FA" w:rsidTr="0035032E">
        <w:tc>
          <w:tcPr>
            <w:tcW w:w="1813" w:type="dxa"/>
            <w:vMerge w:val="restart"/>
            <w:textDirection w:val="btLr"/>
          </w:tcPr>
          <w:p w:rsidR="00CD27FA" w:rsidRDefault="00CD27FA" w:rsidP="00CD27FA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админ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страции МО г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орск </w:t>
            </w: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CD27FA" w:rsidRDefault="00CD27FA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18133F" w:rsidTr="0035032E">
        <w:tc>
          <w:tcPr>
            <w:tcW w:w="1813" w:type="dxa"/>
            <w:vMerge/>
          </w:tcPr>
          <w:p w:rsidR="0018133F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8133F" w:rsidRDefault="0018133F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18133F" w:rsidRDefault="0018133F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18133F" w:rsidRDefault="0018133F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8133F" w:rsidRDefault="0018133F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8133F" w:rsidRDefault="0018133F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0,00002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0,00002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0,00002</w:t>
            </w:r>
          </w:p>
        </w:tc>
      </w:tr>
      <w:tr w:rsidR="00CD27FA" w:rsidTr="0035032E">
        <w:tc>
          <w:tcPr>
            <w:tcW w:w="1813" w:type="dxa"/>
            <w:vMerge w:val="restart"/>
            <w:textDirection w:val="btLr"/>
          </w:tcPr>
          <w:p w:rsidR="00CD27FA" w:rsidRDefault="0018133F" w:rsidP="0018133F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МБДОУ детский сад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Дюйм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вочка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61,79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60,46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57,79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5,98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5,75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5,31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9,66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9,34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8,70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36,13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35,87</w:t>
            </w:r>
          </w:p>
        </w:tc>
        <w:tc>
          <w:tcPr>
            <w:tcW w:w="2069" w:type="dxa"/>
          </w:tcPr>
          <w:p w:rsidR="00CD27FA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35,35</w:t>
            </w:r>
          </w:p>
        </w:tc>
      </w:tr>
      <w:tr w:rsidR="0018133F" w:rsidTr="0035032E">
        <w:tc>
          <w:tcPr>
            <w:tcW w:w="1813" w:type="dxa"/>
            <w:vMerge/>
          </w:tcPr>
          <w:p w:rsidR="0018133F" w:rsidRDefault="0018133F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18133F" w:rsidRDefault="0018133F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18133F" w:rsidRDefault="0018133F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18133F" w:rsidRDefault="0018133F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8133F" w:rsidRDefault="0018133F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18133F" w:rsidRDefault="0018133F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CD27FA" w:rsidTr="0035032E">
        <w:tc>
          <w:tcPr>
            <w:tcW w:w="1813" w:type="dxa"/>
            <w:vMerge w:val="restart"/>
            <w:textDirection w:val="btLr"/>
          </w:tcPr>
          <w:p w:rsidR="00CD27FA" w:rsidRDefault="0018133F" w:rsidP="0018133F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МБДОУ ЦРР «Детский сад «Голубок»»</w:t>
            </w: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46,61</w:t>
            </w:r>
          </w:p>
        </w:tc>
        <w:tc>
          <w:tcPr>
            <w:tcW w:w="2069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46,26</w:t>
            </w:r>
          </w:p>
        </w:tc>
        <w:tc>
          <w:tcPr>
            <w:tcW w:w="2069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45,57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CD27FA" w:rsidRPr="00CC650C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4,45</w:t>
            </w:r>
          </w:p>
        </w:tc>
        <w:tc>
          <w:tcPr>
            <w:tcW w:w="2069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4,40</w:t>
            </w:r>
          </w:p>
        </w:tc>
        <w:tc>
          <w:tcPr>
            <w:tcW w:w="2069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4,31</w:t>
            </w:r>
          </w:p>
        </w:tc>
      </w:tr>
      <w:tr w:rsidR="00CD27FA" w:rsidTr="0035032E">
        <w:tc>
          <w:tcPr>
            <w:tcW w:w="1813" w:type="dxa"/>
            <w:vMerge/>
          </w:tcPr>
          <w:p w:rsidR="00CD27FA" w:rsidRDefault="00CD27FA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CD27FA" w:rsidRDefault="00CD27FA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CD27FA" w:rsidRDefault="00CD27FA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5,94</w:t>
            </w:r>
          </w:p>
        </w:tc>
        <w:tc>
          <w:tcPr>
            <w:tcW w:w="2069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5,9</w:t>
            </w:r>
          </w:p>
        </w:tc>
        <w:tc>
          <w:tcPr>
            <w:tcW w:w="2069" w:type="dxa"/>
          </w:tcPr>
          <w:p w:rsidR="00CD27FA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5,83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201B60" w:rsidTr="0035032E">
        <w:tc>
          <w:tcPr>
            <w:tcW w:w="1813" w:type="dxa"/>
            <w:vMerge w:val="restart"/>
            <w:textDirection w:val="btLr"/>
          </w:tcPr>
          <w:p w:rsidR="00201B60" w:rsidRDefault="00201B60" w:rsidP="00201B6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МБДОУ  «Детский сад «Ручеек»»</w:t>
            </w: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67,93</w:t>
            </w:r>
          </w:p>
        </w:tc>
        <w:tc>
          <w:tcPr>
            <w:tcW w:w="2069" w:type="dxa"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65,90</w:t>
            </w:r>
          </w:p>
        </w:tc>
        <w:tc>
          <w:tcPr>
            <w:tcW w:w="2069" w:type="dxa"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61,83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lastRenderedPageBreak/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48,29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47,26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45,19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201B60" w:rsidTr="0035032E">
        <w:tc>
          <w:tcPr>
            <w:tcW w:w="1813" w:type="dxa"/>
            <w:vMerge w:val="restart"/>
            <w:textDirection w:val="btLr"/>
          </w:tcPr>
          <w:p w:rsidR="00201B60" w:rsidRDefault="00201B60" w:rsidP="00201B60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МБДОУ ЦРР «Детский сад «Солнышко»»</w:t>
            </w: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201B60" w:rsidRDefault="00201B60" w:rsidP="00201B6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201B60" w:rsidTr="0035032E">
        <w:tc>
          <w:tcPr>
            <w:tcW w:w="1813" w:type="dxa"/>
            <w:vMerge w:val="restart"/>
            <w:textDirection w:val="btLr"/>
          </w:tcPr>
          <w:p w:rsidR="00201B60" w:rsidRDefault="006D3B75" w:rsidP="006D3B75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СОШ № 1»</w:t>
            </w: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38,51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38,25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37,73</w:t>
            </w:r>
          </w:p>
        </w:tc>
      </w:tr>
      <w:tr w:rsidR="006D3B75" w:rsidTr="0035032E">
        <w:tc>
          <w:tcPr>
            <w:tcW w:w="1813" w:type="dxa"/>
            <w:vMerge/>
          </w:tcPr>
          <w:p w:rsidR="006D3B75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6D3B75" w:rsidRDefault="006D3B75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6D3B75" w:rsidRPr="00CC650C" w:rsidRDefault="006D3B75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6D3B75" w:rsidTr="0035032E">
        <w:tc>
          <w:tcPr>
            <w:tcW w:w="1813" w:type="dxa"/>
            <w:vMerge/>
          </w:tcPr>
          <w:p w:rsidR="006D3B75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6D3B75" w:rsidRDefault="006D3B75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6D3B75" w:rsidRDefault="006D3B75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4,94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4,65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0,05</w:t>
            </w:r>
          </w:p>
        </w:tc>
      </w:tr>
      <w:tr w:rsidR="006D3B75" w:rsidTr="0035032E">
        <w:tc>
          <w:tcPr>
            <w:tcW w:w="1813" w:type="dxa"/>
            <w:vMerge/>
          </w:tcPr>
          <w:p w:rsidR="006D3B75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6D3B75" w:rsidRDefault="006D3B75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6D3B75" w:rsidRDefault="006D3B75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15,97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15,92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15,80</w:t>
            </w:r>
          </w:p>
        </w:tc>
      </w:tr>
      <w:tr w:rsidR="006D3B75" w:rsidTr="0035032E">
        <w:tc>
          <w:tcPr>
            <w:tcW w:w="1813" w:type="dxa"/>
            <w:vMerge/>
          </w:tcPr>
          <w:p w:rsidR="006D3B75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6D3B75" w:rsidRDefault="006D3B75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6D3B75" w:rsidRDefault="006D3B75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201B60" w:rsidTr="0035032E">
        <w:tc>
          <w:tcPr>
            <w:tcW w:w="1813" w:type="dxa"/>
            <w:vMerge w:val="restart"/>
            <w:textDirection w:val="btLr"/>
          </w:tcPr>
          <w:p w:rsidR="00201B60" w:rsidRDefault="006D3B75" w:rsidP="00E95A66">
            <w:pPr>
              <w:spacing w:before="375" w:after="225"/>
              <w:ind w:left="113" w:right="113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№ 2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им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олстихиной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Ю.Н.»                  </w:t>
            </w: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66,18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63,54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58,24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201B60" w:rsidRPr="00CC650C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1,15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1,15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1,15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1,86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1,85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1,84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18,92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18,79</w:t>
            </w:r>
          </w:p>
        </w:tc>
        <w:tc>
          <w:tcPr>
            <w:tcW w:w="2069" w:type="dxa"/>
          </w:tcPr>
          <w:p w:rsidR="00201B60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18,53</w:t>
            </w:r>
          </w:p>
        </w:tc>
      </w:tr>
      <w:tr w:rsidR="006D3B75" w:rsidTr="0035032E">
        <w:tc>
          <w:tcPr>
            <w:tcW w:w="1813" w:type="dxa"/>
            <w:vMerge/>
          </w:tcPr>
          <w:p w:rsidR="006D3B75" w:rsidRDefault="006D3B75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6D3B75" w:rsidRDefault="006D3B75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6D3B75" w:rsidRDefault="006D3B75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6D3B75" w:rsidRDefault="006D3B75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  <w:tr w:rsidR="00E95A66" w:rsidTr="0035032E">
        <w:tc>
          <w:tcPr>
            <w:tcW w:w="1813" w:type="dxa"/>
            <w:vMerge w:val="restart"/>
            <w:textDirection w:val="btLr"/>
          </w:tcPr>
          <w:p w:rsidR="00E95A66" w:rsidRDefault="00E95A66" w:rsidP="00E95A66">
            <w:pPr>
              <w:spacing w:before="375" w:after="225"/>
              <w:ind w:left="113" w:right="113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Сорская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СОШ №3 с УИОП»</w:t>
            </w:r>
          </w:p>
        </w:tc>
        <w:tc>
          <w:tcPr>
            <w:tcW w:w="861" w:type="dxa"/>
          </w:tcPr>
          <w:p w:rsidR="00E95A66" w:rsidRDefault="00E95A66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56" w:type="dxa"/>
          </w:tcPr>
          <w:p w:rsidR="00E95A66" w:rsidRPr="00CC650C" w:rsidRDefault="00E95A66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Втч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/ГСОП</w:t>
            </w:r>
          </w:p>
        </w:tc>
        <w:tc>
          <w:tcPr>
            <w:tcW w:w="2524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эффективно. Требование не у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танавливается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Здание эффе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тивно. Требов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ние не устана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ливается</w:t>
            </w:r>
          </w:p>
        </w:tc>
      </w:tr>
      <w:tr w:rsidR="00E95A66" w:rsidTr="0035032E">
        <w:tc>
          <w:tcPr>
            <w:tcW w:w="1813" w:type="dxa"/>
            <w:vMerge/>
          </w:tcPr>
          <w:p w:rsidR="00E95A66" w:rsidRDefault="00E95A66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E95A66" w:rsidRDefault="00E95A66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56" w:type="dxa"/>
          </w:tcPr>
          <w:p w:rsidR="00E95A66" w:rsidRPr="00CC650C" w:rsidRDefault="00E95A66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горячей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1,57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1,56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1,53</w:t>
            </w:r>
          </w:p>
        </w:tc>
      </w:tr>
      <w:tr w:rsidR="00E95A66" w:rsidTr="0035032E">
        <w:tc>
          <w:tcPr>
            <w:tcW w:w="1813" w:type="dxa"/>
            <w:vMerge/>
          </w:tcPr>
          <w:p w:rsidR="00E95A66" w:rsidRDefault="00E95A66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E95A66" w:rsidRDefault="00E95A66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56" w:type="dxa"/>
          </w:tcPr>
          <w:p w:rsidR="00E95A66" w:rsidRDefault="00E95A66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холодной воды, м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/чел</w:t>
            </w:r>
          </w:p>
        </w:tc>
        <w:tc>
          <w:tcPr>
            <w:tcW w:w="2524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2,77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2,71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2,61</w:t>
            </w:r>
          </w:p>
        </w:tc>
      </w:tr>
      <w:tr w:rsidR="00201B60" w:rsidTr="0035032E">
        <w:tc>
          <w:tcPr>
            <w:tcW w:w="1813" w:type="dxa"/>
            <w:vMerge/>
          </w:tcPr>
          <w:p w:rsidR="00201B60" w:rsidRDefault="00201B60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201B60" w:rsidRDefault="00201B60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656" w:type="dxa"/>
          </w:tcPr>
          <w:p w:rsidR="00201B60" w:rsidRDefault="00201B60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электрической энергии кВтч/м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524" w:type="dxa"/>
          </w:tcPr>
          <w:p w:rsidR="00201B60" w:rsidRDefault="00E95A66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20,60</w:t>
            </w:r>
          </w:p>
        </w:tc>
        <w:tc>
          <w:tcPr>
            <w:tcW w:w="2069" w:type="dxa"/>
          </w:tcPr>
          <w:p w:rsidR="00201B60" w:rsidRDefault="00E95A66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20,43</w:t>
            </w:r>
          </w:p>
        </w:tc>
        <w:tc>
          <w:tcPr>
            <w:tcW w:w="2069" w:type="dxa"/>
          </w:tcPr>
          <w:p w:rsidR="00201B60" w:rsidRDefault="00E95A66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20,10</w:t>
            </w:r>
          </w:p>
        </w:tc>
      </w:tr>
      <w:tr w:rsidR="00E95A66" w:rsidTr="0035032E">
        <w:tc>
          <w:tcPr>
            <w:tcW w:w="1813" w:type="dxa"/>
            <w:vMerge/>
          </w:tcPr>
          <w:p w:rsidR="00E95A66" w:rsidRDefault="00E95A66" w:rsidP="00A3197C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861" w:type="dxa"/>
          </w:tcPr>
          <w:p w:rsidR="00E95A66" w:rsidRDefault="00E95A66" w:rsidP="00962A80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56" w:type="dxa"/>
          </w:tcPr>
          <w:p w:rsidR="00E95A66" w:rsidRDefault="00E95A66" w:rsidP="00962A80">
            <w:pPr>
              <w:spacing w:before="375" w:after="225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Потребление моторного топлива, тут/</w:t>
            </w:r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л</w:t>
            </w:r>
            <w:proofErr w:type="gramEnd"/>
          </w:p>
        </w:tc>
        <w:tc>
          <w:tcPr>
            <w:tcW w:w="2524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  <w:tc>
          <w:tcPr>
            <w:tcW w:w="2069" w:type="dxa"/>
          </w:tcPr>
          <w:p w:rsidR="00E95A66" w:rsidRDefault="00E95A66" w:rsidP="00FD5F6B">
            <w:pPr>
              <w:spacing w:before="375" w:after="225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неприменимо</w:t>
            </w:r>
          </w:p>
        </w:tc>
      </w:tr>
    </w:tbl>
    <w:p w:rsidR="00A3197C" w:rsidRDefault="00A3197C" w:rsidP="00A3197C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426C" w:rsidRDefault="0095426C" w:rsidP="00A3197C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032E" w:rsidRDefault="0035032E" w:rsidP="00A3197C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15043" w:type="dxa"/>
        <w:tblLook w:val="04A0"/>
      </w:tblPr>
      <w:tblGrid>
        <w:gridCol w:w="976"/>
        <w:gridCol w:w="6362"/>
        <w:gridCol w:w="1842"/>
        <w:gridCol w:w="1843"/>
        <w:gridCol w:w="2211"/>
        <w:gridCol w:w="1809"/>
      </w:tblGrid>
      <w:tr w:rsidR="0095426C" w:rsidTr="0095426C">
        <w:trPr>
          <w:trHeight w:val="309"/>
        </w:trPr>
        <w:tc>
          <w:tcPr>
            <w:tcW w:w="976" w:type="dxa"/>
          </w:tcPr>
          <w:p w:rsidR="0095426C" w:rsidRP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N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362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842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1843" w:type="dxa"/>
          </w:tcPr>
          <w:p w:rsidR="0095426C" w:rsidRDefault="0095426C" w:rsidP="0095426C">
            <w:pPr>
              <w:tabs>
                <w:tab w:val="center" w:pos="72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2211" w:type="dxa"/>
          </w:tcPr>
          <w:p w:rsidR="0095426C" w:rsidRDefault="0095426C" w:rsidP="0095426C">
            <w:pPr>
              <w:tabs>
                <w:tab w:val="center" w:pos="72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1809" w:type="dxa"/>
          </w:tcPr>
          <w:p w:rsidR="0095426C" w:rsidRDefault="0095426C" w:rsidP="0095426C">
            <w:pPr>
              <w:tabs>
                <w:tab w:val="center" w:pos="72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 год</w:t>
            </w:r>
          </w:p>
        </w:tc>
      </w:tr>
      <w:tr w:rsidR="0095426C" w:rsidTr="0095426C">
        <w:trPr>
          <w:trHeight w:val="309"/>
        </w:trPr>
        <w:tc>
          <w:tcPr>
            <w:tcW w:w="976" w:type="dxa"/>
          </w:tcPr>
          <w:p w:rsidR="0095426C" w:rsidRDefault="00854208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362" w:type="dxa"/>
          </w:tcPr>
          <w:p w:rsidR="0095426C" w:rsidRDefault="00543CC3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0C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4910C5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4910C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в системах уличного освещения на территории МО.</w:t>
            </w:r>
          </w:p>
        </w:tc>
        <w:tc>
          <w:tcPr>
            <w:tcW w:w="1842" w:type="dxa"/>
          </w:tcPr>
          <w:p w:rsidR="0095426C" w:rsidRDefault="000E212B" w:rsidP="000E212B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</w:tcPr>
          <w:p w:rsidR="0095426C" w:rsidRDefault="000E212B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11" w:type="dxa"/>
          </w:tcPr>
          <w:p w:rsidR="0095426C" w:rsidRDefault="000E212B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809" w:type="dxa"/>
          </w:tcPr>
          <w:p w:rsidR="0095426C" w:rsidRDefault="000E212B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95426C" w:rsidTr="0095426C">
        <w:trPr>
          <w:trHeight w:val="294"/>
        </w:trPr>
        <w:tc>
          <w:tcPr>
            <w:tcW w:w="976" w:type="dxa"/>
          </w:tcPr>
          <w:p w:rsidR="0095426C" w:rsidRDefault="00854208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362" w:type="dxa"/>
          </w:tcPr>
          <w:p w:rsidR="0095426C" w:rsidRPr="00854208" w:rsidRDefault="00854208" w:rsidP="008542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улиц с искусственным осв</w:t>
            </w: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щением, удовлетворяющих требованиям параметров осв</w:t>
            </w: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щенности в соответствии с нормами искусственного осв</w:t>
            </w: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4208">
              <w:rPr>
                <w:rFonts w:ascii="Times New Roman" w:hAnsi="Times New Roman" w:cs="Times New Roman"/>
                <w:sz w:val="24"/>
                <w:szCs w:val="24"/>
              </w:rPr>
              <w:t>щения селитебных территорий</w:t>
            </w:r>
          </w:p>
        </w:tc>
        <w:tc>
          <w:tcPr>
            <w:tcW w:w="1842" w:type="dxa"/>
          </w:tcPr>
          <w:p w:rsidR="0095426C" w:rsidRDefault="0018331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843" w:type="dxa"/>
          </w:tcPr>
          <w:p w:rsidR="0095426C" w:rsidRDefault="000E212B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17,97</w:t>
            </w:r>
          </w:p>
        </w:tc>
        <w:tc>
          <w:tcPr>
            <w:tcW w:w="2211" w:type="dxa"/>
          </w:tcPr>
          <w:p w:rsidR="0095426C" w:rsidRDefault="000E212B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09" w:type="dxa"/>
          </w:tcPr>
          <w:p w:rsidR="0095426C" w:rsidRDefault="000E212B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5426C" w:rsidTr="0095426C">
        <w:trPr>
          <w:trHeight w:val="309"/>
        </w:trPr>
        <w:tc>
          <w:tcPr>
            <w:tcW w:w="976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5426C" w:rsidRDefault="00854208" w:rsidP="008542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 воды</w:t>
            </w:r>
          </w:p>
        </w:tc>
        <w:tc>
          <w:tcPr>
            <w:tcW w:w="1842" w:type="dxa"/>
          </w:tcPr>
          <w:p w:rsidR="0095426C" w:rsidRDefault="00854208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</w:tcPr>
          <w:p w:rsidR="0095426C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92,7</w:t>
            </w:r>
          </w:p>
        </w:tc>
        <w:tc>
          <w:tcPr>
            <w:tcW w:w="2211" w:type="dxa"/>
          </w:tcPr>
          <w:p w:rsidR="0095426C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94,7</w:t>
            </w:r>
          </w:p>
        </w:tc>
        <w:tc>
          <w:tcPr>
            <w:tcW w:w="1809" w:type="dxa"/>
          </w:tcPr>
          <w:p w:rsidR="0095426C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96,8</w:t>
            </w:r>
          </w:p>
        </w:tc>
      </w:tr>
      <w:tr w:rsidR="0095426C" w:rsidTr="0095426C">
        <w:trPr>
          <w:trHeight w:val="294"/>
        </w:trPr>
        <w:tc>
          <w:tcPr>
            <w:tcW w:w="976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5426C" w:rsidRDefault="00854208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горячей  воды</w:t>
            </w:r>
          </w:p>
        </w:tc>
        <w:tc>
          <w:tcPr>
            <w:tcW w:w="1842" w:type="dxa"/>
          </w:tcPr>
          <w:p w:rsidR="0095426C" w:rsidRDefault="00854208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</w:tcPr>
          <w:p w:rsidR="0095426C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94,7</w:t>
            </w:r>
          </w:p>
          <w:p w:rsidR="00846467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95426C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96,8</w:t>
            </w:r>
          </w:p>
        </w:tc>
        <w:tc>
          <w:tcPr>
            <w:tcW w:w="1809" w:type="dxa"/>
          </w:tcPr>
          <w:p w:rsidR="0095426C" w:rsidRDefault="00846467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99,0</w:t>
            </w:r>
          </w:p>
        </w:tc>
      </w:tr>
      <w:tr w:rsidR="0095426C" w:rsidTr="0095426C">
        <w:trPr>
          <w:trHeight w:val="309"/>
        </w:trPr>
        <w:tc>
          <w:tcPr>
            <w:tcW w:w="976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5426C" w:rsidRDefault="00854208" w:rsidP="00ED3A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расход тепловой энергии зданиями и пом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щениями учреждений бюджетного сектора </w:t>
            </w:r>
          </w:p>
        </w:tc>
        <w:tc>
          <w:tcPr>
            <w:tcW w:w="1842" w:type="dxa"/>
          </w:tcPr>
          <w:p w:rsidR="0095426C" w:rsidRDefault="00854208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Гкал/м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</w:tcPr>
          <w:p w:rsidR="0095426C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2211" w:type="dxa"/>
          </w:tcPr>
          <w:p w:rsidR="0095426C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1809" w:type="dxa"/>
          </w:tcPr>
          <w:p w:rsidR="0095426C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</w:tr>
      <w:tr w:rsidR="0095426C" w:rsidTr="0095426C">
        <w:trPr>
          <w:trHeight w:val="309"/>
        </w:trPr>
        <w:tc>
          <w:tcPr>
            <w:tcW w:w="976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расход тепловой энергии зданиями и пом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щениями учреждений бюджетного сектора</w:t>
            </w:r>
          </w:p>
        </w:tc>
        <w:tc>
          <w:tcPr>
            <w:tcW w:w="1842" w:type="dxa"/>
          </w:tcPr>
          <w:p w:rsidR="0095426C" w:rsidRDefault="00ED3A5A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Гкал/м</w:t>
            </w:r>
            <w:proofErr w:type="gramStart"/>
            <w:r w:rsidR="009C52A1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0,27</w:t>
            </w:r>
          </w:p>
        </w:tc>
        <w:tc>
          <w:tcPr>
            <w:tcW w:w="2211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0,27</w:t>
            </w:r>
          </w:p>
        </w:tc>
        <w:tc>
          <w:tcPr>
            <w:tcW w:w="1809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0,27</w:t>
            </w:r>
          </w:p>
        </w:tc>
      </w:tr>
      <w:tr w:rsidR="009C52A1" w:rsidTr="0095426C">
        <w:trPr>
          <w:trHeight w:val="309"/>
        </w:trPr>
        <w:tc>
          <w:tcPr>
            <w:tcW w:w="976" w:type="dxa"/>
          </w:tcPr>
          <w:p w:rsidR="009C52A1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потребляемой 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>электрической энергии зданиями и помещениями учреждений бюджетного сектора</w:t>
            </w:r>
          </w:p>
        </w:tc>
        <w:tc>
          <w:tcPr>
            <w:tcW w:w="1842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0,17</w:t>
            </w:r>
          </w:p>
        </w:tc>
        <w:tc>
          <w:tcPr>
            <w:tcW w:w="2211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0,17</w:t>
            </w:r>
          </w:p>
        </w:tc>
        <w:tc>
          <w:tcPr>
            <w:tcW w:w="1809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0,17</w:t>
            </w:r>
          </w:p>
        </w:tc>
      </w:tr>
      <w:tr w:rsidR="009C52A1" w:rsidTr="0095426C">
        <w:trPr>
          <w:trHeight w:val="309"/>
        </w:trPr>
        <w:tc>
          <w:tcPr>
            <w:tcW w:w="976" w:type="dxa"/>
          </w:tcPr>
          <w:p w:rsidR="009C52A1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потребляемой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 xml:space="preserve"> холодной воды зданиями и пом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>щениями учреждений бюджетного сектора</w:t>
            </w:r>
          </w:p>
        </w:tc>
        <w:tc>
          <w:tcPr>
            <w:tcW w:w="1842" w:type="dxa"/>
          </w:tcPr>
          <w:p w:rsidR="009C52A1" w:rsidRP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</w:tcPr>
          <w:p w:rsidR="009C52A1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2211" w:type="dxa"/>
          </w:tcPr>
          <w:p w:rsidR="009C52A1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1809" w:type="dxa"/>
          </w:tcPr>
          <w:p w:rsidR="009C52A1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</w:tr>
      <w:tr w:rsidR="009C52A1" w:rsidTr="0095426C">
        <w:trPr>
          <w:trHeight w:val="309"/>
        </w:trPr>
        <w:tc>
          <w:tcPr>
            <w:tcW w:w="976" w:type="dxa"/>
          </w:tcPr>
          <w:p w:rsidR="009C52A1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потребляемой 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>горячей воды зданиями и помещ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C52A1">
              <w:rPr>
                <w:rFonts w:ascii="Times New Roman" w:hAnsi="Times New Roman" w:cs="Times New Roman"/>
                <w:sz w:val="26"/>
                <w:szCs w:val="26"/>
              </w:rPr>
              <w:t>ниями учреждений бюджетного сектора</w:t>
            </w:r>
          </w:p>
        </w:tc>
        <w:tc>
          <w:tcPr>
            <w:tcW w:w="1842" w:type="dxa"/>
          </w:tcPr>
          <w:p w:rsidR="009C52A1" w:rsidRDefault="00607FB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43" w:type="dxa"/>
          </w:tcPr>
          <w:p w:rsidR="009C52A1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2211" w:type="dxa"/>
          </w:tcPr>
          <w:p w:rsidR="009C52A1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809" w:type="dxa"/>
          </w:tcPr>
          <w:p w:rsidR="009C52A1" w:rsidRDefault="005F1D4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2,8</w:t>
            </w:r>
          </w:p>
        </w:tc>
      </w:tr>
      <w:tr w:rsidR="0095426C" w:rsidTr="0095426C">
        <w:trPr>
          <w:trHeight w:val="309"/>
        </w:trPr>
        <w:tc>
          <w:tcPr>
            <w:tcW w:w="976" w:type="dxa"/>
          </w:tcPr>
          <w:p w:rsidR="0095426C" w:rsidRDefault="0095426C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95426C" w:rsidRDefault="00ED3A5A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расход электрической энергии в многоква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тирных домах</w:t>
            </w:r>
          </w:p>
        </w:tc>
        <w:tc>
          <w:tcPr>
            <w:tcW w:w="1842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кВТ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*ч</w:t>
            </w:r>
          </w:p>
        </w:tc>
        <w:tc>
          <w:tcPr>
            <w:tcW w:w="1843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1141,19</w:t>
            </w:r>
          </w:p>
        </w:tc>
        <w:tc>
          <w:tcPr>
            <w:tcW w:w="2211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1141,19</w:t>
            </w:r>
          </w:p>
        </w:tc>
        <w:tc>
          <w:tcPr>
            <w:tcW w:w="1809" w:type="dxa"/>
          </w:tcPr>
          <w:p w:rsidR="0095426C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1141,19</w:t>
            </w:r>
          </w:p>
        </w:tc>
      </w:tr>
      <w:tr w:rsidR="00ED3A5A" w:rsidTr="0095426C">
        <w:trPr>
          <w:trHeight w:val="309"/>
        </w:trPr>
        <w:tc>
          <w:tcPr>
            <w:tcW w:w="976" w:type="dxa"/>
          </w:tcPr>
          <w:p w:rsidR="00ED3A5A" w:rsidRDefault="00ED3A5A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ED3A5A" w:rsidRDefault="00ED3A5A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842" w:type="dxa"/>
          </w:tcPr>
          <w:p w:rsidR="00ED3A5A" w:rsidRDefault="0018331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 w:rsidR="00ED3A5A">
              <w:rPr>
                <w:rFonts w:ascii="Times New Roman" w:hAnsi="Times New Roman" w:cs="Times New Roman"/>
                <w:sz w:val="26"/>
                <w:szCs w:val="26"/>
              </w:rPr>
              <w:t>/чел</w:t>
            </w:r>
          </w:p>
        </w:tc>
        <w:tc>
          <w:tcPr>
            <w:tcW w:w="1843" w:type="dxa"/>
          </w:tcPr>
          <w:p w:rsidR="00ED3A5A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31,61</w:t>
            </w:r>
          </w:p>
        </w:tc>
        <w:tc>
          <w:tcPr>
            <w:tcW w:w="2211" w:type="dxa"/>
          </w:tcPr>
          <w:p w:rsidR="00ED3A5A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31,61</w:t>
            </w:r>
          </w:p>
        </w:tc>
        <w:tc>
          <w:tcPr>
            <w:tcW w:w="1809" w:type="dxa"/>
          </w:tcPr>
          <w:p w:rsidR="00ED3A5A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31,61</w:t>
            </w:r>
          </w:p>
        </w:tc>
      </w:tr>
      <w:tr w:rsidR="00ED3A5A" w:rsidTr="0095426C">
        <w:trPr>
          <w:trHeight w:val="309"/>
        </w:trPr>
        <w:tc>
          <w:tcPr>
            <w:tcW w:w="976" w:type="dxa"/>
          </w:tcPr>
          <w:p w:rsidR="00ED3A5A" w:rsidRDefault="00ED3A5A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2" w:type="dxa"/>
          </w:tcPr>
          <w:p w:rsidR="00ED3A5A" w:rsidRDefault="0018331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842" w:type="dxa"/>
          </w:tcPr>
          <w:p w:rsidR="00ED3A5A" w:rsidRDefault="00183315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/чел</w:t>
            </w:r>
          </w:p>
        </w:tc>
        <w:tc>
          <w:tcPr>
            <w:tcW w:w="1843" w:type="dxa"/>
          </w:tcPr>
          <w:p w:rsidR="00ED3A5A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15,46</w:t>
            </w:r>
          </w:p>
        </w:tc>
        <w:tc>
          <w:tcPr>
            <w:tcW w:w="2211" w:type="dxa"/>
          </w:tcPr>
          <w:p w:rsidR="00ED3A5A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15,46</w:t>
            </w:r>
          </w:p>
        </w:tc>
        <w:tc>
          <w:tcPr>
            <w:tcW w:w="1809" w:type="dxa"/>
          </w:tcPr>
          <w:p w:rsidR="00ED3A5A" w:rsidRDefault="009C52A1" w:rsidP="00A3197C">
            <w:pPr>
              <w:tabs>
                <w:tab w:val="center" w:pos="72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15,46</w:t>
            </w:r>
          </w:p>
        </w:tc>
      </w:tr>
    </w:tbl>
    <w:p w:rsidR="0095426C" w:rsidRDefault="0095426C" w:rsidP="00A3197C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197C" w:rsidRDefault="00A3197C" w:rsidP="00A3197C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197C" w:rsidRDefault="00A3197C" w:rsidP="00A3197C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2BAB" w:rsidRDefault="00A3197C" w:rsidP="00FD5F6B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</w:t>
      </w:r>
      <w:r>
        <w:rPr>
          <w:rFonts w:ascii="Times New Roman" w:hAnsi="Times New Roman" w:cs="Times New Roman"/>
          <w:sz w:val="26"/>
          <w:szCs w:val="26"/>
        </w:rPr>
        <w:tab/>
      </w:r>
      <w:r w:rsidR="00FD5F6B">
        <w:rPr>
          <w:rFonts w:ascii="Times New Roman" w:hAnsi="Times New Roman" w:cs="Times New Roman"/>
          <w:sz w:val="26"/>
          <w:szCs w:val="26"/>
        </w:rPr>
        <w:t>В.В.Каменев</w:t>
      </w:r>
    </w:p>
    <w:sectPr w:rsidR="00572BAB" w:rsidSect="00596B32">
      <w:pgSz w:w="16838" w:h="11905" w:orient="landscape" w:code="9"/>
      <w:pgMar w:top="567" w:right="1134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5D1" w:rsidRDefault="00E715D1" w:rsidP="00C30C5B">
      <w:pPr>
        <w:spacing w:after="0" w:line="240" w:lineRule="auto"/>
      </w:pPr>
      <w:r>
        <w:separator/>
      </w:r>
    </w:p>
  </w:endnote>
  <w:endnote w:type="continuationSeparator" w:id="0">
    <w:p w:rsidR="00E715D1" w:rsidRDefault="00E715D1" w:rsidP="00C30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185814"/>
      <w:docPartObj>
        <w:docPartGallery w:val="Page Numbers (Bottom of Page)"/>
        <w:docPartUnique/>
      </w:docPartObj>
    </w:sdtPr>
    <w:sdtContent>
      <w:p w:rsidR="0035032E" w:rsidRDefault="00C6323B">
        <w:pPr>
          <w:pStyle w:val="a8"/>
          <w:jc w:val="center"/>
        </w:pPr>
        <w:fldSimple w:instr=" PAGE   \* MERGEFORMAT ">
          <w:r w:rsidR="00BD2EB0">
            <w:rPr>
              <w:noProof/>
            </w:rPr>
            <w:t>5</w:t>
          </w:r>
        </w:fldSimple>
      </w:p>
    </w:sdtContent>
  </w:sdt>
  <w:p w:rsidR="0035032E" w:rsidRDefault="0035032E" w:rsidP="00797B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5D1" w:rsidRDefault="00E715D1" w:rsidP="00C30C5B">
      <w:pPr>
        <w:spacing w:after="0" w:line="240" w:lineRule="auto"/>
      </w:pPr>
      <w:r>
        <w:separator/>
      </w:r>
    </w:p>
  </w:footnote>
  <w:footnote w:type="continuationSeparator" w:id="0">
    <w:p w:rsidR="00E715D1" w:rsidRDefault="00E715D1" w:rsidP="00C30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24FFE6"/>
    <w:lvl w:ilvl="0">
      <w:numFmt w:val="bullet"/>
      <w:lvlText w:val="*"/>
      <w:lvlJc w:val="left"/>
    </w:lvl>
  </w:abstractNum>
  <w:abstractNum w:abstractNumId="1">
    <w:nsid w:val="08112A82"/>
    <w:multiLevelType w:val="hybridMultilevel"/>
    <w:tmpl w:val="8B967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131A6"/>
    <w:multiLevelType w:val="hybridMultilevel"/>
    <w:tmpl w:val="67C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72E94"/>
    <w:multiLevelType w:val="multilevel"/>
    <w:tmpl w:val="D9F2C99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4">
    <w:nsid w:val="41B62EAF"/>
    <w:multiLevelType w:val="multilevel"/>
    <w:tmpl w:val="14706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A1107A0"/>
    <w:multiLevelType w:val="singleLevel"/>
    <w:tmpl w:val="744E497A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6F5A1717"/>
    <w:multiLevelType w:val="multilevel"/>
    <w:tmpl w:val="25F46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58A"/>
    <w:rsid w:val="00003C30"/>
    <w:rsid w:val="00005AFB"/>
    <w:rsid w:val="000068B8"/>
    <w:rsid w:val="00015740"/>
    <w:rsid w:val="00016B9E"/>
    <w:rsid w:val="0002093B"/>
    <w:rsid w:val="000268CB"/>
    <w:rsid w:val="00031824"/>
    <w:rsid w:val="0003694E"/>
    <w:rsid w:val="0003795A"/>
    <w:rsid w:val="000416B4"/>
    <w:rsid w:val="00044FB3"/>
    <w:rsid w:val="00047A4F"/>
    <w:rsid w:val="000530D8"/>
    <w:rsid w:val="00053349"/>
    <w:rsid w:val="00055E67"/>
    <w:rsid w:val="00062BA7"/>
    <w:rsid w:val="000655C1"/>
    <w:rsid w:val="00065B8A"/>
    <w:rsid w:val="00066B10"/>
    <w:rsid w:val="000674F5"/>
    <w:rsid w:val="00072D69"/>
    <w:rsid w:val="00072E16"/>
    <w:rsid w:val="000759ED"/>
    <w:rsid w:val="00075F8B"/>
    <w:rsid w:val="00076E50"/>
    <w:rsid w:val="000774E4"/>
    <w:rsid w:val="0008444A"/>
    <w:rsid w:val="000849FD"/>
    <w:rsid w:val="00086ECC"/>
    <w:rsid w:val="0009205C"/>
    <w:rsid w:val="000963E6"/>
    <w:rsid w:val="00096818"/>
    <w:rsid w:val="000A0A67"/>
    <w:rsid w:val="000A0C89"/>
    <w:rsid w:val="000A11D3"/>
    <w:rsid w:val="000A3452"/>
    <w:rsid w:val="000A36F9"/>
    <w:rsid w:val="000A4266"/>
    <w:rsid w:val="000A52E6"/>
    <w:rsid w:val="000A5C9A"/>
    <w:rsid w:val="000A7A06"/>
    <w:rsid w:val="000B1303"/>
    <w:rsid w:val="000B4362"/>
    <w:rsid w:val="000B48D1"/>
    <w:rsid w:val="000B6160"/>
    <w:rsid w:val="000B7641"/>
    <w:rsid w:val="000C0F1D"/>
    <w:rsid w:val="000C203F"/>
    <w:rsid w:val="000C3861"/>
    <w:rsid w:val="000C7832"/>
    <w:rsid w:val="000D07CE"/>
    <w:rsid w:val="000D28F4"/>
    <w:rsid w:val="000D58A3"/>
    <w:rsid w:val="000D5DF1"/>
    <w:rsid w:val="000D7AFF"/>
    <w:rsid w:val="000E183E"/>
    <w:rsid w:val="000E212B"/>
    <w:rsid w:val="000F0131"/>
    <w:rsid w:val="000F0EA9"/>
    <w:rsid w:val="000F106E"/>
    <w:rsid w:val="0010180C"/>
    <w:rsid w:val="00102D25"/>
    <w:rsid w:val="00107C9E"/>
    <w:rsid w:val="00107E54"/>
    <w:rsid w:val="001135FE"/>
    <w:rsid w:val="0011535F"/>
    <w:rsid w:val="0011566F"/>
    <w:rsid w:val="00116BBC"/>
    <w:rsid w:val="00116E46"/>
    <w:rsid w:val="00117728"/>
    <w:rsid w:val="00122DC6"/>
    <w:rsid w:val="00124D59"/>
    <w:rsid w:val="001271EB"/>
    <w:rsid w:val="00130D4E"/>
    <w:rsid w:val="001312A8"/>
    <w:rsid w:val="00131B44"/>
    <w:rsid w:val="00133067"/>
    <w:rsid w:val="00134647"/>
    <w:rsid w:val="001346BA"/>
    <w:rsid w:val="001362AD"/>
    <w:rsid w:val="00140BCE"/>
    <w:rsid w:val="00141370"/>
    <w:rsid w:val="001445EC"/>
    <w:rsid w:val="001449B9"/>
    <w:rsid w:val="00147118"/>
    <w:rsid w:val="00150E82"/>
    <w:rsid w:val="00151033"/>
    <w:rsid w:val="00152142"/>
    <w:rsid w:val="001559C2"/>
    <w:rsid w:val="001561F3"/>
    <w:rsid w:val="0016108B"/>
    <w:rsid w:val="00163A11"/>
    <w:rsid w:val="001646C4"/>
    <w:rsid w:val="00164BB2"/>
    <w:rsid w:val="00171638"/>
    <w:rsid w:val="00171CDC"/>
    <w:rsid w:val="00172FFB"/>
    <w:rsid w:val="00176F07"/>
    <w:rsid w:val="001802B9"/>
    <w:rsid w:val="0018133F"/>
    <w:rsid w:val="001819EE"/>
    <w:rsid w:val="00182C6C"/>
    <w:rsid w:val="00183315"/>
    <w:rsid w:val="001971A3"/>
    <w:rsid w:val="001A43D0"/>
    <w:rsid w:val="001A6814"/>
    <w:rsid w:val="001A733F"/>
    <w:rsid w:val="001A743A"/>
    <w:rsid w:val="001B5B22"/>
    <w:rsid w:val="001B5FA4"/>
    <w:rsid w:val="001B626A"/>
    <w:rsid w:val="001C443C"/>
    <w:rsid w:val="001C5398"/>
    <w:rsid w:val="001C6DD0"/>
    <w:rsid w:val="001D1A3D"/>
    <w:rsid w:val="001D3728"/>
    <w:rsid w:val="001D60C2"/>
    <w:rsid w:val="001D67B3"/>
    <w:rsid w:val="001E251D"/>
    <w:rsid w:val="001E4545"/>
    <w:rsid w:val="001E4970"/>
    <w:rsid w:val="001E5421"/>
    <w:rsid w:val="001E70A8"/>
    <w:rsid w:val="001F4B82"/>
    <w:rsid w:val="001F6D85"/>
    <w:rsid w:val="00201B60"/>
    <w:rsid w:val="00202B84"/>
    <w:rsid w:val="002047EF"/>
    <w:rsid w:val="00206830"/>
    <w:rsid w:val="0020754A"/>
    <w:rsid w:val="00210102"/>
    <w:rsid w:val="0021107C"/>
    <w:rsid w:val="002124F9"/>
    <w:rsid w:val="00213434"/>
    <w:rsid w:val="0022087D"/>
    <w:rsid w:val="00222495"/>
    <w:rsid w:val="0022360B"/>
    <w:rsid w:val="00223CCD"/>
    <w:rsid w:val="002242D8"/>
    <w:rsid w:val="00224A75"/>
    <w:rsid w:val="002251BB"/>
    <w:rsid w:val="00240CB5"/>
    <w:rsid w:val="00240E46"/>
    <w:rsid w:val="002441C5"/>
    <w:rsid w:val="00244321"/>
    <w:rsid w:val="00244383"/>
    <w:rsid w:val="00244A7D"/>
    <w:rsid w:val="00244C5A"/>
    <w:rsid w:val="0024658D"/>
    <w:rsid w:val="00247B23"/>
    <w:rsid w:val="0025492E"/>
    <w:rsid w:val="002601E0"/>
    <w:rsid w:val="00262089"/>
    <w:rsid w:val="00265825"/>
    <w:rsid w:val="00272691"/>
    <w:rsid w:val="00274BBD"/>
    <w:rsid w:val="00276791"/>
    <w:rsid w:val="002809E5"/>
    <w:rsid w:val="002824D2"/>
    <w:rsid w:val="00283412"/>
    <w:rsid w:val="00283F93"/>
    <w:rsid w:val="0028430C"/>
    <w:rsid w:val="00294A6F"/>
    <w:rsid w:val="00296B23"/>
    <w:rsid w:val="002A589C"/>
    <w:rsid w:val="002B027B"/>
    <w:rsid w:val="002B08EA"/>
    <w:rsid w:val="002B17F1"/>
    <w:rsid w:val="002B1837"/>
    <w:rsid w:val="002B18C0"/>
    <w:rsid w:val="002B4AEA"/>
    <w:rsid w:val="002B616C"/>
    <w:rsid w:val="002C164D"/>
    <w:rsid w:val="002C1F7C"/>
    <w:rsid w:val="002C39CF"/>
    <w:rsid w:val="002C6365"/>
    <w:rsid w:val="002C6446"/>
    <w:rsid w:val="002C65CA"/>
    <w:rsid w:val="002D0048"/>
    <w:rsid w:val="002D2991"/>
    <w:rsid w:val="002D2DDB"/>
    <w:rsid w:val="002D388F"/>
    <w:rsid w:val="002D3F0F"/>
    <w:rsid w:val="002D5CB6"/>
    <w:rsid w:val="002D6F84"/>
    <w:rsid w:val="002E3C01"/>
    <w:rsid w:val="002F1CA2"/>
    <w:rsid w:val="002F1CC0"/>
    <w:rsid w:val="002F5081"/>
    <w:rsid w:val="00302072"/>
    <w:rsid w:val="00306049"/>
    <w:rsid w:val="003069DB"/>
    <w:rsid w:val="00321C71"/>
    <w:rsid w:val="003250D9"/>
    <w:rsid w:val="00325118"/>
    <w:rsid w:val="00326140"/>
    <w:rsid w:val="0033094B"/>
    <w:rsid w:val="0033214A"/>
    <w:rsid w:val="00333250"/>
    <w:rsid w:val="003431AE"/>
    <w:rsid w:val="00343C1B"/>
    <w:rsid w:val="00343FBA"/>
    <w:rsid w:val="003453DC"/>
    <w:rsid w:val="0035032E"/>
    <w:rsid w:val="0035397E"/>
    <w:rsid w:val="00355040"/>
    <w:rsid w:val="00355072"/>
    <w:rsid w:val="003552D6"/>
    <w:rsid w:val="00355E32"/>
    <w:rsid w:val="0036110E"/>
    <w:rsid w:val="003614EC"/>
    <w:rsid w:val="00364668"/>
    <w:rsid w:val="0036585A"/>
    <w:rsid w:val="0037096F"/>
    <w:rsid w:val="00371CD5"/>
    <w:rsid w:val="003724BF"/>
    <w:rsid w:val="003747E2"/>
    <w:rsid w:val="00374ACB"/>
    <w:rsid w:val="00376A1C"/>
    <w:rsid w:val="00381A78"/>
    <w:rsid w:val="00381B9B"/>
    <w:rsid w:val="003830DD"/>
    <w:rsid w:val="003848B0"/>
    <w:rsid w:val="003A64E5"/>
    <w:rsid w:val="003B0E77"/>
    <w:rsid w:val="003B24E1"/>
    <w:rsid w:val="003B6F00"/>
    <w:rsid w:val="003B7A47"/>
    <w:rsid w:val="003C418C"/>
    <w:rsid w:val="003C4B07"/>
    <w:rsid w:val="003C7762"/>
    <w:rsid w:val="003C77C5"/>
    <w:rsid w:val="003D590F"/>
    <w:rsid w:val="003D5E9A"/>
    <w:rsid w:val="003E00E8"/>
    <w:rsid w:val="003E15E5"/>
    <w:rsid w:val="003E29CC"/>
    <w:rsid w:val="003E4013"/>
    <w:rsid w:val="003E7701"/>
    <w:rsid w:val="003F0992"/>
    <w:rsid w:val="003F14CD"/>
    <w:rsid w:val="003F54D5"/>
    <w:rsid w:val="003F5B98"/>
    <w:rsid w:val="00400F0F"/>
    <w:rsid w:val="0040360F"/>
    <w:rsid w:val="00405B70"/>
    <w:rsid w:val="004065EF"/>
    <w:rsid w:val="004065F3"/>
    <w:rsid w:val="00411850"/>
    <w:rsid w:val="00411BE9"/>
    <w:rsid w:val="004145BF"/>
    <w:rsid w:val="00414921"/>
    <w:rsid w:val="0041727A"/>
    <w:rsid w:val="004317F0"/>
    <w:rsid w:val="00431821"/>
    <w:rsid w:val="00432862"/>
    <w:rsid w:val="00433B87"/>
    <w:rsid w:val="00434D89"/>
    <w:rsid w:val="0044000D"/>
    <w:rsid w:val="004524DE"/>
    <w:rsid w:val="0046239B"/>
    <w:rsid w:val="00464B93"/>
    <w:rsid w:val="00470F2E"/>
    <w:rsid w:val="00471212"/>
    <w:rsid w:val="00471430"/>
    <w:rsid w:val="00474A06"/>
    <w:rsid w:val="00475405"/>
    <w:rsid w:val="00483A2A"/>
    <w:rsid w:val="004906BC"/>
    <w:rsid w:val="00491756"/>
    <w:rsid w:val="00491AB0"/>
    <w:rsid w:val="004932B0"/>
    <w:rsid w:val="00497967"/>
    <w:rsid w:val="004A4396"/>
    <w:rsid w:val="004A460D"/>
    <w:rsid w:val="004A5860"/>
    <w:rsid w:val="004A746E"/>
    <w:rsid w:val="004B0299"/>
    <w:rsid w:val="004B79F0"/>
    <w:rsid w:val="004C05EF"/>
    <w:rsid w:val="004C2FA4"/>
    <w:rsid w:val="004C3163"/>
    <w:rsid w:val="004C626C"/>
    <w:rsid w:val="004C7DAD"/>
    <w:rsid w:val="004D314D"/>
    <w:rsid w:val="004D32C7"/>
    <w:rsid w:val="004D3D6C"/>
    <w:rsid w:val="004D48CB"/>
    <w:rsid w:val="004E747B"/>
    <w:rsid w:val="004F01E5"/>
    <w:rsid w:val="004F1F61"/>
    <w:rsid w:val="004F2210"/>
    <w:rsid w:val="004F34AE"/>
    <w:rsid w:val="004F3A0B"/>
    <w:rsid w:val="004F52B7"/>
    <w:rsid w:val="004F7FFA"/>
    <w:rsid w:val="00500027"/>
    <w:rsid w:val="00506B44"/>
    <w:rsid w:val="0050757D"/>
    <w:rsid w:val="005100E8"/>
    <w:rsid w:val="0051660B"/>
    <w:rsid w:val="00516682"/>
    <w:rsid w:val="00516BC1"/>
    <w:rsid w:val="00517D99"/>
    <w:rsid w:val="0052144E"/>
    <w:rsid w:val="00523594"/>
    <w:rsid w:val="00524EE0"/>
    <w:rsid w:val="0052579A"/>
    <w:rsid w:val="005274FE"/>
    <w:rsid w:val="00532E7E"/>
    <w:rsid w:val="00533EE5"/>
    <w:rsid w:val="00534575"/>
    <w:rsid w:val="00540457"/>
    <w:rsid w:val="00542CC8"/>
    <w:rsid w:val="00543CC3"/>
    <w:rsid w:val="0054767D"/>
    <w:rsid w:val="00551DD2"/>
    <w:rsid w:val="0055514C"/>
    <w:rsid w:val="0055570D"/>
    <w:rsid w:val="0055584D"/>
    <w:rsid w:val="00556ACA"/>
    <w:rsid w:val="00557338"/>
    <w:rsid w:val="00562117"/>
    <w:rsid w:val="00565988"/>
    <w:rsid w:val="005668CE"/>
    <w:rsid w:val="00572219"/>
    <w:rsid w:val="00572BAB"/>
    <w:rsid w:val="00576C3B"/>
    <w:rsid w:val="00583D45"/>
    <w:rsid w:val="00584377"/>
    <w:rsid w:val="005858BD"/>
    <w:rsid w:val="00591084"/>
    <w:rsid w:val="00595791"/>
    <w:rsid w:val="00595831"/>
    <w:rsid w:val="00596B32"/>
    <w:rsid w:val="00596B57"/>
    <w:rsid w:val="005A0C40"/>
    <w:rsid w:val="005A3231"/>
    <w:rsid w:val="005A5030"/>
    <w:rsid w:val="005A6F82"/>
    <w:rsid w:val="005B1748"/>
    <w:rsid w:val="005C0C67"/>
    <w:rsid w:val="005C18E2"/>
    <w:rsid w:val="005C3BC4"/>
    <w:rsid w:val="005D20D6"/>
    <w:rsid w:val="005D5FBF"/>
    <w:rsid w:val="005E37A4"/>
    <w:rsid w:val="005E6120"/>
    <w:rsid w:val="005E76A4"/>
    <w:rsid w:val="005F1D45"/>
    <w:rsid w:val="005F2B27"/>
    <w:rsid w:val="00600DE5"/>
    <w:rsid w:val="00601931"/>
    <w:rsid w:val="00605739"/>
    <w:rsid w:val="00607FB5"/>
    <w:rsid w:val="00610093"/>
    <w:rsid w:val="0061117F"/>
    <w:rsid w:val="00611CA0"/>
    <w:rsid w:val="0061252B"/>
    <w:rsid w:val="0061259E"/>
    <w:rsid w:val="006144D2"/>
    <w:rsid w:val="00624F1C"/>
    <w:rsid w:val="0062734B"/>
    <w:rsid w:val="006275A1"/>
    <w:rsid w:val="0064547D"/>
    <w:rsid w:val="00645997"/>
    <w:rsid w:val="00646293"/>
    <w:rsid w:val="00652BB9"/>
    <w:rsid w:val="00655075"/>
    <w:rsid w:val="00655F5C"/>
    <w:rsid w:val="00656B22"/>
    <w:rsid w:val="00656E53"/>
    <w:rsid w:val="00657FF6"/>
    <w:rsid w:val="00662C02"/>
    <w:rsid w:val="00663556"/>
    <w:rsid w:val="00664544"/>
    <w:rsid w:val="00671284"/>
    <w:rsid w:val="006746FD"/>
    <w:rsid w:val="006812C0"/>
    <w:rsid w:val="00684FEB"/>
    <w:rsid w:val="00687970"/>
    <w:rsid w:val="0069324F"/>
    <w:rsid w:val="006938AD"/>
    <w:rsid w:val="006946B4"/>
    <w:rsid w:val="00695581"/>
    <w:rsid w:val="006969B2"/>
    <w:rsid w:val="006A1581"/>
    <w:rsid w:val="006A3738"/>
    <w:rsid w:val="006A43B3"/>
    <w:rsid w:val="006A597E"/>
    <w:rsid w:val="006A64B8"/>
    <w:rsid w:val="006A6FA2"/>
    <w:rsid w:val="006B4BEE"/>
    <w:rsid w:val="006C0517"/>
    <w:rsid w:val="006C386E"/>
    <w:rsid w:val="006C40C5"/>
    <w:rsid w:val="006C458A"/>
    <w:rsid w:val="006D3B75"/>
    <w:rsid w:val="006D3E7C"/>
    <w:rsid w:val="006D45D9"/>
    <w:rsid w:val="006D55B9"/>
    <w:rsid w:val="006E06FB"/>
    <w:rsid w:val="006E13F1"/>
    <w:rsid w:val="006E1A74"/>
    <w:rsid w:val="006E2107"/>
    <w:rsid w:val="006E2303"/>
    <w:rsid w:val="006E7AA3"/>
    <w:rsid w:val="006F2D41"/>
    <w:rsid w:val="006F35E3"/>
    <w:rsid w:val="00701876"/>
    <w:rsid w:val="007020C9"/>
    <w:rsid w:val="0070411F"/>
    <w:rsid w:val="007053CB"/>
    <w:rsid w:val="00705E31"/>
    <w:rsid w:val="007062B1"/>
    <w:rsid w:val="0070708C"/>
    <w:rsid w:val="00710329"/>
    <w:rsid w:val="00711492"/>
    <w:rsid w:val="00713F16"/>
    <w:rsid w:val="00714999"/>
    <w:rsid w:val="00716D76"/>
    <w:rsid w:val="00717E7B"/>
    <w:rsid w:val="00720792"/>
    <w:rsid w:val="007222E8"/>
    <w:rsid w:val="00735C02"/>
    <w:rsid w:val="00735D4E"/>
    <w:rsid w:val="007426AD"/>
    <w:rsid w:val="0074454D"/>
    <w:rsid w:val="00746029"/>
    <w:rsid w:val="00753436"/>
    <w:rsid w:val="007546D9"/>
    <w:rsid w:val="00755CB6"/>
    <w:rsid w:val="00756D1D"/>
    <w:rsid w:val="00757111"/>
    <w:rsid w:val="007625DF"/>
    <w:rsid w:val="007658AF"/>
    <w:rsid w:val="00766044"/>
    <w:rsid w:val="007674F8"/>
    <w:rsid w:val="007716B5"/>
    <w:rsid w:val="007719AD"/>
    <w:rsid w:val="00790C82"/>
    <w:rsid w:val="007911FD"/>
    <w:rsid w:val="00796BDC"/>
    <w:rsid w:val="00797B31"/>
    <w:rsid w:val="007A0E79"/>
    <w:rsid w:val="007A2908"/>
    <w:rsid w:val="007A5547"/>
    <w:rsid w:val="007A60A4"/>
    <w:rsid w:val="007B18F4"/>
    <w:rsid w:val="007B54A3"/>
    <w:rsid w:val="007B5EDA"/>
    <w:rsid w:val="007C729E"/>
    <w:rsid w:val="007D00BB"/>
    <w:rsid w:val="007D1368"/>
    <w:rsid w:val="007D5510"/>
    <w:rsid w:val="007E02D4"/>
    <w:rsid w:val="007E0C06"/>
    <w:rsid w:val="007E2DCE"/>
    <w:rsid w:val="007E3AAB"/>
    <w:rsid w:val="007E51C4"/>
    <w:rsid w:val="007F1942"/>
    <w:rsid w:val="007F1F41"/>
    <w:rsid w:val="007F2D56"/>
    <w:rsid w:val="007F6395"/>
    <w:rsid w:val="007F672A"/>
    <w:rsid w:val="008032D1"/>
    <w:rsid w:val="00815C57"/>
    <w:rsid w:val="00817A31"/>
    <w:rsid w:val="00821D9F"/>
    <w:rsid w:val="00824C87"/>
    <w:rsid w:val="008324DC"/>
    <w:rsid w:val="00835398"/>
    <w:rsid w:val="008354F3"/>
    <w:rsid w:val="00835902"/>
    <w:rsid w:val="008366DD"/>
    <w:rsid w:val="00841518"/>
    <w:rsid w:val="008438C8"/>
    <w:rsid w:val="00844B61"/>
    <w:rsid w:val="008450A5"/>
    <w:rsid w:val="00846467"/>
    <w:rsid w:val="00846C90"/>
    <w:rsid w:val="00854208"/>
    <w:rsid w:val="00855603"/>
    <w:rsid w:val="0086180D"/>
    <w:rsid w:val="00862384"/>
    <w:rsid w:val="00862666"/>
    <w:rsid w:val="00870134"/>
    <w:rsid w:val="00871E9A"/>
    <w:rsid w:val="00875C48"/>
    <w:rsid w:val="0087760F"/>
    <w:rsid w:val="00881414"/>
    <w:rsid w:val="00882CAA"/>
    <w:rsid w:val="00883816"/>
    <w:rsid w:val="00886027"/>
    <w:rsid w:val="00886AA0"/>
    <w:rsid w:val="008A010C"/>
    <w:rsid w:val="008A37F5"/>
    <w:rsid w:val="008B783D"/>
    <w:rsid w:val="008C0C36"/>
    <w:rsid w:val="008D03CA"/>
    <w:rsid w:val="008D0C30"/>
    <w:rsid w:val="008D0F65"/>
    <w:rsid w:val="008D1533"/>
    <w:rsid w:val="008D1BB0"/>
    <w:rsid w:val="008D378B"/>
    <w:rsid w:val="008D3A47"/>
    <w:rsid w:val="008D3AC9"/>
    <w:rsid w:val="008D61F0"/>
    <w:rsid w:val="008E0CFD"/>
    <w:rsid w:val="008E16E9"/>
    <w:rsid w:val="008E1A78"/>
    <w:rsid w:val="008E3AFE"/>
    <w:rsid w:val="008E52A0"/>
    <w:rsid w:val="008F3C2A"/>
    <w:rsid w:val="008F66AF"/>
    <w:rsid w:val="008F7D3F"/>
    <w:rsid w:val="00912A32"/>
    <w:rsid w:val="00914387"/>
    <w:rsid w:val="00915AC7"/>
    <w:rsid w:val="00923210"/>
    <w:rsid w:val="00924224"/>
    <w:rsid w:val="00924301"/>
    <w:rsid w:val="00925529"/>
    <w:rsid w:val="00927408"/>
    <w:rsid w:val="0094189A"/>
    <w:rsid w:val="0095426C"/>
    <w:rsid w:val="009555EF"/>
    <w:rsid w:val="00961F8D"/>
    <w:rsid w:val="00962A80"/>
    <w:rsid w:val="00962F05"/>
    <w:rsid w:val="009642C8"/>
    <w:rsid w:val="00970032"/>
    <w:rsid w:val="00970165"/>
    <w:rsid w:val="00970F50"/>
    <w:rsid w:val="009717B5"/>
    <w:rsid w:val="009724FC"/>
    <w:rsid w:val="009746B3"/>
    <w:rsid w:val="00980139"/>
    <w:rsid w:val="00980427"/>
    <w:rsid w:val="00981A95"/>
    <w:rsid w:val="00982226"/>
    <w:rsid w:val="00982B08"/>
    <w:rsid w:val="009855EE"/>
    <w:rsid w:val="0098575A"/>
    <w:rsid w:val="00992B73"/>
    <w:rsid w:val="00994D80"/>
    <w:rsid w:val="009979E4"/>
    <w:rsid w:val="00997A3E"/>
    <w:rsid w:val="009A2E7F"/>
    <w:rsid w:val="009A49CA"/>
    <w:rsid w:val="009A5C63"/>
    <w:rsid w:val="009A729C"/>
    <w:rsid w:val="009B283A"/>
    <w:rsid w:val="009B4147"/>
    <w:rsid w:val="009B4946"/>
    <w:rsid w:val="009B6C75"/>
    <w:rsid w:val="009B70B7"/>
    <w:rsid w:val="009C384A"/>
    <w:rsid w:val="009C4AC2"/>
    <w:rsid w:val="009C52A1"/>
    <w:rsid w:val="009C58EB"/>
    <w:rsid w:val="009C7A12"/>
    <w:rsid w:val="009D1C45"/>
    <w:rsid w:val="009D20CC"/>
    <w:rsid w:val="009D3912"/>
    <w:rsid w:val="009D46D7"/>
    <w:rsid w:val="009D538B"/>
    <w:rsid w:val="009D5FA8"/>
    <w:rsid w:val="009E2955"/>
    <w:rsid w:val="009E4E14"/>
    <w:rsid w:val="009E5CEE"/>
    <w:rsid w:val="009E7E8B"/>
    <w:rsid w:val="00A046B2"/>
    <w:rsid w:val="00A04DDC"/>
    <w:rsid w:val="00A04FDC"/>
    <w:rsid w:val="00A05801"/>
    <w:rsid w:val="00A071C9"/>
    <w:rsid w:val="00A10261"/>
    <w:rsid w:val="00A11857"/>
    <w:rsid w:val="00A136C2"/>
    <w:rsid w:val="00A20406"/>
    <w:rsid w:val="00A3197C"/>
    <w:rsid w:val="00A338F7"/>
    <w:rsid w:val="00A3440B"/>
    <w:rsid w:val="00A357B4"/>
    <w:rsid w:val="00A41DB7"/>
    <w:rsid w:val="00A42AA6"/>
    <w:rsid w:val="00A42C00"/>
    <w:rsid w:val="00A457C3"/>
    <w:rsid w:val="00A519DF"/>
    <w:rsid w:val="00A52166"/>
    <w:rsid w:val="00A53406"/>
    <w:rsid w:val="00A53434"/>
    <w:rsid w:val="00A61216"/>
    <w:rsid w:val="00A6279B"/>
    <w:rsid w:val="00A63860"/>
    <w:rsid w:val="00A6613D"/>
    <w:rsid w:val="00A71519"/>
    <w:rsid w:val="00A71756"/>
    <w:rsid w:val="00A80C8B"/>
    <w:rsid w:val="00A830C8"/>
    <w:rsid w:val="00A8391A"/>
    <w:rsid w:val="00A84531"/>
    <w:rsid w:val="00A84ECE"/>
    <w:rsid w:val="00A87175"/>
    <w:rsid w:val="00A94E52"/>
    <w:rsid w:val="00AA09BC"/>
    <w:rsid w:val="00AA14F1"/>
    <w:rsid w:val="00AA28D5"/>
    <w:rsid w:val="00AA2E62"/>
    <w:rsid w:val="00AA64B8"/>
    <w:rsid w:val="00AA7DFF"/>
    <w:rsid w:val="00AB16B7"/>
    <w:rsid w:val="00AB4ECC"/>
    <w:rsid w:val="00AB7CD4"/>
    <w:rsid w:val="00AC56DC"/>
    <w:rsid w:val="00AC7B46"/>
    <w:rsid w:val="00AD1622"/>
    <w:rsid w:val="00AD5552"/>
    <w:rsid w:val="00AD5F5B"/>
    <w:rsid w:val="00AE7249"/>
    <w:rsid w:val="00AF0288"/>
    <w:rsid w:val="00AF15E7"/>
    <w:rsid w:val="00AF5055"/>
    <w:rsid w:val="00AF5578"/>
    <w:rsid w:val="00AF66A2"/>
    <w:rsid w:val="00AF7513"/>
    <w:rsid w:val="00B02605"/>
    <w:rsid w:val="00B0501B"/>
    <w:rsid w:val="00B12123"/>
    <w:rsid w:val="00B1660A"/>
    <w:rsid w:val="00B1727F"/>
    <w:rsid w:val="00B17567"/>
    <w:rsid w:val="00B179D5"/>
    <w:rsid w:val="00B22471"/>
    <w:rsid w:val="00B2374E"/>
    <w:rsid w:val="00B26BBC"/>
    <w:rsid w:val="00B33D54"/>
    <w:rsid w:val="00B36290"/>
    <w:rsid w:val="00B378B5"/>
    <w:rsid w:val="00B42071"/>
    <w:rsid w:val="00B436DC"/>
    <w:rsid w:val="00B43E91"/>
    <w:rsid w:val="00B44EA5"/>
    <w:rsid w:val="00B4639B"/>
    <w:rsid w:val="00B47DFF"/>
    <w:rsid w:val="00B50044"/>
    <w:rsid w:val="00B5020B"/>
    <w:rsid w:val="00B512BB"/>
    <w:rsid w:val="00B512C0"/>
    <w:rsid w:val="00B5193D"/>
    <w:rsid w:val="00B54539"/>
    <w:rsid w:val="00B55B6F"/>
    <w:rsid w:val="00B565BC"/>
    <w:rsid w:val="00B60831"/>
    <w:rsid w:val="00B71465"/>
    <w:rsid w:val="00B75E94"/>
    <w:rsid w:val="00B77103"/>
    <w:rsid w:val="00B80E5C"/>
    <w:rsid w:val="00B82480"/>
    <w:rsid w:val="00B8714E"/>
    <w:rsid w:val="00B8734E"/>
    <w:rsid w:val="00B953A2"/>
    <w:rsid w:val="00BA1E0E"/>
    <w:rsid w:val="00BA2D72"/>
    <w:rsid w:val="00BA38EF"/>
    <w:rsid w:val="00BA5F76"/>
    <w:rsid w:val="00BA6174"/>
    <w:rsid w:val="00BA757E"/>
    <w:rsid w:val="00BB3A18"/>
    <w:rsid w:val="00BB651A"/>
    <w:rsid w:val="00BB6888"/>
    <w:rsid w:val="00BB7FE7"/>
    <w:rsid w:val="00BC42B2"/>
    <w:rsid w:val="00BC550B"/>
    <w:rsid w:val="00BC5F92"/>
    <w:rsid w:val="00BC6808"/>
    <w:rsid w:val="00BC7B79"/>
    <w:rsid w:val="00BD0B56"/>
    <w:rsid w:val="00BD2EB0"/>
    <w:rsid w:val="00BD5DE0"/>
    <w:rsid w:val="00BE1831"/>
    <w:rsid w:val="00BE1BA5"/>
    <w:rsid w:val="00BF1075"/>
    <w:rsid w:val="00BF149A"/>
    <w:rsid w:val="00BF306A"/>
    <w:rsid w:val="00BF3778"/>
    <w:rsid w:val="00C019F2"/>
    <w:rsid w:val="00C02A83"/>
    <w:rsid w:val="00C03231"/>
    <w:rsid w:val="00C03B7E"/>
    <w:rsid w:val="00C04DE3"/>
    <w:rsid w:val="00C14965"/>
    <w:rsid w:val="00C17D09"/>
    <w:rsid w:val="00C20950"/>
    <w:rsid w:val="00C20F40"/>
    <w:rsid w:val="00C20F69"/>
    <w:rsid w:val="00C211B6"/>
    <w:rsid w:val="00C22B65"/>
    <w:rsid w:val="00C25E5F"/>
    <w:rsid w:val="00C2675A"/>
    <w:rsid w:val="00C30C5B"/>
    <w:rsid w:val="00C31376"/>
    <w:rsid w:val="00C3799E"/>
    <w:rsid w:val="00C42C7D"/>
    <w:rsid w:val="00C439B1"/>
    <w:rsid w:val="00C45EA0"/>
    <w:rsid w:val="00C50DA8"/>
    <w:rsid w:val="00C511CF"/>
    <w:rsid w:val="00C51A2A"/>
    <w:rsid w:val="00C52D1E"/>
    <w:rsid w:val="00C53042"/>
    <w:rsid w:val="00C550D8"/>
    <w:rsid w:val="00C55B6A"/>
    <w:rsid w:val="00C55CF3"/>
    <w:rsid w:val="00C6323B"/>
    <w:rsid w:val="00C66CB1"/>
    <w:rsid w:val="00C66F16"/>
    <w:rsid w:val="00C67CED"/>
    <w:rsid w:val="00C7180E"/>
    <w:rsid w:val="00C71F38"/>
    <w:rsid w:val="00C73C62"/>
    <w:rsid w:val="00C74A21"/>
    <w:rsid w:val="00C76F06"/>
    <w:rsid w:val="00C776A1"/>
    <w:rsid w:val="00C80BEF"/>
    <w:rsid w:val="00C82203"/>
    <w:rsid w:val="00C839AB"/>
    <w:rsid w:val="00C84C5F"/>
    <w:rsid w:val="00C856D9"/>
    <w:rsid w:val="00C90118"/>
    <w:rsid w:val="00C905B6"/>
    <w:rsid w:val="00C915B0"/>
    <w:rsid w:val="00C94212"/>
    <w:rsid w:val="00C94BE9"/>
    <w:rsid w:val="00C97A1C"/>
    <w:rsid w:val="00CA1303"/>
    <w:rsid w:val="00CA44A5"/>
    <w:rsid w:val="00CA509C"/>
    <w:rsid w:val="00CA611A"/>
    <w:rsid w:val="00CA7971"/>
    <w:rsid w:val="00CB152D"/>
    <w:rsid w:val="00CB3899"/>
    <w:rsid w:val="00CC14CB"/>
    <w:rsid w:val="00CC1959"/>
    <w:rsid w:val="00CC3A29"/>
    <w:rsid w:val="00CC41A0"/>
    <w:rsid w:val="00CC559C"/>
    <w:rsid w:val="00CC650C"/>
    <w:rsid w:val="00CD0F4B"/>
    <w:rsid w:val="00CD27FA"/>
    <w:rsid w:val="00CD51FD"/>
    <w:rsid w:val="00CD5227"/>
    <w:rsid w:val="00CD5568"/>
    <w:rsid w:val="00CE097C"/>
    <w:rsid w:val="00CE2525"/>
    <w:rsid w:val="00CE6161"/>
    <w:rsid w:val="00CE7EE7"/>
    <w:rsid w:val="00CF0B3A"/>
    <w:rsid w:val="00CF4F9D"/>
    <w:rsid w:val="00CF687E"/>
    <w:rsid w:val="00D02117"/>
    <w:rsid w:val="00D02BB2"/>
    <w:rsid w:val="00D03D14"/>
    <w:rsid w:val="00D06620"/>
    <w:rsid w:val="00D06AB2"/>
    <w:rsid w:val="00D140FB"/>
    <w:rsid w:val="00D155F2"/>
    <w:rsid w:val="00D176F4"/>
    <w:rsid w:val="00D204BD"/>
    <w:rsid w:val="00D21355"/>
    <w:rsid w:val="00D22D15"/>
    <w:rsid w:val="00D22F81"/>
    <w:rsid w:val="00D24BE5"/>
    <w:rsid w:val="00D25225"/>
    <w:rsid w:val="00D30323"/>
    <w:rsid w:val="00D32BC2"/>
    <w:rsid w:val="00D34422"/>
    <w:rsid w:val="00D35902"/>
    <w:rsid w:val="00D35FEC"/>
    <w:rsid w:val="00D376A1"/>
    <w:rsid w:val="00D439BF"/>
    <w:rsid w:val="00D445DA"/>
    <w:rsid w:val="00D45B7E"/>
    <w:rsid w:val="00D50DCB"/>
    <w:rsid w:val="00D52050"/>
    <w:rsid w:val="00D543DF"/>
    <w:rsid w:val="00D55AE1"/>
    <w:rsid w:val="00D55D89"/>
    <w:rsid w:val="00D61FCD"/>
    <w:rsid w:val="00D62B20"/>
    <w:rsid w:val="00D63067"/>
    <w:rsid w:val="00D63B12"/>
    <w:rsid w:val="00D641CF"/>
    <w:rsid w:val="00D66471"/>
    <w:rsid w:val="00D703E0"/>
    <w:rsid w:val="00D7257A"/>
    <w:rsid w:val="00D725D4"/>
    <w:rsid w:val="00D7366F"/>
    <w:rsid w:val="00D74812"/>
    <w:rsid w:val="00D76F25"/>
    <w:rsid w:val="00D807F8"/>
    <w:rsid w:val="00D81716"/>
    <w:rsid w:val="00D817F7"/>
    <w:rsid w:val="00D906B0"/>
    <w:rsid w:val="00D93E9E"/>
    <w:rsid w:val="00D97634"/>
    <w:rsid w:val="00DA1BBE"/>
    <w:rsid w:val="00DA1C3C"/>
    <w:rsid w:val="00DA3059"/>
    <w:rsid w:val="00DA4CAE"/>
    <w:rsid w:val="00DB0470"/>
    <w:rsid w:val="00DB427A"/>
    <w:rsid w:val="00DC1D40"/>
    <w:rsid w:val="00DC2897"/>
    <w:rsid w:val="00DC653B"/>
    <w:rsid w:val="00DC6672"/>
    <w:rsid w:val="00DD0F43"/>
    <w:rsid w:val="00DD2A52"/>
    <w:rsid w:val="00DD6BA6"/>
    <w:rsid w:val="00DE11B1"/>
    <w:rsid w:val="00DE13AC"/>
    <w:rsid w:val="00DE206B"/>
    <w:rsid w:val="00DE590E"/>
    <w:rsid w:val="00DF1CE5"/>
    <w:rsid w:val="00E005D7"/>
    <w:rsid w:val="00E0588A"/>
    <w:rsid w:val="00E1064A"/>
    <w:rsid w:val="00E14B37"/>
    <w:rsid w:val="00E14C52"/>
    <w:rsid w:val="00E229C3"/>
    <w:rsid w:val="00E248EC"/>
    <w:rsid w:val="00E24A65"/>
    <w:rsid w:val="00E3423A"/>
    <w:rsid w:val="00E35838"/>
    <w:rsid w:val="00E431EE"/>
    <w:rsid w:val="00E447CD"/>
    <w:rsid w:val="00E44AD2"/>
    <w:rsid w:val="00E4540B"/>
    <w:rsid w:val="00E477AB"/>
    <w:rsid w:val="00E47C08"/>
    <w:rsid w:val="00E5023D"/>
    <w:rsid w:val="00E504E5"/>
    <w:rsid w:val="00E5217C"/>
    <w:rsid w:val="00E5220A"/>
    <w:rsid w:val="00E5222E"/>
    <w:rsid w:val="00E52D06"/>
    <w:rsid w:val="00E61A5B"/>
    <w:rsid w:val="00E6355C"/>
    <w:rsid w:val="00E63A97"/>
    <w:rsid w:val="00E640BE"/>
    <w:rsid w:val="00E64D59"/>
    <w:rsid w:val="00E6543F"/>
    <w:rsid w:val="00E670A8"/>
    <w:rsid w:val="00E70CF6"/>
    <w:rsid w:val="00E715D1"/>
    <w:rsid w:val="00E7300B"/>
    <w:rsid w:val="00E73D83"/>
    <w:rsid w:val="00E74A2F"/>
    <w:rsid w:val="00E75C96"/>
    <w:rsid w:val="00E8649F"/>
    <w:rsid w:val="00E90EE8"/>
    <w:rsid w:val="00E913C2"/>
    <w:rsid w:val="00E917EB"/>
    <w:rsid w:val="00E917F0"/>
    <w:rsid w:val="00E91926"/>
    <w:rsid w:val="00E91DE8"/>
    <w:rsid w:val="00E95A66"/>
    <w:rsid w:val="00EA3302"/>
    <w:rsid w:val="00EA340C"/>
    <w:rsid w:val="00EA3A24"/>
    <w:rsid w:val="00EA4A94"/>
    <w:rsid w:val="00EA6B42"/>
    <w:rsid w:val="00EA7125"/>
    <w:rsid w:val="00EB15BA"/>
    <w:rsid w:val="00EC4C8D"/>
    <w:rsid w:val="00EC523E"/>
    <w:rsid w:val="00EC6749"/>
    <w:rsid w:val="00ED043E"/>
    <w:rsid w:val="00ED10CB"/>
    <w:rsid w:val="00ED22F9"/>
    <w:rsid w:val="00ED23BD"/>
    <w:rsid w:val="00ED3A5A"/>
    <w:rsid w:val="00EE3967"/>
    <w:rsid w:val="00EF0D6D"/>
    <w:rsid w:val="00EF11EA"/>
    <w:rsid w:val="00EF3B38"/>
    <w:rsid w:val="00EF3C19"/>
    <w:rsid w:val="00EF5BBB"/>
    <w:rsid w:val="00EF6B51"/>
    <w:rsid w:val="00EF7995"/>
    <w:rsid w:val="00F035D8"/>
    <w:rsid w:val="00F05EF7"/>
    <w:rsid w:val="00F05F0E"/>
    <w:rsid w:val="00F065CE"/>
    <w:rsid w:val="00F07105"/>
    <w:rsid w:val="00F07C1D"/>
    <w:rsid w:val="00F12D2A"/>
    <w:rsid w:val="00F13D32"/>
    <w:rsid w:val="00F16A9B"/>
    <w:rsid w:val="00F17CBC"/>
    <w:rsid w:val="00F2349B"/>
    <w:rsid w:val="00F2385E"/>
    <w:rsid w:val="00F24196"/>
    <w:rsid w:val="00F33716"/>
    <w:rsid w:val="00F36A76"/>
    <w:rsid w:val="00F453DC"/>
    <w:rsid w:val="00F46AE7"/>
    <w:rsid w:val="00F46F42"/>
    <w:rsid w:val="00F47264"/>
    <w:rsid w:val="00F473D6"/>
    <w:rsid w:val="00F54F78"/>
    <w:rsid w:val="00F557D4"/>
    <w:rsid w:val="00F56AD2"/>
    <w:rsid w:val="00F61991"/>
    <w:rsid w:val="00F70F7E"/>
    <w:rsid w:val="00F72802"/>
    <w:rsid w:val="00F74100"/>
    <w:rsid w:val="00F763D2"/>
    <w:rsid w:val="00F76C95"/>
    <w:rsid w:val="00F77D13"/>
    <w:rsid w:val="00F84DEB"/>
    <w:rsid w:val="00F86A16"/>
    <w:rsid w:val="00F87065"/>
    <w:rsid w:val="00F91BF1"/>
    <w:rsid w:val="00F92A88"/>
    <w:rsid w:val="00F956F5"/>
    <w:rsid w:val="00F976BF"/>
    <w:rsid w:val="00FA1021"/>
    <w:rsid w:val="00FA33F4"/>
    <w:rsid w:val="00FA361B"/>
    <w:rsid w:val="00FB0F33"/>
    <w:rsid w:val="00FB12CA"/>
    <w:rsid w:val="00FB2C48"/>
    <w:rsid w:val="00FB4124"/>
    <w:rsid w:val="00FC03D5"/>
    <w:rsid w:val="00FC045A"/>
    <w:rsid w:val="00FC1FF7"/>
    <w:rsid w:val="00FC219F"/>
    <w:rsid w:val="00FC4ADD"/>
    <w:rsid w:val="00FC6974"/>
    <w:rsid w:val="00FD121A"/>
    <w:rsid w:val="00FD20A6"/>
    <w:rsid w:val="00FD5F6B"/>
    <w:rsid w:val="00FD6BFD"/>
    <w:rsid w:val="00FD7D0B"/>
    <w:rsid w:val="00FE3A92"/>
    <w:rsid w:val="00FE5415"/>
    <w:rsid w:val="00FF0F20"/>
    <w:rsid w:val="00FF1CD9"/>
    <w:rsid w:val="00FF32F5"/>
    <w:rsid w:val="00FF3E09"/>
    <w:rsid w:val="00FF53BE"/>
    <w:rsid w:val="00FF5742"/>
    <w:rsid w:val="00FF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32"/>
  </w:style>
  <w:style w:type="paragraph" w:styleId="3">
    <w:name w:val="heading 3"/>
    <w:basedOn w:val="a"/>
    <w:link w:val="30"/>
    <w:uiPriority w:val="9"/>
    <w:qFormat/>
    <w:rsid w:val="00572B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C45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C4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58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C4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C4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3302"/>
    <w:pPr>
      <w:ind w:left="720"/>
      <w:contextualSpacing/>
    </w:pPr>
  </w:style>
  <w:style w:type="paragraph" w:styleId="a4">
    <w:name w:val="No Spacing"/>
    <w:uiPriority w:val="1"/>
    <w:qFormat/>
    <w:rsid w:val="00F87065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</w:rPr>
  </w:style>
  <w:style w:type="character" w:styleId="a5">
    <w:name w:val="line number"/>
    <w:basedOn w:val="a0"/>
    <w:uiPriority w:val="99"/>
    <w:semiHidden/>
    <w:unhideWhenUsed/>
    <w:rsid w:val="008C0C36"/>
  </w:style>
  <w:style w:type="paragraph" w:styleId="a6">
    <w:name w:val="header"/>
    <w:basedOn w:val="a"/>
    <w:link w:val="a7"/>
    <w:uiPriority w:val="99"/>
    <w:semiHidden/>
    <w:unhideWhenUsed/>
    <w:rsid w:val="00C30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30C5B"/>
  </w:style>
  <w:style w:type="paragraph" w:styleId="a8">
    <w:name w:val="footer"/>
    <w:basedOn w:val="a"/>
    <w:link w:val="a9"/>
    <w:uiPriority w:val="99"/>
    <w:unhideWhenUsed/>
    <w:rsid w:val="00C30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0C5B"/>
  </w:style>
  <w:style w:type="paragraph" w:customStyle="1" w:styleId="Style2">
    <w:name w:val="Style2"/>
    <w:basedOn w:val="a"/>
    <w:uiPriority w:val="99"/>
    <w:rsid w:val="00F56AD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56AD2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56AD2"/>
    <w:pPr>
      <w:widowControl w:val="0"/>
      <w:autoSpaceDE w:val="0"/>
      <w:autoSpaceDN w:val="0"/>
      <w:adjustRightInd w:val="0"/>
      <w:spacing w:after="0" w:line="305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56AD2"/>
    <w:pPr>
      <w:widowControl w:val="0"/>
      <w:autoSpaceDE w:val="0"/>
      <w:autoSpaceDN w:val="0"/>
      <w:adjustRightInd w:val="0"/>
      <w:spacing w:after="0" w:line="322" w:lineRule="exact"/>
      <w:ind w:firstLine="49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56AD2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F56AD2"/>
    <w:pPr>
      <w:widowControl w:val="0"/>
      <w:autoSpaceDE w:val="0"/>
      <w:autoSpaceDN w:val="0"/>
      <w:adjustRightInd w:val="0"/>
      <w:spacing w:after="0" w:line="322" w:lineRule="exact"/>
      <w:ind w:firstLine="8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56AD2"/>
    <w:pPr>
      <w:widowControl w:val="0"/>
      <w:autoSpaceDE w:val="0"/>
      <w:autoSpaceDN w:val="0"/>
      <w:adjustRightInd w:val="0"/>
      <w:spacing w:after="0" w:line="322" w:lineRule="exact"/>
      <w:ind w:firstLine="38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F56AD2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82">
    <w:name w:val="Font Style82"/>
    <w:basedOn w:val="a0"/>
    <w:uiPriority w:val="99"/>
    <w:rsid w:val="00F56AD2"/>
    <w:rPr>
      <w:rFonts w:ascii="Times New Roman" w:hAnsi="Times New Roman" w:cs="Times New Roman"/>
      <w:sz w:val="26"/>
      <w:szCs w:val="26"/>
    </w:rPr>
  </w:style>
  <w:style w:type="character" w:customStyle="1" w:styleId="FontStyle93">
    <w:name w:val="Font Style93"/>
    <w:basedOn w:val="a0"/>
    <w:uiPriority w:val="99"/>
    <w:rsid w:val="00F56AD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uiPriority w:val="99"/>
    <w:rsid w:val="00062BA7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62B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062B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basedOn w:val="a0"/>
    <w:uiPriority w:val="99"/>
    <w:rsid w:val="00062BA7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572B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72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72BAB"/>
    <w:rPr>
      <w:color w:val="0000FF"/>
      <w:u w:val="single"/>
    </w:rPr>
  </w:style>
  <w:style w:type="table" w:styleId="ab">
    <w:name w:val="Table Grid"/>
    <w:basedOn w:val="a1"/>
    <w:uiPriority w:val="59"/>
    <w:rsid w:val="00815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BD2EB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4405948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42020841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19605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docs.cntd.ru/document/9021862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hyperlink" Target="consultantplus://offline/ref=B4EDC6F65D906AD7797DCEB58345D457255B00E7E1DD220802BA4E263F07c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FB3E9-D589-46B1-AF44-DB530168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4669</Words>
  <Characters>26616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Bogdanova</dc:creator>
  <cp:lastModifiedBy>Зинченко</cp:lastModifiedBy>
  <cp:revision>2</cp:revision>
  <cp:lastPrinted>2023-09-15T01:50:00Z</cp:lastPrinted>
  <dcterms:created xsi:type="dcterms:W3CDTF">2023-09-22T03:28:00Z</dcterms:created>
  <dcterms:modified xsi:type="dcterms:W3CDTF">2023-09-22T03:28:00Z</dcterms:modified>
</cp:coreProperties>
</file>