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4694E" w:rsidRPr="0084694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4694E" w:rsidRPr="0084694E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84694E" w:rsidP="00702AFC">
      <w:pPr>
        <w:pStyle w:val="ConsPlusNormal"/>
        <w:widowControl/>
        <w:rPr>
          <w:b/>
          <w:sz w:val="26"/>
          <w:szCs w:val="26"/>
        </w:rPr>
      </w:pPr>
      <w:r w:rsidRPr="0084694E"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Default="00702AFC" w:rsidP="00702AFC">
      <w:pPr>
        <w:pStyle w:val="ConsPlusNormal"/>
        <w:widowControl/>
        <w:rPr>
          <w:b/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CE5E16" w:rsidP="00702AFC">
      <w:pPr>
        <w:pStyle w:val="ConsPlusNormal"/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BB5BF4">
        <w:rPr>
          <w:sz w:val="26"/>
          <w:szCs w:val="26"/>
        </w:rPr>
        <w:t xml:space="preserve"> 27 </w:t>
      </w:r>
      <w:r>
        <w:rPr>
          <w:sz w:val="26"/>
          <w:szCs w:val="26"/>
        </w:rPr>
        <w:t>»</w:t>
      </w:r>
      <w:r w:rsidR="00BB5BF4">
        <w:rPr>
          <w:sz w:val="26"/>
          <w:szCs w:val="26"/>
        </w:rPr>
        <w:t xml:space="preserve"> января </w:t>
      </w:r>
      <w:r w:rsidR="00702AFC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="00702AFC">
        <w:rPr>
          <w:sz w:val="26"/>
          <w:szCs w:val="26"/>
        </w:rPr>
        <w:t xml:space="preserve"> года</w:t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  <w:t xml:space="preserve">   </w:t>
      </w:r>
      <w:r w:rsidR="00BB5BF4">
        <w:rPr>
          <w:sz w:val="26"/>
          <w:szCs w:val="26"/>
        </w:rPr>
        <w:t xml:space="preserve">       </w:t>
      </w:r>
      <w:r w:rsidR="00702AFC">
        <w:rPr>
          <w:sz w:val="26"/>
          <w:szCs w:val="26"/>
        </w:rPr>
        <w:t xml:space="preserve">                   № </w:t>
      </w:r>
      <w:r w:rsidR="00BB5BF4">
        <w:rPr>
          <w:sz w:val="26"/>
          <w:szCs w:val="26"/>
        </w:rPr>
        <w:t>40</w:t>
      </w:r>
      <w:r w:rsidR="00852979">
        <w:rPr>
          <w:sz w:val="26"/>
          <w:szCs w:val="26"/>
        </w:rPr>
        <w:t xml:space="preserve"> </w:t>
      </w:r>
      <w:r w:rsidR="00702AFC">
        <w:rPr>
          <w:sz w:val="26"/>
          <w:szCs w:val="26"/>
        </w:rPr>
        <w:t>-</w:t>
      </w:r>
      <w:r w:rsidR="00852979">
        <w:rPr>
          <w:sz w:val="26"/>
          <w:szCs w:val="26"/>
        </w:rPr>
        <w:t xml:space="preserve"> </w:t>
      </w:r>
      <w:proofErr w:type="spellStart"/>
      <w:proofErr w:type="gramStart"/>
      <w:r w:rsidR="00702AFC">
        <w:rPr>
          <w:sz w:val="26"/>
          <w:szCs w:val="26"/>
        </w:rPr>
        <w:t>п</w:t>
      </w:r>
      <w:proofErr w:type="spellEnd"/>
      <w:proofErr w:type="gramEnd"/>
      <w:r w:rsidR="00702AFC">
        <w:rPr>
          <w:sz w:val="26"/>
          <w:szCs w:val="26"/>
        </w:rPr>
        <w:t xml:space="preserve">  </w:t>
      </w: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1C768A" w:rsidRPr="00DE19B6" w:rsidRDefault="001C768A" w:rsidP="00702AFC">
      <w:pPr>
        <w:ind w:firstLine="720"/>
        <w:jc w:val="both"/>
        <w:rPr>
          <w:sz w:val="26"/>
          <w:szCs w:val="26"/>
        </w:rPr>
      </w:pPr>
    </w:p>
    <w:p w:rsidR="00C0031D" w:rsidRPr="009E581D" w:rsidRDefault="00702AFC" w:rsidP="00C0031D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  <w:r w:rsidR="00C0031D">
        <w:rPr>
          <w:sz w:val="26"/>
          <w:szCs w:val="26"/>
        </w:rPr>
        <w:t xml:space="preserve"> </w:t>
      </w:r>
      <w:r w:rsidR="00C82BA9">
        <w:rPr>
          <w:sz w:val="26"/>
          <w:szCs w:val="26"/>
        </w:rPr>
        <w:t>Программы профилактики рисков причинения вреда (ущерба) охраняемым законом ценностям в сфере муниципального лесного контроля в границах муниципального образования город Сорск на 2023 год</w:t>
      </w: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F62AD" w:rsidRPr="00B60C1C" w:rsidRDefault="007F62AD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FE0390" w:rsidRDefault="00FE0390" w:rsidP="00702AFC">
      <w:pPr>
        <w:ind w:firstLine="720"/>
        <w:jc w:val="both"/>
        <w:rPr>
          <w:sz w:val="26"/>
          <w:szCs w:val="26"/>
        </w:rPr>
      </w:pPr>
      <w:proofErr w:type="gramStart"/>
      <w:r w:rsidRPr="00FE0390">
        <w:rPr>
          <w:sz w:val="26"/>
          <w:szCs w:val="26"/>
        </w:rPr>
        <w:t xml:space="preserve">В соответствии с </w:t>
      </w:r>
      <w:r w:rsidR="00C82BA9" w:rsidRPr="00C82BA9">
        <w:rPr>
          <w:sz w:val="26"/>
          <w:szCs w:val="26"/>
        </w:rPr>
        <w:t>Лесн</w:t>
      </w:r>
      <w:r w:rsidR="00C82BA9">
        <w:rPr>
          <w:sz w:val="26"/>
          <w:szCs w:val="26"/>
        </w:rPr>
        <w:t>ым</w:t>
      </w:r>
      <w:r w:rsidR="00C82BA9" w:rsidRPr="00C82BA9">
        <w:rPr>
          <w:sz w:val="26"/>
          <w:szCs w:val="26"/>
        </w:rPr>
        <w:t xml:space="preserve"> кодекс</w:t>
      </w:r>
      <w:r w:rsidR="00C82BA9">
        <w:rPr>
          <w:sz w:val="26"/>
          <w:szCs w:val="26"/>
        </w:rPr>
        <w:t>ом</w:t>
      </w:r>
      <w:r w:rsidR="00C82BA9" w:rsidRPr="00C82BA9">
        <w:rPr>
          <w:sz w:val="26"/>
          <w:szCs w:val="26"/>
        </w:rPr>
        <w:t xml:space="preserve"> Российской Федерации</w:t>
      </w:r>
      <w:r w:rsidR="00C82BA9">
        <w:rPr>
          <w:sz w:val="26"/>
          <w:szCs w:val="26"/>
        </w:rPr>
        <w:t xml:space="preserve"> от 04.12.2006 N 200-ФЗ, </w:t>
      </w:r>
      <w:r w:rsidRPr="00FE0390">
        <w:rPr>
          <w:sz w:val="26"/>
          <w:szCs w:val="26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="00702AFC" w:rsidRPr="00FE0390">
        <w:rPr>
          <w:sz w:val="26"/>
          <w:szCs w:val="26"/>
        </w:rPr>
        <w:t>статьей 27 Устава муниципального образования город Сорск, администрация города Сорска</w:t>
      </w:r>
      <w:proofErr w:type="gramEnd"/>
    </w:p>
    <w:p w:rsidR="00702AFC" w:rsidRPr="00FE0390" w:rsidRDefault="00702AFC" w:rsidP="00702AFC">
      <w:pPr>
        <w:ind w:firstLine="708"/>
        <w:jc w:val="both"/>
        <w:rPr>
          <w:sz w:val="26"/>
          <w:szCs w:val="26"/>
        </w:rPr>
      </w:pPr>
      <w:r w:rsidRPr="00FE0390">
        <w:rPr>
          <w:sz w:val="26"/>
          <w:szCs w:val="26"/>
        </w:rPr>
        <w:t>ПОСТАНОВЛЯЕТ:</w:t>
      </w:r>
    </w:p>
    <w:p w:rsidR="00FE0390" w:rsidRPr="00FE0390" w:rsidRDefault="00FE0390" w:rsidP="00FE0390">
      <w:pPr>
        <w:spacing w:line="0" w:lineRule="atLeast"/>
        <w:ind w:right="-1" w:firstLine="709"/>
        <w:jc w:val="both"/>
        <w:rPr>
          <w:sz w:val="26"/>
          <w:szCs w:val="26"/>
        </w:rPr>
      </w:pPr>
      <w:r w:rsidRPr="00FE0390">
        <w:rPr>
          <w:sz w:val="26"/>
          <w:szCs w:val="26"/>
        </w:rPr>
        <w:t>1. Утвердить</w:t>
      </w:r>
      <w:r w:rsidR="00C82BA9">
        <w:rPr>
          <w:sz w:val="26"/>
          <w:szCs w:val="26"/>
        </w:rPr>
        <w:t xml:space="preserve"> Программу профилактики рисков причинения вреда (ущерба) охраняемым законом ценностям в сфере муниципального лесного контроля в границах муниципального образования город Сорск на 2023 год</w:t>
      </w:r>
      <w:r w:rsidRPr="00FE0390">
        <w:rPr>
          <w:sz w:val="26"/>
          <w:szCs w:val="26"/>
        </w:rPr>
        <w:t>, согласно приложению к настоящему постановлению.</w:t>
      </w:r>
    </w:p>
    <w:p w:rsidR="00702AFC" w:rsidRPr="00FE0390" w:rsidRDefault="00CE5E16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02AFC" w:rsidRPr="00FE0390">
        <w:rPr>
          <w:sz w:val="26"/>
          <w:szCs w:val="26"/>
        </w:rPr>
        <w:t xml:space="preserve">. Опубликовать настоящее постановление </w:t>
      </w:r>
      <w:r w:rsidR="00702AFC" w:rsidRPr="00FE0390">
        <w:rPr>
          <w:bCs/>
          <w:sz w:val="26"/>
          <w:szCs w:val="26"/>
        </w:rPr>
        <w:t>в информационном бюллетене «Сорский городской вестник»</w:t>
      </w:r>
      <w:r w:rsidR="00702AFC" w:rsidRPr="00FE0390">
        <w:rPr>
          <w:sz w:val="26"/>
          <w:szCs w:val="26"/>
        </w:rPr>
        <w:t xml:space="preserve"> и на официальном сайте администрации города Сорска в информационно-телекоммуникационной сети «Интернет»</w:t>
      </w:r>
      <w:r w:rsidR="00702AFC" w:rsidRPr="00FE0390">
        <w:rPr>
          <w:bCs/>
          <w:sz w:val="26"/>
          <w:szCs w:val="26"/>
        </w:rPr>
        <w:t>.</w:t>
      </w:r>
    </w:p>
    <w:p w:rsidR="00702AFC" w:rsidRPr="00FE0390" w:rsidRDefault="00CE5E16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2AFC" w:rsidRPr="00FE0390">
        <w:rPr>
          <w:sz w:val="26"/>
          <w:szCs w:val="26"/>
        </w:rPr>
        <w:t xml:space="preserve">. </w:t>
      </w:r>
      <w:proofErr w:type="gramStart"/>
      <w:r w:rsidR="00702AFC" w:rsidRPr="00FE0390">
        <w:rPr>
          <w:sz w:val="26"/>
          <w:szCs w:val="26"/>
        </w:rPr>
        <w:t>Контроль за</w:t>
      </w:r>
      <w:proofErr w:type="gramEnd"/>
      <w:r w:rsidR="00702AFC" w:rsidRPr="00FE0390">
        <w:rPr>
          <w:sz w:val="26"/>
          <w:szCs w:val="26"/>
        </w:rPr>
        <w:t xml:space="preserve"> выполнением настоящего постановления возложить на руководителя отдела по управлению муниципальным имуществом администрации города Сорска (Ищенко О.В.).</w:t>
      </w:r>
    </w:p>
    <w:p w:rsidR="00702AFC" w:rsidRPr="00FE0390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A83CD1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p w:rsidR="00FE0390" w:rsidRDefault="00FE0390" w:rsidP="00702AFC">
      <w:pPr>
        <w:ind w:firstLine="720"/>
        <w:jc w:val="both"/>
        <w:rPr>
          <w:sz w:val="26"/>
          <w:szCs w:val="26"/>
        </w:rPr>
      </w:pPr>
    </w:p>
    <w:p w:rsidR="00C82BA9" w:rsidRPr="00F4036B" w:rsidRDefault="00FE0390" w:rsidP="00AC3C6B">
      <w:pPr>
        <w:pStyle w:val="a3"/>
      </w:pPr>
      <w:r>
        <w:rPr>
          <w:sz w:val="26"/>
          <w:szCs w:val="26"/>
        </w:rPr>
        <w:br w:type="page"/>
      </w:r>
    </w:p>
    <w:p w:rsidR="00AC3C6B" w:rsidRPr="007C7D37" w:rsidRDefault="00AC3C6B" w:rsidP="00AC3C6B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7C7D37">
        <w:rPr>
          <w:bCs/>
          <w:sz w:val="28"/>
          <w:szCs w:val="28"/>
        </w:rPr>
        <w:lastRenderedPageBreak/>
        <w:t>Приложение№1</w:t>
      </w:r>
    </w:p>
    <w:p w:rsidR="00AC3C6B" w:rsidRDefault="00AC3C6B" w:rsidP="00AC3C6B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7C7D37">
        <w:rPr>
          <w:bCs/>
          <w:sz w:val="28"/>
          <w:szCs w:val="28"/>
        </w:rPr>
        <w:t xml:space="preserve"> постановлению администрации</w:t>
      </w:r>
    </w:p>
    <w:p w:rsidR="00AC3C6B" w:rsidRPr="007C7D37" w:rsidRDefault="00AC3C6B" w:rsidP="00AC3C6B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7C7D37">
        <w:rPr>
          <w:bCs/>
          <w:sz w:val="28"/>
          <w:szCs w:val="28"/>
        </w:rPr>
        <w:t xml:space="preserve"> города Сорска №</w:t>
      </w:r>
      <w:r w:rsidR="00BB5BF4">
        <w:rPr>
          <w:bCs/>
          <w:sz w:val="28"/>
          <w:szCs w:val="28"/>
        </w:rPr>
        <w:t xml:space="preserve"> 40-п</w:t>
      </w:r>
      <w:r>
        <w:rPr>
          <w:bCs/>
          <w:sz w:val="28"/>
          <w:szCs w:val="28"/>
        </w:rPr>
        <w:t xml:space="preserve"> от </w:t>
      </w:r>
      <w:r w:rsidR="00BB5BF4">
        <w:rPr>
          <w:bCs/>
          <w:sz w:val="28"/>
          <w:szCs w:val="28"/>
        </w:rPr>
        <w:t>« 27 »</w:t>
      </w:r>
      <w:r>
        <w:rPr>
          <w:bCs/>
          <w:sz w:val="28"/>
          <w:szCs w:val="28"/>
        </w:rPr>
        <w:t xml:space="preserve"> января </w:t>
      </w:r>
      <w:r w:rsidRPr="007C7D37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3</w:t>
      </w:r>
      <w:r w:rsidRPr="007C7D37">
        <w:rPr>
          <w:bCs/>
          <w:sz w:val="28"/>
          <w:szCs w:val="28"/>
        </w:rPr>
        <w:t>г.</w:t>
      </w:r>
    </w:p>
    <w:p w:rsidR="00AC3C6B" w:rsidRDefault="00AC3C6B" w:rsidP="00AC3C6B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AC3C6B" w:rsidRDefault="00AC3C6B" w:rsidP="00AC3C6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C3C6B" w:rsidRDefault="00AC3C6B" w:rsidP="00AC3C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561434">
        <w:rPr>
          <w:b/>
          <w:bCs/>
          <w:sz w:val="28"/>
          <w:szCs w:val="28"/>
        </w:rPr>
        <w:t>рограмм</w:t>
      </w:r>
      <w:r>
        <w:rPr>
          <w:b/>
          <w:bCs/>
          <w:sz w:val="28"/>
          <w:szCs w:val="28"/>
        </w:rPr>
        <w:t>а</w:t>
      </w:r>
      <w:r w:rsidRPr="00561434">
        <w:rPr>
          <w:b/>
          <w:bCs/>
          <w:sz w:val="28"/>
          <w:szCs w:val="28"/>
        </w:rPr>
        <w:t xml:space="preserve"> профилактики </w:t>
      </w:r>
      <w:r w:rsidRPr="00561434">
        <w:rPr>
          <w:b/>
          <w:sz w:val="28"/>
          <w:szCs w:val="28"/>
        </w:rPr>
        <w:t xml:space="preserve">рисков причинения вреда (ущерба) </w:t>
      </w:r>
      <w:r>
        <w:rPr>
          <w:b/>
          <w:sz w:val="28"/>
          <w:szCs w:val="28"/>
        </w:rPr>
        <w:t xml:space="preserve">охраняемым законом ценностям в сфере муниципального лесного контроля в границах муниципального образования город Сорск </w:t>
      </w:r>
    </w:p>
    <w:p w:rsidR="00AC3C6B" w:rsidRPr="00027395" w:rsidRDefault="00AC3C6B" w:rsidP="00AC3C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1434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561434">
        <w:rPr>
          <w:b/>
          <w:bCs/>
          <w:sz w:val="28"/>
          <w:szCs w:val="28"/>
        </w:rPr>
        <w:t xml:space="preserve"> год</w:t>
      </w:r>
    </w:p>
    <w:p w:rsidR="00AC3C6B" w:rsidRPr="00561434" w:rsidRDefault="00AC3C6B" w:rsidP="00AC3C6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C3C6B" w:rsidRPr="00802A67" w:rsidRDefault="00AC3C6B" w:rsidP="00AC3C6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bCs/>
          <w:sz w:val="28"/>
          <w:szCs w:val="28"/>
        </w:rPr>
      </w:pPr>
      <w:bookmarkStart w:id="0" w:name="Par94"/>
      <w:bookmarkEnd w:id="0"/>
      <w:r w:rsidRPr="00802A67">
        <w:rPr>
          <w:b/>
          <w:bCs/>
          <w:sz w:val="28"/>
          <w:szCs w:val="28"/>
        </w:rPr>
        <w:t xml:space="preserve">Раздел 1. Анализ </w:t>
      </w:r>
      <w:r>
        <w:rPr>
          <w:b/>
          <w:bCs/>
          <w:sz w:val="28"/>
          <w:szCs w:val="28"/>
        </w:rPr>
        <w:t>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AC3C6B" w:rsidRPr="00802A67" w:rsidRDefault="00AC3C6B" w:rsidP="00AC3C6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AC3C6B" w:rsidRPr="00317A6E" w:rsidRDefault="00AC3C6B" w:rsidP="00AC3C6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317A6E">
        <w:rPr>
          <w:sz w:val="28"/>
          <w:szCs w:val="28"/>
        </w:rPr>
        <w:t>Настоящая программа разработана в соответствии со</w:t>
      </w:r>
      <w:r w:rsidRPr="00317A6E">
        <w:rPr>
          <w:color w:val="0000FF"/>
          <w:sz w:val="28"/>
          <w:szCs w:val="28"/>
        </w:rPr>
        <w:t xml:space="preserve"> </w:t>
      </w:r>
      <w:r w:rsidRPr="00317A6E">
        <w:rPr>
          <w:color w:val="000000" w:themeColor="text1"/>
          <w:sz w:val="28"/>
          <w:szCs w:val="28"/>
        </w:rPr>
        <w:t>статьей 44</w:t>
      </w:r>
      <w:r w:rsidRPr="00317A6E">
        <w:rPr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317A6E">
        <w:rPr>
          <w:color w:val="000000" w:themeColor="text1"/>
          <w:sz w:val="28"/>
          <w:szCs w:val="28"/>
        </w:rPr>
        <w:t>постановлением</w:t>
      </w:r>
      <w:r w:rsidRPr="00317A6E">
        <w:rPr>
          <w:sz w:val="28"/>
          <w:szCs w:val="28"/>
        </w:rPr>
        <w:t xml:space="preserve"> Правительства Российской Федерации от 25 июня 2021 г. </w:t>
      </w:r>
      <w:r w:rsidRPr="00317A6E">
        <w:rPr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(далее – Правила) и предусматривает комплекс мероприятий</w:t>
      </w:r>
      <w:proofErr w:type="gramEnd"/>
      <w:r w:rsidRPr="00317A6E">
        <w:rPr>
          <w:sz w:val="28"/>
          <w:szCs w:val="28"/>
        </w:rPr>
        <w:t xml:space="preserve"> по профилактике рисков причинения вреда (ущерба) охраняемым законом ценностям при осуществлении муниципального лесного контроля в границах муниципального образования город  Сорск.</w:t>
      </w:r>
    </w:p>
    <w:p w:rsidR="00AC3C6B" w:rsidRPr="00317A6E" w:rsidRDefault="00AC3C6B" w:rsidP="00AC3C6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317A6E">
        <w:rPr>
          <w:sz w:val="28"/>
          <w:szCs w:val="28"/>
        </w:rPr>
        <w:t>Анализ и оценка состояния подконтрольной сферы проводятся контрольным органом в целях планирования и эффективного осуществления профилактической деятельности.</w:t>
      </w:r>
    </w:p>
    <w:p w:rsidR="00AC3C6B" w:rsidRPr="00317A6E" w:rsidRDefault="00AC3C6B" w:rsidP="00AC3C6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317A6E">
        <w:rPr>
          <w:sz w:val="28"/>
          <w:szCs w:val="28"/>
        </w:rPr>
        <w:t>Анализ причин и условий, способствующих совершению правонарушений, показывает, что субъекты контроля, в силу слабого знания норм законодательства и трудностей в понимании сути обязательных требований, в большинстве случаев не в состоянии обеспечить соблюдение обязательных требований, что препятствует их эффективному исполнению с грамотным распределением материальных, финансовых и трудовых затрат.</w:t>
      </w:r>
    </w:p>
    <w:p w:rsidR="00AC3C6B" w:rsidRPr="00317A6E" w:rsidRDefault="00AC3C6B" w:rsidP="00AC3C6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317A6E">
        <w:rPr>
          <w:sz w:val="28"/>
          <w:szCs w:val="28"/>
        </w:rPr>
        <w:t>1.3. Определены направления, способствующие сокращению нарушений обязательных требований субъектами контроля в границах муниципального образования город Сорск:</w:t>
      </w:r>
    </w:p>
    <w:p w:rsidR="00AC3C6B" w:rsidRPr="00317A6E" w:rsidRDefault="00AC3C6B" w:rsidP="00AC3C6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317A6E">
        <w:rPr>
          <w:sz w:val="28"/>
          <w:szCs w:val="28"/>
        </w:rPr>
        <w:t>– своевременное информирование субъектов контроля об изменениях обязательных требований;</w:t>
      </w:r>
    </w:p>
    <w:p w:rsidR="00AC3C6B" w:rsidRPr="00317A6E" w:rsidRDefault="00AC3C6B" w:rsidP="00AC3C6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317A6E">
        <w:rPr>
          <w:sz w:val="28"/>
          <w:szCs w:val="28"/>
        </w:rPr>
        <w:t>– размещение на странице контрольного органа на официальном портале органов местного самоуправления города Казани (</w:t>
      </w:r>
      <w:r w:rsidRPr="00317A6E">
        <w:rPr>
          <w:sz w:val="28"/>
          <w:szCs w:val="28"/>
          <w:lang w:val="en-US"/>
        </w:rPr>
        <w:t>www</w:t>
      </w:r>
      <w:r w:rsidRPr="00317A6E">
        <w:rPr>
          <w:sz w:val="28"/>
          <w:szCs w:val="28"/>
        </w:rPr>
        <w:t>.</w:t>
      </w:r>
      <w:proofErr w:type="spellStart"/>
      <w:r w:rsidRPr="00317A6E">
        <w:rPr>
          <w:sz w:val="28"/>
          <w:szCs w:val="28"/>
          <w:lang w:val="en-US"/>
        </w:rPr>
        <w:t>kzn</w:t>
      </w:r>
      <w:proofErr w:type="spellEnd"/>
      <w:r w:rsidRPr="00317A6E">
        <w:rPr>
          <w:sz w:val="28"/>
          <w:szCs w:val="28"/>
        </w:rPr>
        <w:t>.</w:t>
      </w:r>
      <w:proofErr w:type="spellStart"/>
      <w:r w:rsidRPr="00317A6E">
        <w:rPr>
          <w:sz w:val="28"/>
          <w:szCs w:val="28"/>
          <w:lang w:val="en-US"/>
        </w:rPr>
        <w:t>ru</w:t>
      </w:r>
      <w:proofErr w:type="spellEnd"/>
      <w:r w:rsidRPr="00317A6E">
        <w:rPr>
          <w:sz w:val="28"/>
          <w:szCs w:val="28"/>
        </w:rPr>
        <w:t>) нормативных правовых актов или их отдельных частей, содержащих обязательные требования, соблюдение которых оценивается при осуществлении вида муниципального контроля;</w:t>
      </w:r>
    </w:p>
    <w:p w:rsidR="00AC3C6B" w:rsidRPr="00317A6E" w:rsidRDefault="00AC3C6B" w:rsidP="00AC3C6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317A6E">
        <w:rPr>
          <w:sz w:val="28"/>
          <w:szCs w:val="28"/>
        </w:rPr>
        <w:lastRenderedPageBreak/>
        <w:t>– доработка системы обратной связи с субъектами контроля по вопросам применения обязательных требований, в том числе с использованием современных информационно-телекоммуникационных технологий.</w:t>
      </w:r>
    </w:p>
    <w:p w:rsidR="00AC3C6B" w:rsidRPr="00317A6E" w:rsidRDefault="00AC3C6B" w:rsidP="00AC3C6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317A6E">
        <w:rPr>
          <w:sz w:val="28"/>
          <w:szCs w:val="28"/>
        </w:rPr>
        <w:t>1.4. Данная программа профилактики направлена на профилактику, выявление и предотвращение фактов вредного воздействия на территорию городских лесов города Сорска при осуществлении хозяйственной и иной деятельности.</w:t>
      </w:r>
    </w:p>
    <w:p w:rsidR="00AC3C6B" w:rsidRPr="00802A67" w:rsidRDefault="00AC3C6B" w:rsidP="00AC3C6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AC3C6B" w:rsidRPr="00802A67" w:rsidRDefault="00AC3C6B" w:rsidP="00AC3C6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bCs/>
          <w:sz w:val="28"/>
          <w:szCs w:val="28"/>
        </w:rPr>
      </w:pPr>
      <w:bookmarkStart w:id="1" w:name="Par175"/>
      <w:bookmarkEnd w:id="1"/>
      <w:r w:rsidRPr="00802A67">
        <w:rPr>
          <w:b/>
          <w:bCs/>
          <w:sz w:val="28"/>
          <w:szCs w:val="28"/>
        </w:rPr>
        <w:t>Раздел 2. Цели и задачи</w:t>
      </w:r>
      <w:r>
        <w:rPr>
          <w:b/>
          <w:bCs/>
          <w:sz w:val="28"/>
          <w:szCs w:val="28"/>
        </w:rPr>
        <w:t xml:space="preserve"> реализации программы</w:t>
      </w:r>
      <w:r w:rsidRPr="00802A6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профилактики</w:t>
      </w:r>
    </w:p>
    <w:p w:rsidR="00AC3C6B" w:rsidRPr="00802A67" w:rsidRDefault="00AC3C6B" w:rsidP="00AC3C6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C3C6B" w:rsidRDefault="00AC3C6B" w:rsidP="00AC3C6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>Основн</w:t>
      </w:r>
      <w:r>
        <w:rPr>
          <w:b/>
          <w:bCs/>
          <w:sz w:val="28"/>
          <w:szCs w:val="28"/>
        </w:rPr>
        <w:t>ыми</w:t>
      </w:r>
      <w:r w:rsidRPr="00802A67">
        <w:rPr>
          <w:b/>
          <w:bCs/>
          <w:sz w:val="28"/>
          <w:szCs w:val="28"/>
        </w:rPr>
        <w:t xml:space="preserve"> цел</w:t>
      </w:r>
      <w:r>
        <w:rPr>
          <w:b/>
          <w:bCs/>
          <w:sz w:val="28"/>
          <w:szCs w:val="28"/>
        </w:rPr>
        <w:t>ями</w:t>
      </w:r>
      <w:r w:rsidRPr="00802A67">
        <w:rPr>
          <w:b/>
          <w:bCs/>
          <w:sz w:val="28"/>
          <w:szCs w:val="28"/>
        </w:rPr>
        <w:t xml:space="preserve"> Программы</w:t>
      </w:r>
      <w:r>
        <w:rPr>
          <w:b/>
          <w:bCs/>
          <w:sz w:val="28"/>
          <w:szCs w:val="28"/>
        </w:rPr>
        <w:t xml:space="preserve"> профилактики</w:t>
      </w:r>
      <w:r w:rsidRPr="00802A67">
        <w:rPr>
          <w:b/>
          <w:bCs/>
          <w:sz w:val="28"/>
          <w:szCs w:val="28"/>
        </w:rPr>
        <w:t xml:space="preserve"> являются:</w:t>
      </w:r>
    </w:p>
    <w:p w:rsidR="00AC3C6B" w:rsidRDefault="00AC3C6B" w:rsidP="00AC3C6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b/>
          <w:bCs/>
          <w:sz w:val="28"/>
          <w:szCs w:val="28"/>
        </w:rPr>
      </w:pPr>
    </w:p>
    <w:p w:rsidR="00AC3C6B" w:rsidRPr="008154C2" w:rsidRDefault="00AC3C6B" w:rsidP="00AC3C6B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4C2">
        <w:rPr>
          <w:rFonts w:ascii="Times New Roman" w:hAnsi="Times New Roman" w:cs="Times New Roman"/>
          <w:sz w:val="28"/>
          <w:szCs w:val="28"/>
        </w:rPr>
        <w:t xml:space="preserve">тимулирование добросовестного соблюдения обязательных требований всеми контролируемыми лицами; </w:t>
      </w:r>
    </w:p>
    <w:p w:rsidR="00AC3C6B" w:rsidRPr="008154C2" w:rsidRDefault="00AC3C6B" w:rsidP="00AC3C6B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154C2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8154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3C6B" w:rsidRPr="0022537A" w:rsidRDefault="00AC3C6B" w:rsidP="00AC3C6B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4C2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</w:t>
      </w:r>
      <w:r>
        <w:rPr>
          <w:rFonts w:ascii="Times New Roman" w:hAnsi="Times New Roman" w:cs="Times New Roman"/>
          <w:sz w:val="28"/>
          <w:szCs w:val="28"/>
        </w:rPr>
        <w:t>нности о способах их соблюдения;</w:t>
      </w:r>
    </w:p>
    <w:p w:rsidR="00AC3C6B" w:rsidRPr="0022537A" w:rsidRDefault="00AC3C6B" w:rsidP="00AC3C6B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2537A">
        <w:rPr>
          <w:rFonts w:ascii="Times New Roman" w:hAnsi="Times New Roman" w:cs="Times New Roman"/>
          <w:bCs/>
          <w:sz w:val="28"/>
          <w:szCs w:val="28"/>
        </w:rPr>
        <w:t>редупреждение нарушений юридическими лицами и индивидуальными предпринимателями обязательных требований, требований установленных муниципальными правовыми актами в сфере использования, охраны, защиты, воспроизводства городских лесов, включая устранение причин, факторов и условий, способствующих возможному нарушению обязательных требований;</w:t>
      </w:r>
    </w:p>
    <w:p w:rsidR="00AC3C6B" w:rsidRPr="005738E2" w:rsidRDefault="00AC3C6B" w:rsidP="00AC3C6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Pr="005738E2">
        <w:rPr>
          <w:bCs/>
          <w:sz w:val="28"/>
          <w:szCs w:val="28"/>
        </w:rPr>
        <w:t xml:space="preserve">Повышение открытости и прозрачности деятельности </w:t>
      </w:r>
      <w:r>
        <w:rPr>
          <w:bCs/>
          <w:sz w:val="28"/>
          <w:szCs w:val="28"/>
        </w:rPr>
        <w:t>администрации</w:t>
      </w:r>
      <w:r w:rsidRPr="005738E2">
        <w:rPr>
          <w:bCs/>
          <w:sz w:val="28"/>
          <w:szCs w:val="28"/>
        </w:rPr>
        <w:t xml:space="preserve"> при осуществлении </w:t>
      </w:r>
      <w:r w:rsidRPr="0029197B">
        <w:rPr>
          <w:bCs/>
          <w:sz w:val="28"/>
          <w:szCs w:val="28"/>
        </w:rPr>
        <w:t xml:space="preserve">муниципального лесного контроля </w:t>
      </w:r>
      <w:r>
        <w:rPr>
          <w:bCs/>
          <w:sz w:val="28"/>
          <w:szCs w:val="28"/>
        </w:rPr>
        <w:t>в границах муниципального образования город Сорск.</w:t>
      </w:r>
    </w:p>
    <w:p w:rsidR="00AC3C6B" w:rsidRPr="0029197B" w:rsidRDefault="00AC3C6B" w:rsidP="00AC3C6B">
      <w:pPr>
        <w:autoSpaceDE w:val="0"/>
        <w:autoSpaceDN w:val="0"/>
        <w:adjustRightInd w:val="0"/>
        <w:contextualSpacing/>
        <w:jc w:val="both"/>
        <w:outlineLvl w:val="2"/>
        <w:rPr>
          <w:b/>
          <w:bCs/>
          <w:sz w:val="28"/>
          <w:szCs w:val="28"/>
        </w:rPr>
      </w:pPr>
    </w:p>
    <w:p w:rsidR="00AC3C6B" w:rsidRDefault="00AC3C6B" w:rsidP="00AC3C6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</w:t>
      </w:r>
      <w:r w:rsidRPr="00802A67">
        <w:rPr>
          <w:b/>
          <w:bCs/>
          <w:sz w:val="28"/>
          <w:szCs w:val="28"/>
        </w:rPr>
        <w:t>:</w:t>
      </w:r>
    </w:p>
    <w:p w:rsidR="00AC3C6B" w:rsidRPr="00802A67" w:rsidRDefault="00AC3C6B" w:rsidP="00AC3C6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b/>
          <w:bCs/>
          <w:sz w:val="28"/>
          <w:szCs w:val="28"/>
        </w:rPr>
      </w:pPr>
    </w:p>
    <w:p w:rsidR="00AC3C6B" w:rsidRPr="0022537A" w:rsidRDefault="00AC3C6B" w:rsidP="00AC3C6B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</w:t>
      </w:r>
      <w:r w:rsidRPr="0022537A">
        <w:rPr>
          <w:rFonts w:ascii="Times New Roman" w:hAnsi="Times New Roman" w:cs="Times New Roman"/>
          <w:bCs/>
          <w:sz w:val="28"/>
          <w:szCs w:val="28"/>
        </w:rPr>
        <w:t>ыявление причин, факторов и условий, способствующих нарушениям обязательных требований законодательства;</w:t>
      </w:r>
    </w:p>
    <w:p w:rsidR="00AC3C6B" w:rsidRPr="0022537A" w:rsidRDefault="00AC3C6B" w:rsidP="00AC3C6B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22537A">
        <w:rPr>
          <w:bCs/>
          <w:sz w:val="28"/>
          <w:szCs w:val="28"/>
        </w:rPr>
        <w:t>2. Определение способов устранения или снижения рисков</w:t>
      </w:r>
      <w:r>
        <w:rPr>
          <w:bCs/>
          <w:sz w:val="28"/>
          <w:szCs w:val="28"/>
        </w:rPr>
        <w:t xml:space="preserve"> </w:t>
      </w:r>
      <w:r w:rsidRPr="0022537A">
        <w:rPr>
          <w:bCs/>
          <w:sz w:val="28"/>
          <w:szCs w:val="28"/>
        </w:rPr>
        <w:t>возникновения нарушений обязательных требований законодательства;</w:t>
      </w:r>
    </w:p>
    <w:p w:rsidR="00AC3C6B" w:rsidRPr="0022537A" w:rsidRDefault="00AC3C6B" w:rsidP="00AC3C6B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22537A">
        <w:rPr>
          <w:bCs/>
          <w:sz w:val="28"/>
          <w:szCs w:val="28"/>
        </w:rPr>
        <w:t>3. Принятие мер по предупреждению нарушений юридическими лицами и индивидуальными предпринимателями обязательных требований законодательства;</w:t>
      </w:r>
    </w:p>
    <w:p w:rsidR="00AC3C6B" w:rsidRDefault="00AC3C6B" w:rsidP="00AC3C6B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22537A">
        <w:rPr>
          <w:bCs/>
          <w:sz w:val="28"/>
          <w:szCs w:val="28"/>
        </w:rPr>
        <w:t>4. Создание мотивации к добросовестному ведению хозяйственной деятельности юридическими лицами и ин</w:t>
      </w:r>
      <w:r>
        <w:rPr>
          <w:bCs/>
          <w:sz w:val="28"/>
          <w:szCs w:val="28"/>
        </w:rPr>
        <w:t>дивидуальными предпринимателями</w:t>
      </w:r>
    </w:p>
    <w:p w:rsidR="00AC3C6B" w:rsidRDefault="00AC3C6B" w:rsidP="00AC3C6B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 У</w:t>
      </w:r>
      <w:r w:rsidRPr="008154C2">
        <w:rPr>
          <w:sz w:val="28"/>
          <w:szCs w:val="28"/>
        </w:rPr>
        <w:t xml:space="preserve">крепление </w:t>
      </w:r>
      <w:proofErr w:type="gramStart"/>
      <w:r w:rsidRPr="008154C2">
        <w:rPr>
          <w:sz w:val="28"/>
          <w:szCs w:val="28"/>
        </w:rPr>
        <w:t>системы профилактики нарушений рисков причинения</w:t>
      </w:r>
      <w:proofErr w:type="gramEnd"/>
      <w:r w:rsidRPr="008154C2">
        <w:rPr>
          <w:sz w:val="28"/>
          <w:szCs w:val="28"/>
        </w:rPr>
        <w:t xml:space="preserve"> вреда (ущерба) охраняемым законом ценностям;</w:t>
      </w:r>
    </w:p>
    <w:p w:rsidR="00AC3C6B" w:rsidRDefault="00AC3C6B" w:rsidP="00AC3C6B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 w:rsidRPr="005159C7">
        <w:rPr>
          <w:i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AC3C6B" w:rsidRDefault="00AC3C6B" w:rsidP="00AC3C6B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</w:t>
      </w:r>
      <w:r w:rsidRPr="005159C7">
        <w:rPr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AC3C6B" w:rsidRPr="005159C7" w:rsidRDefault="00AC3C6B" w:rsidP="00AC3C6B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5159C7">
        <w:rPr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</w:t>
      </w:r>
      <w:r>
        <w:rPr>
          <w:sz w:val="28"/>
          <w:szCs w:val="28"/>
        </w:rPr>
        <w:t xml:space="preserve"> уровней риска.</w:t>
      </w:r>
      <w:r w:rsidRPr="005159C7">
        <w:rPr>
          <w:sz w:val="28"/>
          <w:szCs w:val="28"/>
        </w:rPr>
        <w:t xml:space="preserve"> </w:t>
      </w:r>
    </w:p>
    <w:p w:rsidR="00AC3C6B" w:rsidRDefault="00AC3C6B" w:rsidP="00AC3C6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bCs/>
          <w:sz w:val="28"/>
          <w:szCs w:val="28"/>
        </w:rPr>
      </w:pPr>
    </w:p>
    <w:p w:rsidR="00AC3C6B" w:rsidRDefault="00AC3C6B" w:rsidP="00AC3C6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3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AC3C6B" w:rsidRPr="005159C7" w:rsidRDefault="00AC3C6B" w:rsidP="00AC3C6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bCs/>
          <w:sz w:val="28"/>
          <w:szCs w:val="28"/>
        </w:rPr>
      </w:pPr>
    </w:p>
    <w:p w:rsidR="00AC3C6B" w:rsidRDefault="00AC3C6B" w:rsidP="00AC3C6B">
      <w:pPr>
        <w:autoSpaceDE w:val="0"/>
        <w:autoSpaceDN w:val="0"/>
        <w:adjustRightInd w:val="0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B68CE">
        <w:rPr>
          <w:rFonts w:eastAsia="Calibri"/>
          <w:sz w:val="28"/>
          <w:szCs w:val="28"/>
          <w:lang w:eastAsia="en-US"/>
        </w:rPr>
        <w:t xml:space="preserve">В рамках профилактики нарушений </w:t>
      </w:r>
      <w:r>
        <w:rPr>
          <w:rFonts w:eastAsia="Calibri"/>
          <w:sz w:val="28"/>
          <w:szCs w:val="28"/>
          <w:lang w:eastAsia="en-US"/>
        </w:rPr>
        <w:t>администрацией</w:t>
      </w:r>
      <w:r w:rsidRPr="00FB68CE"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Интернет на официальном сайте администрации </w:t>
      </w:r>
      <w:r>
        <w:rPr>
          <w:rFonts w:eastAsia="Calibri"/>
          <w:sz w:val="28"/>
          <w:szCs w:val="28"/>
          <w:lang w:eastAsia="en-US"/>
        </w:rPr>
        <w:t>города Сорска</w:t>
      </w:r>
      <w:r w:rsidRPr="00FB68CE">
        <w:rPr>
          <w:rFonts w:eastAsia="Calibri"/>
          <w:sz w:val="28"/>
          <w:szCs w:val="28"/>
          <w:lang w:eastAsia="en-US"/>
        </w:rPr>
        <w:t xml:space="preserve"> размещены нормативные правовые акты, содержащих обязательные требования, соблюдение которых оценивается </w:t>
      </w:r>
      <w:r>
        <w:rPr>
          <w:rFonts w:eastAsia="Calibri"/>
          <w:sz w:val="28"/>
          <w:szCs w:val="28"/>
          <w:lang w:eastAsia="en-US"/>
        </w:rPr>
        <w:t>Администрацией</w:t>
      </w:r>
      <w:r w:rsidRPr="00FB68CE">
        <w:rPr>
          <w:rFonts w:eastAsia="Calibri"/>
          <w:sz w:val="28"/>
          <w:szCs w:val="28"/>
          <w:lang w:eastAsia="en-US"/>
        </w:rPr>
        <w:t xml:space="preserve"> при проведении мероприятий по контролю в рамках муниципального контроля в области охраны и использования особо охраняемых природных территорий местного значения города </w:t>
      </w:r>
      <w:r>
        <w:rPr>
          <w:rFonts w:eastAsia="Calibri"/>
          <w:sz w:val="28"/>
          <w:szCs w:val="28"/>
          <w:lang w:eastAsia="en-US"/>
        </w:rPr>
        <w:t>Сорска</w:t>
      </w:r>
      <w:r w:rsidRPr="00FB68CE">
        <w:rPr>
          <w:rFonts w:eastAsia="Calibri"/>
          <w:sz w:val="28"/>
          <w:szCs w:val="28"/>
          <w:lang w:eastAsia="en-US"/>
        </w:rPr>
        <w:t xml:space="preserve">. В целях обеспечения и поддержания перечня и текстов нормативных правовых актов в актуальном состоянии </w:t>
      </w:r>
      <w:r>
        <w:rPr>
          <w:rFonts w:eastAsia="Calibri"/>
          <w:sz w:val="28"/>
          <w:szCs w:val="28"/>
          <w:lang w:eastAsia="en-US"/>
        </w:rPr>
        <w:t>администрацией</w:t>
      </w:r>
      <w:r w:rsidRPr="00FB68CE">
        <w:rPr>
          <w:rFonts w:eastAsia="Calibri"/>
          <w:sz w:val="28"/>
          <w:szCs w:val="28"/>
          <w:lang w:eastAsia="en-US"/>
        </w:rPr>
        <w:t xml:space="preserve"> проводится мониторинг изменений нормативных правовых актов и нормативных документов.</w:t>
      </w:r>
    </w:p>
    <w:p w:rsidR="00AC3C6B" w:rsidRPr="002F2F5E" w:rsidRDefault="00AC3C6B" w:rsidP="00AC3C6B">
      <w:pPr>
        <w:autoSpaceDE w:val="0"/>
        <w:autoSpaceDN w:val="0"/>
        <w:adjustRightInd w:val="0"/>
        <w:contextualSpacing/>
        <w:jc w:val="both"/>
        <w:outlineLvl w:val="1"/>
        <w:rPr>
          <w:bCs/>
          <w:i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5"/>
        <w:gridCol w:w="1702"/>
        <w:gridCol w:w="3544"/>
      </w:tblGrid>
      <w:tr w:rsidR="00AC3C6B" w:rsidRPr="00720002" w:rsidTr="009179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 w:rsidRPr="00E65317">
              <w:rPr>
                <w:iCs/>
              </w:rPr>
              <w:t xml:space="preserve">№ </w:t>
            </w:r>
            <w:proofErr w:type="spellStart"/>
            <w:proofErr w:type="gramStart"/>
            <w:r w:rsidRPr="00E65317">
              <w:rPr>
                <w:iCs/>
              </w:rPr>
              <w:t>п</w:t>
            </w:r>
            <w:proofErr w:type="spellEnd"/>
            <w:proofErr w:type="gramEnd"/>
            <w:r w:rsidRPr="00E65317">
              <w:rPr>
                <w:iCs/>
              </w:rPr>
              <w:t>/</w:t>
            </w:r>
            <w:proofErr w:type="spellStart"/>
            <w:r w:rsidRPr="00E65317">
              <w:rPr>
                <w:iCs/>
              </w:rPr>
              <w:t>п</w:t>
            </w:r>
            <w:proofErr w:type="spellEnd"/>
            <w:r w:rsidRPr="00E65317">
              <w:rPr>
                <w:iCs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 w:rsidRPr="00E65317">
              <w:rPr>
                <w:iCs/>
              </w:rPr>
              <w:t xml:space="preserve">Наименование мероприятия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 w:rsidRPr="00E65317">
              <w:rPr>
                <w:iCs/>
              </w:rPr>
              <w:t xml:space="preserve">Срок исполнения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 w:rsidRPr="00E65317">
              <w:rPr>
                <w:iCs/>
              </w:rPr>
              <w:t>Структурное подразделение, ответственное за реализацию</w:t>
            </w:r>
          </w:p>
        </w:tc>
      </w:tr>
      <w:tr w:rsidR="00AC3C6B" w:rsidRPr="00720002" w:rsidTr="009179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 w:rsidRPr="00E65317">
              <w:rPr>
                <w:iCs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Информирование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регулярно</w:t>
            </w:r>
            <w:r w:rsidRPr="00E65317">
              <w:rPr>
                <w:iCs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Отдел по управлению муниципальным имуществом администрации города Сорска</w:t>
            </w:r>
          </w:p>
        </w:tc>
      </w:tr>
      <w:tr w:rsidR="00AC3C6B" w:rsidRPr="00720002" w:rsidTr="009179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F107D8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 xml:space="preserve">Консультирование </w:t>
            </w:r>
            <w:r>
              <w:t xml:space="preserve"> (</w:t>
            </w:r>
            <w:r w:rsidRPr="00F107D8">
              <w:rPr>
                <w:iCs/>
              </w:rPr>
              <w:t>осуществляется по следующим вопросам:</w:t>
            </w:r>
            <w:r>
              <w:rPr>
                <w:iCs/>
              </w:rPr>
              <w:t xml:space="preserve"> о</w:t>
            </w:r>
            <w:r w:rsidRPr="00F107D8">
              <w:rPr>
                <w:iCs/>
              </w:rPr>
              <w:t xml:space="preserve">рганизация и осуществление </w:t>
            </w:r>
            <w:r>
              <w:rPr>
                <w:iCs/>
              </w:rPr>
              <w:t>м</w:t>
            </w:r>
            <w:r w:rsidRPr="00F107D8">
              <w:rPr>
                <w:iCs/>
              </w:rPr>
              <w:t>униципального контроля;</w:t>
            </w:r>
          </w:p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 w:rsidRPr="00F107D8">
              <w:rPr>
                <w:iCs/>
              </w:rPr>
              <w:tab/>
              <w:t>порядок осуществления профилактич</w:t>
            </w:r>
            <w:r>
              <w:rPr>
                <w:iCs/>
              </w:rPr>
              <w:t>еских, контрольных мероприятий)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CE295A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</w:p>
        </w:tc>
      </w:tr>
      <w:tr w:rsidR="00AC3C6B" w:rsidRPr="00720002" w:rsidTr="009179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2.1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По телефону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 w:rsidRPr="00F107D8">
              <w:rPr>
                <w:iCs/>
              </w:rPr>
              <w:t>регулярно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89232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Отдел по управлению муниципальным имуществом администрации города Сорска</w:t>
            </w:r>
          </w:p>
        </w:tc>
      </w:tr>
      <w:tr w:rsidR="00AC3C6B" w:rsidRPr="00720002" w:rsidTr="009179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2.3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На личном приеме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 w:rsidRPr="00F107D8">
              <w:rPr>
                <w:iCs/>
              </w:rPr>
              <w:t>регулярно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89232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Отдел по управлению муниципальным имуществом администрации города Сорска</w:t>
            </w:r>
          </w:p>
        </w:tc>
      </w:tr>
      <w:tr w:rsidR="00AC3C6B" w:rsidRPr="00720002" w:rsidTr="009179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2.4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В</w:t>
            </w:r>
            <w:r w:rsidRPr="00F107D8">
              <w:rPr>
                <w:iCs/>
              </w:rPr>
              <w:t xml:space="preserve"> ходе проведения профилактических мероприятий, контрольных мероприятий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 w:rsidRPr="00F107D8">
              <w:rPr>
                <w:iCs/>
              </w:rPr>
              <w:t>регулярно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89232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Отдел по управлению муниципальным имуществом администрации города Сорска</w:t>
            </w:r>
          </w:p>
        </w:tc>
      </w:tr>
      <w:tr w:rsidR="00AC3C6B" w:rsidRPr="00720002" w:rsidTr="009179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E65317">
              <w:rPr>
                <w:iCs/>
              </w:rPr>
              <w:t xml:space="preserve">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Объявление предостережения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Регулярно, п</w:t>
            </w:r>
            <w:r w:rsidRPr="00F107D8">
              <w:rPr>
                <w:iCs/>
              </w:rPr>
              <w:t xml:space="preserve">ри </w:t>
            </w:r>
            <w:r w:rsidRPr="00F107D8">
              <w:rPr>
                <w:iCs/>
              </w:rPr>
              <w:lastRenderedPageBreak/>
              <w:t xml:space="preserve">поступлении в </w:t>
            </w:r>
            <w:r>
              <w:rPr>
                <w:iCs/>
              </w:rPr>
              <w:t>о</w:t>
            </w:r>
            <w:r w:rsidRPr="00F107D8">
              <w:rPr>
                <w:iCs/>
              </w:rPr>
              <w:t>рган контроля сведений о готовящихся или возможных нарушениях обязательных требований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lastRenderedPageBreak/>
              <w:t xml:space="preserve">Отдел по управлению </w:t>
            </w:r>
            <w:r>
              <w:rPr>
                <w:iCs/>
              </w:rPr>
              <w:lastRenderedPageBreak/>
              <w:t>муниципальным имуществом администрации города Сорска</w:t>
            </w:r>
          </w:p>
        </w:tc>
      </w:tr>
      <w:tr w:rsidR="00AC3C6B" w:rsidRPr="00720002" w:rsidTr="009179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lastRenderedPageBreak/>
              <w:t>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92DF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Профилактический визит (о</w:t>
            </w:r>
            <w:r w:rsidRPr="000C4BF8">
              <w:rPr>
                <w:iCs/>
              </w:rPr>
              <w:t xml:space="preserve"> проведении обязательного профилактического визита контролируемое лицо уведомляется не позднее, чем за пять рабочих дней до даты его проведения</w:t>
            </w:r>
            <w:r w:rsidRPr="00E92DFE">
              <w:rPr>
                <w:iCs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0C4BF8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E65317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</w:p>
        </w:tc>
      </w:tr>
      <w:tr w:rsidR="00AC3C6B" w:rsidRPr="00720002" w:rsidTr="009179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4.1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Профилактическая беседа</w:t>
            </w:r>
            <w:r w:rsidRPr="000C4BF8">
              <w:rPr>
                <w:iCs/>
              </w:rPr>
              <w:t xml:space="preserve"> по месту осуществления деятельности контролируемого лица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0C4BF8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Регулярно, в течени</w:t>
            </w:r>
            <w:proofErr w:type="gramStart"/>
            <w:r>
              <w:rPr>
                <w:iCs/>
              </w:rPr>
              <w:t>и</w:t>
            </w:r>
            <w:proofErr w:type="gramEnd"/>
            <w:r>
              <w:rPr>
                <w:iCs/>
              </w:rPr>
              <w:t xml:space="preserve"> года, срок профилактического визита не должен превышать 1 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6B" w:rsidRPr="0089232B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  <w:rPr>
                <w:iCs/>
              </w:rPr>
            </w:pPr>
            <w:r>
              <w:rPr>
                <w:iCs/>
              </w:rPr>
              <w:t>Отдел по управлению муниципальным имуществом администрации города Сорска</w:t>
            </w:r>
          </w:p>
        </w:tc>
      </w:tr>
    </w:tbl>
    <w:p w:rsidR="00AC3C6B" w:rsidRDefault="00AC3C6B" w:rsidP="00AC3C6B">
      <w:pPr>
        <w:autoSpaceDE w:val="0"/>
        <w:autoSpaceDN w:val="0"/>
        <w:adjustRightInd w:val="0"/>
        <w:contextualSpacing/>
        <w:outlineLvl w:val="1"/>
        <w:rPr>
          <w:b/>
          <w:bCs/>
          <w:sz w:val="28"/>
          <w:szCs w:val="28"/>
        </w:rPr>
      </w:pPr>
    </w:p>
    <w:p w:rsidR="00AC3C6B" w:rsidRPr="00802A67" w:rsidRDefault="00AC3C6B" w:rsidP="00AC3C6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4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:rsidR="00AC3C6B" w:rsidRPr="00802A67" w:rsidRDefault="00AC3C6B" w:rsidP="00AC3C6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AC3C6B" w:rsidRPr="009D454E" w:rsidTr="009179D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</w:pPr>
            <w:r w:rsidRPr="00E65317">
              <w:t>№</w:t>
            </w:r>
            <w:r w:rsidRPr="009D454E">
              <w:t xml:space="preserve"> </w:t>
            </w:r>
            <w:proofErr w:type="spellStart"/>
            <w:proofErr w:type="gramStart"/>
            <w:r w:rsidRPr="009D454E">
              <w:t>п</w:t>
            </w:r>
            <w:proofErr w:type="spellEnd"/>
            <w:proofErr w:type="gramEnd"/>
            <w:r w:rsidRPr="009D454E">
              <w:t>/</w:t>
            </w:r>
            <w:proofErr w:type="spellStart"/>
            <w:r w:rsidRPr="009D454E"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</w:pPr>
            <w:r w:rsidRPr="009D454E"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</w:pPr>
            <w:r w:rsidRPr="009D454E">
              <w:t>Величина</w:t>
            </w:r>
          </w:p>
        </w:tc>
      </w:tr>
      <w:tr w:rsidR="00AC3C6B" w:rsidRPr="009D454E" w:rsidTr="009179D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</w:pPr>
            <w:r w:rsidRPr="00E65317"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</w:pPr>
            <w:r w:rsidRPr="00E65317">
              <w:t>Полнота информации, размещенной на официальном сайте</w:t>
            </w:r>
            <w:r w:rsidRPr="000A1210">
              <w:t xml:space="preserve"> </w:t>
            </w:r>
            <w:r>
              <w:t>контрольного органа</w:t>
            </w:r>
            <w:r w:rsidRPr="00E65317">
              <w:t xml:space="preserve">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</w:pPr>
            <w:r w:rsidRPr="009D454E">
              <w:t>100</w:t>
            </w:r>
            <w:r>
              <w:t xml:space="preserve"> </w:t>
            </w:r>
            <w:r w:rsidRPr="009D454E">
              <w:t>%</w:t>
            </w:r>
          </w:p>
        </w:tc>
      </w:tr>
      <w:tr w:rsidR="00AC3C6B" w:rsidRPr="009D454E" w:rsidTr="009179D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</w:pPr>
            <w:r w:rsidRPr="00E65317"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</w:pPr>
            <w:r w:rsidRPr="00E65317"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</w:pPr>
            <w:r w:rsidRPr="009D454E">
              <w:t>100</w:t>
            </w:r>
            <w:r>
              <w:t xml:space="preserve"> %, </w:t>
            </w:r>
            <w:bookmarkStart w:id="2" w:name="_GoBack"/>
            <w:bookmarkEnd w:id="2"/>
            <w:r w:rsidRPr="009D454E">
              <w:t xml:space="preserve">от числа </w:t>
            </w:r>
            <w:proofErr w:type="gramStart"/>
            <w:r w:rsidRPr="009D454E">
              <w:t>обратившихся</w:t>
            </w:r>
            <w:proofErr w:type="gramEnd"/>
          </w:p>
        </w:tc>
      </w:tr>
      <w:tr w:rsidR="00AC3C6B" w:rsidRPr="009D454E" w:rsidTr="009179D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</w:pPr>
            <w:r w:rsidRPr="00E65317"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E92DFE" w:rsidRDefault="00AC3C6B" w:rsidP="009179D7">
            <w:pPr>
              <w:autoSpaceDE w:val="0"/>
              <w:autoSpaceDN w:val="0"/>
              <w:adjustRightInd w:val="0"/>
              <w:contextualSpacing/>
            </w:pPr>
            <w:r>
              <w:t>Выданные предостережения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6B" w:rsidRPr="009D454E" w:rsidRDefault="00AC3C6B" w:rsidP="009179D7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100%,</w:t>
            </w:r>
            <w:r w:rsidRPr="009D454E">
              <w:t xml:space="preserve"> </w:t>
            </w:r>
            <w:r>
              <w:t xml:space="preserve">при подтверждении </w:t>
            </w:r>
            <w:r w:rsidRPr="000233DD">
              <w:rPr>
                <w:iCs/>
              </w:rPr>
              <w:t>сведени</w:t>
            </w:r>
            <w:r>
              <w:rPr>
                <w:iCs/>
              </w:rPr>
              <w:t>й</w:t>
            </w:r>
            <w:r w:rsidRPr="000233DD">
              <w:rPr>
                <w:iCs/>
              </w:rPr>
              <w:t xml:space="preserve"> о готовящихся или возможных нарушениях обязательных требований</w:t>
            </w:r>
          </w:p>
        </w:tc>
      </w:tr>
    </w:tbl>
    <w:p w:rsidR="00FE0390" w:rsidRDefault="00FE0390">
      <w:pPr>
        <w:jc w:val="both"/>
        <w:rPr>
          <w:sz w:val="26"/>
          <w:szCs w:val="26"/>
        </w:rPr>
      </w:pPr>
    </w:p>
    <w:sectPr w:rsidR="00FE0390" w:rsidSect="00FE0390">
      <w:pgSz w:w="11906" w:h="16838"/>
      <w:pgMar w:top="1134" w:right="566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AFC"/>
    <w:rsid w:val="00012DF1"/>
    <w:rsid w:val="000B4FBA"/>
    <w:rsid w:val="00121A41"/>
    <w:rsid w:val="0018458D"/>
    <w:rsid w:val="001C768A"/>
    <w:rsid w:val="001D2E57"/>
    <w:rsid w:val="0022043F"/>
    <w:rsid w:val="00224045"/>
    <w:rsid w:val="002644F8"/>
    <w:rsid w:val="002C21AD"/>
    <w:rsid w:val="002C7BFE"/>
    <w:rsid w:val="002E0300"/>
    <w:rsid w:val="002E3EE5"/>
    <w:rsid w:val="002E6EE8"/>
    <w:rsid w:val="00306A35"/>
    <w:rsid w:val="00340C55"/>
    <w:rsid w:val="00350B7A"/>
    <w:rsid w:val="0039010B"/>
    <w:rsid w:val="003A7A1F"/>
    <w:rsid w:val="004835DD"/>
    <w:rsid w:val="0048732C"/>
    <w:rsid w:val="00553071"/>
    <w:rsid w:val="005566D4"/>
    <w:rsid w:val="005908FB"/>
    <w:rsid w:val="005B536A"/>
    <w:rsid w:val="005D6D57"/>
    <w:rsid w:val="005E09FB"/>
    <w:rsid w:val="005E7D2D"/>
    <w:rsid w:val="00601CDF"/>
    <w:rsid w:val="006575AA"/>
    <w:rsid w:val="006E552E"/>
    <w:rsid w:val="00702AFC"/>
    <w:rsid w:val="007213DF"/>
    <w:rsid w:val="00740C34"/>
    <w:rsid w:val="007750A7"/>
    <w:rsid w:val="00797238"/>
    <w:rsid w:val="007D0B36"/>
    <w:rsid w:val="007F62AD"/>
    <w:rsid w:val="00834DB9"/>
    <w:rsid w:val="0084694E"/>
    <w:rsid w:val="00852979"/>
    <w:rsid w:val="008812C6"/>
    <w:rsid w:val="008B6762"/>
    <w:rsid w:val="008C0B5C"/>
    <w:rsid w:val="00905C10"/>
    <w:rsid w:val="00930262"/>
    <w:rsid w:val="00944C74"/>
    <w:rsid w:val="00995612"/>
    <w:rsid w:val="009A6FF0"/>
    <w:rsid w:val="00A83CD1"/>
    <w:rsid w:val="00A85FDB"/>
    <w:rsid w:val="00A86A63"/>
    <w:rsid w:val="00AB6CF2"/>
    <w:rsid w:val="00AC3C6B"/>
    <w:rsid w:val="00AD7631"/>
    <w:rsid w:val="00B9787D"/>
    <w:rsid w:val="00BB5BF4"/>
    <w:rsid w:val="00BE2147"/>
    <w:rsid w:val="00C0031D"/>
    <w:rsid w:val="00C82BA9"/>
    <w:rsid w:val="00C85044"/>
    <w:rsid w:val="00CA6BD4"/>
    <w:rsid w:val="00CC626D"/>
    <w:rsid w:val="00CE5E16"/>
    <w:rsid w:val="00D23A9E"/>
    <w:rsid w:val="00DB73D0"/>
    <w:rsid w:val="00F321BC"/>
    <w:rsid w:val="00F80D44"/>
    <w:rsid w:val="00FB6813"/>
    <w:rsid w:val="00FC470A"/>
    <w:rsid w:val="00FE0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E0390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5566D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566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A86A63"/>
    <w:pPr>
      <w:suppressAutoHyphens/>
      <w:spacing w:before="280" w:after="280"/>
    </w:pPr>
    <w:rPr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AC3C6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Зинченко</cp:lastModifiedBy>
  <cp:revision>6</cp:revision>
  <cp:lastPrinted>2023-01-27T04:30:00Z</cp:lastPrinted>
  <dcterms:created xsi:type="dcterms:W3CDTF">2023-01-27T04:53:00Z</dcterms:created>
  <dcterms:modified xsi:type="dcterms:W3CDTF">2023-02-01T05:00:00Z</dcterms:modified>
</cp:coreProperties>
</file>