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A8F" w:rsidRDefault="00DA63A3" w:rsidP="00F92A8F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DA63A3">
        <w:rPr>
          <w:lang w:eastAsia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24.75pt;width:199.5pt;height:91.55pt;z-index:251661312;mso-wrap-distance-left:9.05pt;mso-wrap-distance-right:9.05pt" stroked="f">
            <v:fill opacity="0" color2="black"/>
            <v:textbox style="mso-next-textbox:#_x0000_s1026" inset="0,0,0,0">
              <w:txbxContent>
                <w:p w:rsidR="00F92A8F" w:rsidRDefault="00F92A8F" w:rsidP="00F92A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92A8F" w:rsidRDefault="00F92A8F" w:rsidP="00F92A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92A8F" w:rsidRDefault="00F92A8F" w:rsidP="00F92A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F92A8F" w:rsidRDefault="00F92A8F" w:rsidP="00F92A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F92A8F" w:rsidRDefault="00F92A8F" w:rsidP="00F92A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F92A8F" w:rsidRDefault="00F92A8F" w:rsidP="00F92A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F92A8F" w:rsidRDefault="00F92A8F" w:rsidP="00F92A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92A8F" w:rsidRDefault="00F92A8F" w:rsidP="00F92A8F">
                  <w:pPr>
                    <w:rPr>
                      <w:rFonts w:ascii="Calibri" w:hAnsi="Calibri"/>
                      <w:szCs w:val="26"/>
                    </w:rPr>
                  </w:pPr>
                </w:p>
              </w:txbxContent>
            </v:textbox>
          </v:shape>
        </w:pict>
      </w:r>
      <w:r w:rsidRPr="00DA63A3">
        <w:rPr>
          <w:lang w:eastAsia="ar-SA"/>
        </w:rPr>
        <w:pict>
          <v:line id="_x0000_s1027" style="position:absolute;z-index:251662336" from="18pt,126.35pt" to="469pt,126.35pt" strokeweight=".26mm">
            <v:stroke joinstyle="miter"/>
          </v:line>
        </w:pict>
      </w:r>
      <w:r w:rsidRPr="00DA63A3">
        <w:rPr>
          <w:lang w:eastAsia="ar-SA"/>
        </w:rPr>
        <w:pict>
          <v:shape id="_x0000_s1028" type="#_x0000_t202" style="position:absolute;margin-left:272pt;margin-top:39.65pt;width:196pt;height:75.95pt;z-index:251663360;mso-wrap-distance-left:9.05pt;mso-wrap-distance-right:9.05pt" stroked="f">
            <v:fill opacity="0" color2="black"/>
            <v:textbox style="mso-next-textbox:#_x0000_s1028" inset="0,0,0,0">
              <w:txbxContent>
                <w:p w:rsidR="00F92A8F" w:rsidRDefault="00F92A8F" w:rsidP="00F92A8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92A8F" w:rsidRDefault="00F92A8F" w:rsidP="00F92A8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F92A8F" w:rsidRDefault="00F92A8F" w:rsidP="00F92A8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F92A8F" w:rsidRDefault="00F92A8F" w:rsidP="00F92A8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E3608C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E3608C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F92A8F" w:rsidRDefault="00F92A8F" w:rsidP="00F92A8F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F92A8F" w:rsidRDefault="00F92A8F" w:rsidP="00F92A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92A8F" w:rsidRDefault="00F92A8F" w:rsidP="00F92A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92A8F" w:rsidRDefault="00F92A8F" w:rsidP="00F92A8F">
                  <w:pPr>
                    <w:rPr>
                      <w:rFonts w:ascii="Calibri" w:hAnsi="Calibri"/>
                      <w:szCs w:val="26"/>
                    </w:rPr>
                  </w:pPr>
                </w:p>
              </w:txbxContent>
            </v:textbox>
          </v:shape>
        </w:pict>
      </w:r>
      <w:r w:rsidR="00F92A8F">
        <w:rPr>
          <w:noProof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2807335</wp:posOffset>
            </wp:positionH>
            <wp:positionV relativeFrom="paragraph">
              <wp:posOffset>-9525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F92A8F" w:rsidRDefault="00F92A8F" w:rsidP="00F92A8F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F92A8F" w:rsidRDefault="00F92A8F" w:rsidP="00F92A8F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F92A8F" w:rsidRDefault="00F92A8F" w:rsidP="00F92A8F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F92A8F" w:rsidRDefault="00F92A8F" w:rsidP="00F92A8F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92A8F" w:rsidRDefault="00F92A8F" w:rsidP="00F92A8F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92A8F" w:rsidRDefault="00F92A8F" w:rsidP="00F92A8F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F92A8F" w:rsidRDefault="00F92A8F" w:rsidP="00F92A8F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92A8F" w:rsidRDefault="00F92A8F" w:rsidP="00F92A8F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92A8F" w:rsidRDefault="00F92A8F" w:rsidP="00F92A8F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92A8F" w:rsidRDefault="00F92A8F" w:rsidP="00F92A8F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F92A8F" w:rsidRDefault="00F92A8F" w:rsidP="00F92A8F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340DD" w:rsidRDefault="00F92A8F" w:rsidP="00F92A8F">
      <w:pPr>
        <w:pStyle w:val="ConsPlusNormal"/>
        <w:widowControl/>
        <w:tabs>
          <w:tab w:val="left" w:pos="720"/>
        </w:tabs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340DD" w:rsidRDefault="004340DD" w:rsidP="004340DD">
      <w:pPr>
        <w:pStyle w:val="ConsPlusNormal"/>
        <w:widowControl/>
        <w:tabs>
          <w:tab w:val="left" w:pos="720"/>
        </w:tabs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="00F92A8F">
        <w:rPr>
          <w:rFonts w:ascii="Times New Roman" w:hAnsi="Times New Roman" w:cs="Times New Roman"/>
          <w:sz w:val="26"/>
          <w:szCs w:val="26"/>
        </w:rPr>
        <w:t xml:space="preserve"> </w:t>
      </w:r>
      <w:r w:rsidR="00F92A8F">
        <w:rPr>
          <w:rFonts w:ascii="Times New Roman" w:hAnsi="Times New Roman" w:cs="Times New Roman"/>
          <w:sz w:val="26"/>
          <w:szCs w:val="26"/>
          <w:u w:val="single"/>
        </w:rPr>
        <w:t>10</w:t>
      </w:r>
      <w:r>
        <w:rPr>
          <w:rFonts w:ascii="Times New Roman" w:hAnsi="Times New Roman" w:cs="Times New Roman"/>
          <w:sz w:val="26"/>
          <w:szCs w:val="26"/>
        </w:rPr>
        <w:t xml:space="preserve"> » </w:t>
      </w:r>
      <w:r w:rsidR="00F92A8F">
        <w:rPr>
          <w:rFonts w:ascii="Times New Roman" w:hAnsi="Times New Roman" w:cs="Times New Roman"/>
          <w:sz w:val="26"/>
          <w:szCs w:val="26"/>
        </w:rPr>
        <w:t xml:space="preserve"> </w:t>
      </w:r>
      <w:r w:rsidR="00F92A8F">
        <w:rPr>
          <w:rFonts w:ascii="Times New Roman" w:hAnsi="Times New Roman" w:cs="Times New Roman"/>
          <w:sz w:val="26"/>
          <w:szCs w:val="26"/>
          <w:u w:val="single"/>
        </w:rPr>
        <w:t>11.2023-</w:t>
      </w:r>
      <w:proofErr w:type="gramStart"/>
      <w:r w:rsidR="00F92A8F">
        <w:rPr>
          <w:rFonts w:ascii="Times New Roman" w:hAnsi="Times New Roman" w:cs="Times New Roman"/>
          <w:sz w:val="26"/>
          <w:szCs w:val="26"/>
          <w:u w:val="single"/>
        </w:rPr>
        <w:t>п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№ </w:t>
      </w:r>
      <w:r w:rsidR="00F92A8F">
        <w:rPr>
          <w:rFonts w:ascii="Times New Roman" w:hAnsi="Times New Roman" w:cs="Times New Roman"/>
          <w:sz w:val="26"/>
          <w:szCs w:val="26"/>
          <w:u w:val="single"/>
        </w:rPr>
        <w:t xml:space="preserve">450 </w:t>
      </w:r>
      <w:r>
        <w:rPr>
          <w:rFonts w:ascii="Times New Roman" w:hAnsi="Times New Roman" w:cs="Times New Roman"/>
          <w:sz w:val="26"/>
          <w:szCs w:val="26"/>
        </w:rPr>
        <w:t>-п</w:t>
      </w:r>
    </w:p>
    <w:p w:rsidR="004340DD" w:rsidRDefault="004340DD" w:rsidP="004340DD">
      <w:pPr>
        <w:spacing w:after="0"/>
        <w:rPr>
          <w:rFonts w:ascii="Times New Roman" w:hAnsi="Times New Roman" w:cs="Calibri"/>
          <w:sz w:val="26"/>
          <w:szCs w:val="26"/>
        </w:rPr>
      </w:pPr>
    </w:p>
    <w:p w:rsidR="004340DD" w:rsidRDefault="004340DD" w:rsidP="004340DD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Об утверждении </w:t>
      </w:r>
    </w:p>
    <w:p w:rsidR="004340DD" w:rsidRDefault="004340DD" w:rsidP="004340D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Программы п</w:t>
      </w:r>
      <w:r>
        <w:rPr>
          <w:rFonts w:ascii="Times New Roman" w:hAnsi="Times New Roman" w:cs="Times New Roman"/>
          <w:sz w:val="26"/>
          <w:szCs w:val="26"/>
        </w:rPr>
        <w:t xml:space="preserve">рофилактики </w:t>
      </w:r>
    </w:p>
    <w:p w:rsidR="004340DD" w:rsidRDefault="004340DD" w:rsidP="004340D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рисков причинения вреда (ущерба) </w:t>
      </w:r>
    </w:p>
    <w:p w:rsidR="004340DD" w:rsidRDefault="004340DD" w:rsidP="004340D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охраняемым законом ценностям в сфере </w:t>
      </w:r>
    </w:p>
    <w:p w:rsidR="004340DD" w:rsidRDefault="004340DD" w:rsidP="004340D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муниципального жилищного контроля </w:t>
      </w:r>
      <w:proofErr w:type="gramStart"/>
      <w:r>
        <w:rPr>
          <w:rFonts w:ascii="Times New Roman" w:hAnsi="Times New Roman" w:cs="Times New Roman"/>
          <w:sz w:val="26"/>
          <w:szCs w:val="26"/>
        </w:rPr>
        <w:t>на</w:t>
      </w:r>
      <w:proofErr w:type="gramEnd"/>
    </w:p>
    <w:p w:rsidR="004340DD" w:rsidRDefault="004340DD" w:rsidP="004340D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территории муниципального образования</w:t>
      </w:r>
    </w:p>
    <w:p w:rsidR="004340DD" w:rsidRDefault="004340DD" w:rsidP="004340D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город Сорск на 2024  год</w:t>
      </w:r>
    </w:p>
    <w:p w:rsidR="004340DD" w:rsidRDefault="004340DD" w:rsidP="004340DD">
      <w:pPr>
        <w:spacing w:after="0" w:line="240" w:lineRule="auto"/>
        <w:ind w:firstLine="567"/>
        <w:rPr>
          <w:rFonts w:ascii="Times New Roman" w:hAnsi="Times New Roman" w:cs="Calibri"/>
          <w:sz w:val="26"/>
          <w:szCs w:val="26"/>
        </w:rPr>
      </w:pPr>
    </w:p>
    <w:p w:rsidR="004340DD" w:rsidRDefault="004340DD" w:rsidP="004340DD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</w:t>
      </w:r>
      <w:proofErr w:type="gramStart"/>
      <w:r>
        <w:rPr>
          <w:rFonts w:ascii="Times New Roman" w:hAnsi="Times New Roman"/>
          <w:sz w:val="26"/>
          <w:szCs w:val="26"/>
        </w:rPr>
        <w:t>В соответствии</w:t>
      </w:r>
      <w:r>
        <w:rPr>
          <w:rFonts w:ascii="Times New Roman" w:hAnsi="Times New Roman"/>
          <w:color w:val="FF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со статьей 44  Федерального закона от 31 июля 2021 года           № 248-ФЗ «О государственном контроле (надзоре)  и муниципальном контроле      в Российской Федерации», Постановления Правительства Российской </w:t>
      </w:r>
      <w:r>
        <w:rPr>
          <w:rFonts w:ascii="Times New Roman" w:hAnsi="Times New Roman"/>
          <w:sz w:val="26"/>
          <w:szCs w:val="26"/>
        </w:rPr>
        <w:t xml:space="preserve">  Федерации от 25.06.2021 года № 990 «Об утверждении правил разработки и утверждения контрольными (надзорными) органами программы п</w:t>
      </w:r>
      <w:r>
        <w:rPr>
          <w:rFonts w:ascii="Times New Roman" w:hAnsi="Times New Roman" w:cs="Times New Roman"/>
          <w:sz w:val="26"/>
          <w:szCs w:val="26"/>
        </w:rPr>
        <w:t>рофилактики рисков причинения вреда (ущерба) охраняемым законом ценностям»,</w:t>
      </w:r>
      <w:r>
        <w:rPr>
          <w:rFonts w:ascii="Times New Roman" w:hAnsi="Times New Roman"/>
          <w:sz w:val="26"/>
          <w:szCs w:val="26"/>
        </w:rPr>
        <w:t xml:space="preserve"> Федерального закона от 06.10.2003 года № 131-ФЗ «Об общих принципах организации местного</w:t>
      </w:r>
      <w:proofErr w:type="gramEnd"/>
      <w:r>
        <w:rPr>
          <w:rFonts w:ascii="Times New Roman" w:hAnsi="Times New Roman"/>
          <w:sz w:val="26"/>
          <w:szCs w:val="26"/>
        </w:rPr>
        <w:t xml:space="preserve"> самоуправления в Российской Федерации», ст. 27 Устава муниципального образования город Сорск,  администрация города Сорска </w:t>
      </w:r>
    </w:p>
    <w:p w:rsidR="004340DD" w:rsidRDefault="004340DD" w:rsidP="004340D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ПОСТАНОВЛЯЕТ:</w:t>
      </w:r>
    </w:p>
    <w:p w:rsidR="004340DD" w:rsidRDefault="004340DD" w:rsidP="004340D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1. Утвердить Программу п</w:t>
      </w:r>
      <w:r>
        <w:rPr>
          <w:rFonts w:ascii="Times New Roman" w:hAnsi="Times New Roman" w:cs="Times New Roman"/>
          <w:sz w:val="26"/>
          <w:szCs w:val="26"/>
        </w:rPr>
        <w:t>рофилактики рисков причинения вреда (ущерба) охраняемым законом ценностям в сфере муниципального жилищного контроля на территории муниципального образования город Сорск на 2024  год (прилагается).</w:t>
      </w:r>
    </w:p>
    <w:p w:rsidR="004340DD" w:rsidRDefault="004340DD" w:rsidP="004340DD">
      <w:pPr>
        <w:tabs>
          <w:tab w:val="left" w:pos="0"/>
          <w:tab w:val="left" w:pos="1080"/>
        </w:tabs>
        <w:spacing w:after="0" w:line="240" w:lineRule="auto"/>
        <w:jc w:val="both"/>
        <w:rPr>
          <w:rFonts w:ascii="Times New Roman" w:hAnsi="Times New Roman" w:cs="Calibri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2. Опубликовать настоящее постановление в Информационном бюллетене «</w:t>
      </w:r>
      <w:proofErr w:type="spellStart"/>
      <w:r>
        <w:rPr>
          <w:rFonts w:ascii="Times New Roman" w:hAnsi="Times New Roman"/>
          <w:sz w:val="26"/>
          <w:szCs w:val="26"/>
        </w:rPr>
        <w:t>Сорский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городской вестник» и разместить на официальном сайте администрации города Сорска.</w:t>
      </w:r>
    </w:p>
    <w:p w:rsidR="004340DD" w:rsidRDefault="004340DD" w:rsidP="004340DD">
      <w:pPr>
        <w:tabs>
          <w:tab w:val="left" w:pos="360"/>
          <w:tab w:val="left" w:pos="42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3. </w:t>
      </w:r>
      <w:proofErr w:type="gramStart"/>
      <w:r>
        <w:rPr>
          <w:rFonts w:ascii="Times New Roman" w:hAnsi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/>
          <w:sz w:val="26"/>
          <w:szCs w:val="26"/>
        </w:rPr>
        <w:t xml:space="preserve"> исполнением постановления возложить на первого заместителя главы города Сорска Каменева В.В.</w:t>
      </w:r>
    </w:p>
    <w:p w:rsidR="004340DD" w:rsidRDefault="004340DD" w:rsidP="004340DD">
      <w:pPr>
        <w:tabs>
          <w:tab w:val="left" w:pos="360"/>
          <w:tab w:val="left" w:pos="42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340DD" w:rsidRDefault="004340DD" w:rsidP="004340DD">
      <w:pPr>
        <w:spacing w:after="0"/>
        <w:rPr>
          <w:rFonts w:ascii="Times New Roman" w:hAnsi="Times New Roman"/>
          <w:sz w:val="26"/>
          <w:szCs w:val="26"/>
        </w:rPr>
      </w:pPr>
    </w:p>
    <w:p w:rsidR="004340DD" w:rsidRDefault="004340DD" w:rsidP="004340DD">
      <w:pPr>
        <w:tabs>
          <w:tab w:val="left" w:pos="720"/>
        </w:tabs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города Сорска                                                                        В.Ф Найденов    </w:t>
      </w:r>
    </w:p>
    <w:p w:rsidR="004340DD" w:rsidRDefault="004340DD" w:rsidP="004340DD">
      <w:pPr>
        <w:pStyle w:val="a3"/>
        <w:rPr>
          <w:sz w:val="26"/>
          <w:szCs w:val="26"/>
        </w:rPr>
      </w:pPr>
    </w:p>
    <w:p w:rsidR="004340DD" w:rsidRDefault="004340DD" w:rsidP="004340DD"/>
    <w:p w:rsidR="00617F18" w:rsidRDefault="00617F18" w:rsidP="00617F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04346">
        <w:rPr>
          <w:rFonts w:ascii="Times New Roman" w:hAnsi="Times New Roman" w:cs="Times New Roman"/>
          <w:sz w:val="24"/>
          <w:szCs w:val="24"/>
        </w:rPr>
        <w:lastRenderedPageBreak/>
        <w:t>Утверждена</w:t>
      </w:r>
    </w:p>
    <w:p w:rsidR="00617F18" w:rsidRDefault="00617F18" w:rsidP="00617F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администрации города Сорска</w:t>
      </w:r>
    </w:p>
    <w:p w:rsidR="00617F18" w:rsidRDefault="00617F18" w:rsidP="00617F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« 10 » ноября 2023 г.  № 450-п</w:t>
      </w:r>
    </w:p>
    <w:p w:rsidR="00617F18" w:rsidRDefault="00617F18" w:rsidP="00617F18">
      <w:pPr>
        <w:spacing w:after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617F18" w:rsidRDefault="00617F18" w:rsidP="00617F18">
      <w:pPr>
        <w:spacing w:after="0"/>
        <w:jc w:val="right"/>
        <w:rPr>
          <w:rFonts w:ascii="Times New Roman" w:hAnsi="Times New Roman" w:cs="Times New Roman"/>
          <w:b/>
        </w:rPr>
      </w:pPr>
    </w:p>
    <w:p w:rsidR="00617F18" w:rsidRDefault="00617F18" w:rsidP="00617F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7F18" w:rsidRDefault="00617F18" w:rsidP="00617F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Программа профилактики рисков причинения вреда (ущерба) охраняемым законом ценностям в сфере муниципального жилищного контроля на территории муниципального образования город Сорск </w:t>
      </w:r>
    </w:p>
    <w:p w:rsidR="00617F18" w:rsidRDefault="00617F18" w:rsidP="00617F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2024  год</w:t>
      </w:r>
    </w:p>
    <w:p w:rsidR="00617F18" w:rsidRPr="00DB71FA" w:rsidRDefault="00617F18" w:rsidP="00617F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7F18" w:rsidRPr="00DB71FA" w:rsidRDefault="00617F18" w:rsidP="00617F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71FA">
        <w:rPr>
          <w:rFonts w:ascii="Times New Roman" w:hAnsi="Times New Roman" w:cs="Times New Roman"/>
          <w:sz w:val="26"/>
          <w:szCs w:val="26"/>
        </w:rPr>
        <w:t xml:space="preserve">      Настоящая Программа профилактики рисков причинения вреда (ущерба) охраняемым законом ценностям в сфере муниципального жилищного контроля на территории муниципального образования  город Сорск  (далее – Программа)  разработана в рамках реализации возложенных на контрольный орган полномочий по осуществлению муниципального жилищного контроля на территории муниципального образования город Сорск. В соответствии со статьей 44 Федерального закона от 31.07.2020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 </w:t>
      </w:r>
    </w:p>
    <w:p w:rsidR="00617F18" w:rsidRPr="00DB71FA" w:rsidRDefault="00617F18" w:rsidP="00617F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71FA">
        <w:rPr>
          <w:rFonts w:ascii="Times New Roman" w:hAnsi="Times New Roman" w:cs="Times New Roman"/>
          <w:sz w:val="26"/>
          <w:szCs w:val="26"/>
        </w:rPr>
        <w:t xml:space="preserve">      Программа профилактики представляет собой увязанный по целям, задачам, ресурсам и срокам осуществления комплекс профилактических мероприятий, обеспечивающих эффективное решение проблем, препятствующих соблюдению контролируемыми лицами обязательных требований, и направленных на выявление и устранение конкретных причин и факторов несоблюдения обязательных требований, а также на создание и развитие системы профилактики.</w:t>
      </w:r>
    </w:p>
    <w:p w:rsidR="00617F18" w:rsidRPr="00DB71FA" w:rsidRDefault="00617F18" w:rsidP="00617F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71FA">
        <w:rPr>
          <w:rFonts w:ascii="Times New Roman" w:hAnsi="Times New Roman" w:cs="Times New Roman"/>
          <w:sz w:val="26"/>
          <w:szCs w:val="26"/>
        </w:rPr>
        <w:t xml:space="preserve">      Мероприятия по профилактике рисков причинения вреда (ущерба) охраняемым законом ценностям в сфере муниципального жилищного контроля осуществляется должностными лицами, уполномоченными на осуществление такого муниципального контроля.</w:t>
      </w:r>
    </w:p>
    <w:p w:rsidR="00617F18" w:rsidRPr="00DB71FA" w:rsidRDefault="00617F18" w:rsidP="00617F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71FA">
        <w:rPr>
          <w:rFonts w:ascii="Times New Roman" w:hAnsi="Times New Roman" w:cs="Times New Roman"/>
          <w:sz w:val="26"/>
          <w:szCs w:val="26"/>
        </w:rPr>
        <w:t xml:space="preserve">     Настоящая Программа разработана и подлежит исполнению Управлением ЖКХ города Сорска (далее по тексту – Управление).</w:t>
      </w:r>
    </w:p>
    <w:p w:rsidR="00617F18" w:rsidRPr="00DB71FA" w:rsidRDefault="00617F18" w:rsidP="00617F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71FA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617F18" w:rsidRPr="00DB71FA" w:rsidRDefault="00617F18" w:rsidP="00617F1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B71FA">
        <w:rPr>
          <w:rFonts w:ascii="Times New Roman" w:hAnsi="Times New Roman" w:cs="Times New Roman"/>
          <w:b/>
          <w:sz w:val="26"/>
          <w:szCs w:val="26"/>
        </w:rPr>
        <w:t>Раздел 1. Анализ текущего состояния осуществления муниципального жилищного контроля,  описание текущего развития профилактической деятельности контрольного органа, характеристика проблем, на решение которых направлена Программа профилактики</w:t>
      </w:r>
    </w:p>
    <w:p w:rsidR="00617F18" w:rsidRPr="00DB71FA" w:rsidRDefault="00617F18" w:rsidP="00617F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71FA">
        <w:rPr>
          <w:rFonts w:ascii="Times New Roman" w:hAnsi="Times New Roman" w:cs="Times New Roman"/>
          <w:sz w:val="26"/>
          <w:szCs w:val="26"/>
        </w:rPr>
        <w:t xml:space="preserve">   1.1.  Вид муниципального контроля: муниципальный жилищный контроль.</w:t>
      </w:r>
    </w:p>
    <w:p w:rsidR="00617F18" w:rsidRPr="00DB71FA" w:rsidRDefault="00617F18" w:rsidP="00617F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71FA">
        <w:rPr>
          <w:rFonts w:ascii="Times New Roman" w:hAnsi="Times New Roman" w:cs="Times New Roman"/>
          <w:sz w:val="26"/>
          <w:szCs w:val="26"/>
        </w:rPr>
        <w:t xml:space="preserve">   1.2.  Предметом муниципального жилищного контроля является соблюдение контролируемыми лицами обязательных требований, установленных статьей 20 Жилищного кодекса Российской Федерации, в отношении муниципального жилищного фонда.</w:t>
      </w:r>
    </w:p>
    <w:p w:rsidR="00617F18" w:rsidRPr="00DB71FA" w:rsidRDefault="00617F18" w:rsidP="00617F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71FA">
        <w:rPr>
          <w:rFonts w:ascii="Times New Roman" w:hAnsi="Times New Roman" w:cs="Times New Roman"/>
          <w:sz w:val="26"/>
          <w:szCs w:val="26"/>
        </w:rPr>
        <w:t xml:space="preserve">      Предметом муниципального контроля является также исполнение решений, принимаемых по результатам контрольных мероприятий.</w:t>
      </w:r>
    </w:p>
    <w:p w:rsidR="00617F18" w:rsidRPr="00DB71FA" w:rsidRDefault="00617F18" w:rsidP="00617F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71FA">
        <w:rPr>
          <w:rFonts w:ascii="Times New Roman" w:hAnsi="Times New Roman" w:cs="Times New Roman"/>
          <w:sz w:val="26"/>
          <w:szCs w:val="26"/>
        </w:rPr>
        <w:lastRenderedPageBreak/>
        <w:t xml:space="preserve">      В рамках профилактики рисков причинения вреда (ущерба) охраняемым законом ценностям администрацией города Сорска в 2023 году осуществлялись следующие мероприятия:</w:t>
      </w:r>
    </w:p>
    <w:p w:rsidR="00617F18" w:rsidRPr="00DB71FA" w:rsidRDefault="00617F18" w:rsidP="00617F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71FA">
        <w:rPr>
          <w:rFonts w:ascii="Times New Roman" w:hAnsi="Times New Roman" w:cs="Times New Roman"/>
          <w:sz w:val="26"/>
          <w:szCs w:val="26"/>
        </w:rPr>
        <w:t xml:space="preserve">   1) Размещение на официальном сайте </w:t>
      </w:r>
      <w:proofErr w:type="gramStart"/>
      <w:r w:rsidRPr="00DB71FA">
        <w:rPr>
          <w:rFonts w:ascii="Times New Roman" w:hAnsi="Times New Roman" w:cs="Times New Roman"/>
          <w:sz w:val="26"/>
          <w:szCs w:val="26"/>
        </w:rPr>
        <w:t>администрации города Сорска перечней нормативных правовых актов</w:t>
      </w:r>
      <w:proofErr w:type="gramEnd"/>
      <w:r w:rsidRPr="00DB71FA">
        <w:rPr>
          <w:rFonts w:ascii="Times New Roman" w:hAnsi="Times New Roman" w:cs="Times New Roman"/>
          <w:sz w:val="26"/>
          <w:szCs w:val="26"/>
        </w:rPr>
        <w:t xml:space="preserve">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актов;</w:t>
      </w:r>
    </w:p>
    <w:p w:rsidR="00617F18" w:rsidRPr="00DB71FA" w:rsidRDefault="00617F18" w:rsidP="00617F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71FA">
        <w:rPr>
          <w:rFonts w:ascii="Times New Roman" w:hAnsi="Times New Roman" w:cs="Times New Roman"/>
          <w:sz w:val="26"/>
          <w:szCs w:val="26"/>
        </w:rPr>
        <w:t xml:space="preserve">   2)  На постоянной основе осуществляется прием и консультации граждан и юридических лиц по вопросам соблюдения жилищного законодательства.</w:t>
      </w:r>
    </w:p>
    <w:p w:rsidR="00617F18" w:rsidRPr="00DB71FA" w:rsidRDefault="00617F18" w:rsidP="00617F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71FA">
        <w:rPr>
          <w:rFonts w:ascii="Times New Roman" w:hAnsi="Times New Roman" w:cs="Times New Roman"/>
          <w:sz w:val="26"/>
          <w:szCs w:val="26"/>
        </w:rPr>
        <w:t xml:space="preserve">   3) Формирование единого подхода к организации и проведению профилактических мероприятий;</w:t>
      </w:r>
    </w:p>
    <w:p w:rsidR="00617F18" w:rsidRPr="00DB71FA" w:rsidRDefault="00617F18" w:rsidP="00617F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71FA">
        <w:rPr>
          <w:rFonts w:ascii="Times New Roman" w:hAnsi="Times New Roman" w:cs="Times New Roman"/>
          <w:sz w:val="26"/>
          <w:szCs w:val="26"/>
        </w:rPr>
        <w:t xml:space="preserve">   4) Повышение прозрачности и открытости деятельности Управления жилищно-коммунального хозяйства;</w:t>
      </w:r>
    </w:p>
    <w:p w:rsidR="00617F18" w:rsidRPr="00DB71FA" w:rsidRDefault="00617F18" w:rsidP="00617F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71FA">
        <w:rPr>
          <w:rFonts w:ascii="Times New Roman" w:hAnsi="Times New Roman" w:cs="Times New Roman"/>
          <w:sz w:val="26"/>
          <w:szCs w:val="26"/>
        </w:rPr>
        <w:t xml:space="preserve">   5) Предостережений о недопустимости нарушения обязательных требований в 2023 году не объявлялось.</w:t>
      </w:r>
    </w:p>
    <w:p w:rsidR="00617F18" w:rsidRPr="00DB71FA" w:rsidRDefault="00617F18" w:rsidP="00617F18">
      <w:pPr>
        <w:spacing w:after="0" w:line="240" w:lineRule="auto"/>
        <w:jc w:val="both"/>
        <w:rPr>
          <w:sz w:val="26"/>
          <w:szCs w:val="26"/>
        </w:rPr>
      </w:pPr>
      <w:r w:rsidRPr="00DB71FA">
        <w:rPr>
          <w:rFonts w:ascii="Times New Roman" w:hAnsi="Times New Roman" w:cs="Times New Roman"/>
          <w:sz w:val="26"/>
          <w:szCs w:val="26"/>
        </w:rPr>
        <w:t xml:space="preserve">      1.3. Анализ и оценка рисков причинения вреда охраняемым законом ценностям</w:t>
      </w:r>
      <w:r w:rsidRPr="00DB71FA">
        <w:rPr>
          <w:sz w:val="26"/>
          <w:szCs w:val="26"/>
        </w:rPr>
        <w:t>.</w:t>
      </w:r>
    </w:p>
    <w:p w:rsidR="00617F18" w:rsidRPr="00DB71FA" w:rsidRDefault="00617F18" w:rsidP="00617F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71FA">
        <w:rPr>
          <w:rFonts w:ascii="Times New Roman" w:hAnsi="Times New Roman" w:cs="Times New Roman"/>
          <w:sz w:val="26"/>
          <w:szCs w:val="26"/>
        </w:rPr>
        <w:t xml:space="preserve">   1) Наиболее значимым риском является причинение вреда охраняемым законом ценностям, жилищным правам граждан, в связи с несоблюдением контролируемыми лицами обязательных требований.</w:t>
      </w:r>
    </w:p>
    <w:p w:rsidR="00617F18" w:rsidRPr="00DB71FA" w:rsidRDefault="00617F18" w:rsidP="00617F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71FA">
        <w:rPr>
          <w:sz w:val="26"/>
          <w:szCs w:val="26"/>
        </w:rPr>
        <w:t xml:space="preserve">   </w:t>
      </w:r>
      <w:r w:rsidRPr="00DB71FA">
        <w:rPr>
          <w:rFonts w:ascii="Times New Roman" w:hAnsi="Times New Roman" w:cs="Times New Roman"/>
          <w:sz w:val="26"/>
          <w:szCs w:val="26"/>
        </w:rPr>
        <w:t>2) Проведение профилактических мероприятий, направленных на соблюдение контролируемыми лицами обязательных требований, будет способствовать повышению их ответственности, а также снижению количества совершаемых правонарушений.</w:t>
      </w:r>
    </w:p>
    <w:p w:rsidR="00617F18" w:rsidRPr="00DB71FA" w:rsidRDefault="00617F18" w:rsidP="00617F18">
      <w:pPr>
        <w:pStyle w:val="ConsPlusTitle"/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r w:rsidRPr="00DB71FA">
        <w:rPr>
          <w:rFonts w:ascii="Times New Roman" w:hAnsi="Times New Roman" w:cs="Times New Roman"/>
          <w:b w:val="0"/>
          <w:bCs/>
          <w:sz w:val="26"/>
          <w:szCs w:val="26"/>
        </w:rPr>
        <w:t xml:space="preserve">   3) Данная программа профилактики направлена на предупреждение </w:t>
      </w:r>
      <w:proofErr w:type="gramStart"/>
      <w:r w:rsidRPr="00DB71FA">
        <w:rPr>
          <w:rFonts w:ascii="Times New Roman" w:hAnsi="Times New Roman" w:cs="Times New Roman"/>
          <w:b w:val="0"/>
          <w:bCs/>
          <w:sz w:val="26"/>
          <w:szCs w:val="26"/>
        </w:rPr>
        <w:t>нарушений</w:t>
      </w:r>
      <w:proofErr w:type="gramEnd"/>
      <w:r w:rsidRPr="00DB71FA">
        <w:rPr>
          <w:rFonts w:ascii="Times New Roman" w:hAnsi="Times New Roman" w:cs="Times New Roman"/>
          <w:b w:val="0"/>
          <w:bCs/>
          <w:sz w:val="26"/>
          <w:szCs w:val="26"/>
        </w:rPr>
        <w:t xml:space="preserve"> контролируемыми лицами требований жилищного законодательства, включая устранение причин, фактов и условий, способствующих возможному нарушению обязательных требований, а также предотвращение рисков причинения вреда и снижению уровня ущерба охраняемым законом ценностям вследствие нарушения требований жилищного законодательства.</w:t>
      </w:r>
    </w:p>
    <w:p w:rsidR="00617F18" w:rsidRPr="00DB71FA" w:rsidRDefault="00617F18" w:rsidP="00617F18">
      <w:pPr>
        <w:pStyle w:val="ConsPlusTitle"/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r w:rsidRPr="00DB71FA">
        <w:rPr>
          <w:rFonts w:ascii="Times New Roman" w:hAnsi="Times New Roman" w:cs="Times New Roman"/>
          <w:b w:val="0"/>
          <w:bCs/>
          <w:sz w:val="26"/>
          <w:szCs w:val="26"/>
        </w:rPr>
        <w:t xml:space="preserve">     Анализ показателей, характеризующих состояние подконтрольной среды, свидетельствует, что причинами и условиями нарушений обязательных требований являются отсутствие необходимого уровня знаний требований законодательства у граждан, большой объем нормативных правовых актов, регулирующих сферу деятельности подконтрольных субъектов и их систематическое изменение.</w:t>
      </w:r>
    </w:p>
    <w:p w:rsidR="00617F18" w:rsidRPr="00DB71FA" w:rsidRDefault="00617F18" w:rsidP="00617F18">
      <w:pPr>
        <w:pStyle w:val="ConsPlusTitle"/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r w:rsidRPr="00DB71FA">
        <w:rPr>
          <w:rFonts w:ascii="Times New Roman" w:hAnsi="Times New Roman" w:cs="Times New Roman"/>
          <w:b w:val="0"/>
          <w:bCs/>
          <w:sz w:val="26"/>
          <w:szCs w:val="26"/>
        </w:rPr>
        <w:t xml:space="preserve">     </w:t>
      </w:r>
      <w:proofErr w:type="gramStart"/>
      <w:r w:rsidRPr="00DB71FA">
        <w:rPr>
          <w:rFonts w:ascii="Times New Roman" w:hAnsi="Times New Roman" w:cs="Times New Roman"/>
          <w:b w:val="0"/>
          <w:bCs/>
          <w:sz w:val="26"/>
          <w:szCs w:val="26"/>
        </w:rPr>
        <w:t>С целью решения данных проблем продолжится профилактическая работа, с целью повышения уровня информированности подконтрольных субъектов по вопросам соблюдения обязательных требований, обеспечения доступности сведений о применении обязательных требований, обеспечения взаимодействия с подконтрольными субъектами и повышения уровня доверия подконтрольных субъектов к органу муниципального контроля, повышения уровня правовой грамотности подконтрольных субъектов, обеспечения единообразия понимания предмета контроля подконтрольными субъектами, мотивации подконтрольных субъектов к добросовестному</w:t>
      </w:r>
      <w:proofErr w:type="gramEnd"/>
      <w:r w:rsidRPr="00DB71FA">
        <w:rPr>
          <w:rFonts w:ascii="Times New Roman" w:hAnsi="Times New Roman" w:cs="Times New Roman"/>
          <w:b w:val="0"/>
          <w:bCs/>
          <w:sz w:val="26"/>
          <w:szCs w:val="26"/>
        </w:rPr>
        <w:t xml:space="preserve"> поведению и сознательному соблюдению обязательных требований.  </w:t>
      </w:r>
    </w:p>
    <w:p w:rsidR="00617F18" w:rsidRPr="00DB71FA" w:rsidRDefault="00617F18" w:rsidP="00617F18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617F18" w:rsidRPr="00DB71FA" w:rsidRDefault="00617F18" w:rsidP="00617F18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DB71FA">
        <w:rPr>
          <w:rFonts w:ascii="Times New Roman" w:hAnsi="Times New Roman" w:cs="Times New Roman"/>
          <w:sz w:val="26"/>
          <w:szCs w:val="26"/>
        </w:rPr>
        <w:t xml:space="preserve">Раздел 2.  Цели и задачи </w:t>
      </w:r>
      <w:proofErr w:type="gramStart"/>
      <w:r w:rsidRPr="00DB71FA">
        <w:rPr>
          <w:rFonts w:ascii="Times New Roman" w:hAnsi="Times New Roman" w:cs="Times New Roman"/>
          <w:sz w:val="26"/>
          <w:szCs w:val="26"/>
        </w:rPr>
        <w:t>реализации  Программы профилактики рисков причинения</w:t>
      </w:r>
      <w:proofErr w:type="gramEnd"/>
      <w:r w:rsidRPr="00DB71FA">
        <w:rPr>
          <w:rFonts w:ascii="Times New Roman" w:hAnsi="Times New Roman" w:cs="Times New Roman"/>
          <w:sz w:val="26"/>
          <w:szCs w:val="26"/>
        </w:rPr>
        <w:t xml:space="preserve"> вреда (ущерба) охраняемым законом ценностям</w:t>
      </w:r>
    </w:p>
    <w:p w:rsidR="00617F18" w:rsidRPr="00DB71FA" w:rsidRDefault="00617F18" w:rsidP="00617F18">
      <w:pPr>
        <w:pStyle w:val="ConsPlusTitle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DB71FA">
        <w:rPr>
          <w:rFonts w:ascii="Times New Roman" w:hAnsi="Times New Roman" w:cs="Times New Roman"/>
          <w:b w:val="0"/>
          <w:sz w:val="26"/>
          <w:szCs w:val="26"/>
        </w:rPr>
        <w:t xml:space="preserve">2.1. Целями профилактической работы являются: </w:t>
      </w:r>
    </w:p>
    <w:p w:rsidR="00617F18" w:rsidRPr="00DB71FA" w:rsidRDefault="00617F18" w:rsidP="00617F18">
      <w:pPr>
        <w:pStyle w:val="ConsPlusTitle"/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r w:rsidRPr="00DB71FA">
        <w:rPr>
          <w:rFonts w:ascii="Times New Roman" w:hAnsi="Times New Roman" w:cs="Times New Roman"/>
          <w:b w:val="0"/>
          <w:bCs/>
          <w:sz w:val="26"/>
          <w:szCs w:val="26"/>
        </w:rPr>
        <w:t>-  стимулирование добросовестного соблюдения обязательных требований всеми контролируемыми лицами;</w:t>
      </w:r>
    </w:p>
    <w:p w:rsidR="00617F18" w:rsidRPr="00DB71FA" w:rsidRDefault="00617F18" w:rsidP="00617F18">
      <w:pPr>
        <w:pStyle w:val="ConsPlusTitle"/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r w:rsidRPr="00DB71FA">
        <w:rPr>
          <w:rFonts w:ascii="Times New Roman" w:hAnsi="Times New Roman" w:cs="Times New Roman"/>
          <w:b w:val="0"/>
          <w:bCs/>
          <w:sz w:val="26"/>
          <w:szCs w:val="26"/>
        </w:rPr>
        <w:lastRenderedPageBreak/>
        <w:t>- устранение причин, факторов и условий, способствующих нарушениям обязательных требований, установленных законодательством;</w:t>
      </w:r>
    </w:p>
    <w:p w:rsidR="00617F18" w:rsidRPr="00DB71FA" w:rsidRDefault="00617F18" w:rsidP="00617F18">
      <w:pPr>
        <w:pStyle w:val="ConsPlusTitle"/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r w:rsidRPr="00DB71FA">
        <w:rPr>
          <w:rFonts w:ascii="Times New Roman" w:hAnsi="Times New Roman" w:cs="Times New Roman"/>
          <w:b w:val="0"/>
          <w:bCs/>
          <w:sz w:val="26"/>
          <w:szCs w:val="26"/>
        </w:rPr>
        <w:t>- предупреждение нарушений контролируемыми лицами обязательных требований, установленных законодательством;</w:t>
      </w:r>
    </w:p>
    <w:p w:rsidR="00617F18" w:rsidRPr="00DB71FA" w:rsidRDefault="00617F18" w:rsidP="00617F18">
      <w:pPr>
        <w:pStyle w:val="ConsPlusTitle"/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r w:rsidRPr="00DB71FA">
        <w:rPr>
          <w:rFonts w:ascii="Times New Roman" w:hAnsi="Times New Roman" w:cs="Times New Roman"/>
          <w:b w:val="0"/>
          <w:bCs/>
          <w:sz w:val="26"/>
          <w:szCs w:val="26"/>
        </w:rPr>
        <w:t>- повышение прозрачности системы муниципального контроля и эффективности осуществления контрольно-надзорной деятельности.</w:t>
      </w:r>
    </w:p>
    <w:p w:rsidR="00617F18" w:rsidRPr="00DB71FA" w:rsidRDefault="00617F18" w:rsidP="00617F18">
      <w:pPr>
        <w:pStyle w:val="ConsPlusTitle"/>
        <w:tabs>
          <w:tab w:val="left" w:pos="645"/>
        </w:tabs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r w:rsidRPr="00DB71FA">
        <w:rPr>
          <w:rFonts w:ascii="Times New Roman" w:hAnsi="Times New Roman" w:cs="Times New Roman"/>
          <w:b w:val="0"/>
          <w:bCs/>
          <w:sz w:val="26"/>
          <w:szCs w:val="26"/>
        </w:rPr>
        <w:t>2.2. Основными задачами профилактической работы являются:</w:t>
      </w:r>
    </w:p>
    <w:p w:rsidR="00617F18" w:rsidRPr="00DB71FA" w:rsidRDefault="00617F18" w:rsidP="00617F18">
      <w:pPr>
        <w:pStyle w:val="ConsPlusTitle"/>
        <w:tabs>
          <w:tab w:val="left" w:pos="645"/>
        </w:tabs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r w:rsidRPr="00DB71FA">
        <w:rPr>
          <w:rFonts w:ascii="Times New Roman" w:hAnsi="Times New Roman" w:cs="Times New Roman"/>
          <w:b w:val="0"/>
          <w:bCs/>
          <w:sz w:val="26"/>
          <w:szCs w:val="26"/>
        </w:rPr>
        <w:t>-   укрепление системы профилактики нарушений обязательных требований;</w:t>
      </w:r>
    </w:p>
    <w:p w:rsidR="00617F18" w:rsidRPr="00DB71FA" w:rsidRDefault="00617F18" w:rsidP="00617F18">
      <w:pPr>
        <w:pStyle w:val="ConsPlusTitle"/>
        <w:tabs>
          <w:tab w:val="left" w:pos="645"/>
        </w:tabs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r w:rsidRPr="00DB71FA">
        <w:rPr>
          <w:rFonts w:ascii="Times New Roman" w:hAnsi="Times New Roman" w:cs="Times New Roman"/>
          <w:b w:val="0"/>
          <w:bCs/>
          <w:sz w:val="26"/>
          <w:szCs w:val="26"/>
        </w:rPr>
        <w:t>- повышение правосознания, правовой культуры, уровня правовой грамотности контролируемых лиц, в том числе путем обеспечения доступности информации об обязательных требованиях законодательства и необходимых мерах по их исполнению;</w:t>
      </w:r>
    </w:p>
    <w:p w:rsidR="00617F18" w:rsidRPr="00DB71FA" w:rsidRDefault="00617F18" w:rsidP="00617F18">
      <w:pPr>
        <w:pStyle w:val="ConsPlusTitle"/>
        <w:tabs>
          <w:tab w:val="left" w:pos="0"/>
        </w:tabs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r w:rsidRPr="00DB71FA">
        <w:rPr>
          <w:rFonts w:ascii="Times New Roman" w:hAnsi="Times New Roman" w:cs="Times New Roman"/>
          <w:b w:val="0"/>
          <w:bCs/>
          <w:sz w:val="26"/>
          <w:szCs w:val="26"/>
        </w:rPr>
        <w:t>- выявления причин, факторов и условий, способствующих нарушениям обязательных требований, установленных законодательством;</w:t>
      </w:r>
    </w:p>
    <w:p w:rsidR="00617F18" w:rsidRPr="00DB71FA" w:rsidRDefault="00617F18" w:rsidP="00617F18">
      <w:pPr>
        <w:pStyle w:val="ConsPlusTitle"/>
        <w:tabs>
          <w:tab w:val="left" w:pos="0"/>
        </w:tabs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r w:rsidRPr="00DB71FA">
        <w:rPr>
          <w:rFonts w:ascii="Times New Roman" w:hAnsi="Times New Roman" w:cs="Times New Roman"/>
          <w:b w:val="0"/>
          <w:bCs/>
          <w:sz w:val="26"/>
          <w:szCs w:val="26"/>
        </w:rPr>
        <w:t>- оценка состояния подконтрольной сферы и установление зависимости видов, форм и интенсивности профилактических мероприятий от особенностей конкретных контролируемых лиц и проведение профилактических мероприятий с учетом данных факторов;</w:t>
      </w:r>
    </w:p>
    <w:p w:rsidR="00617F18" w:rsidRPr="00DB71FA" w:rsidRDefault="00617F18" w:rsidP="00617F18">
      <w:pPr>
        <w:pStyle w:val="ConsPlusTitle"/>
        <w:tabs>
          <w:tab w:val="left" w:pos="0"/>
        </w:tabs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r w:rsidRPr="00DB71FA">
        <w:rPr>
          <w:rFonts w:ascii="Times New Roman" w:hAnsi="Times New Roman" w:cs="Times New Roman"/>
          <w:b w:val="0"/>
          <w:bCs/>
          <w:sz w:val="26"/>
          <w:szCs w:val="26"/>
        </w:rPr>
        <w:t>- осуществление планирования и проведения профилактики нарушений обязательных требований на основе принципов их понятности, информационной открытости, вовлеченности подконтрольных субъектов, а также обязательности, актуальности, периодичности профилактических мероприятий.</w:t>
      </w:r>
    </w:p>
    <w:p w:rsidR="00617F18" w:rsidRPr="00DB71FA" w:rsidRDefault="00617F18" w:rsidP="00617F18">
      <w:pPr>
        <w:pStyle w:val="ConsPlusTitle"/>
        <w:tabs>
          <w:tab w:val="left" w:pos="0"/>
        </w:tabs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</w:p>
    <w:p w:rsidR="00617F18" w:rsidRPr="00DB71FA" w:rsidRDefault="00617F18" w:rsidP="00617F18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B71FA">
        <w:rPr>
          <w:rFonts w:ascii="Times New Roman" w:hAnsi="Times New Roman" w:cs="Times New Roman"/>
          <w:b/>
          <w:bCs/>
          <w:sz w:val="26"/>
          <w:szCs w:val="26"/>
        </w:rPr>
        <w:t>Раздел 3. Перечень профилактических мероприятий, сроки (периодичность) их проведения</w:t>
      </w:r>
    </w:p>
    <w:p w:rsidR="00617F18" w:rsidRPr="00DB71FA" w:rsidRDefault="00617F18" w:rsidP="00617F1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DB71FA">
        <w:rPr>
          <w:rFonts w:ascii="Times New Roman" w:hAnsi="Times New Roman" w:cs="Times New Roman"/>
          <w:sz w:val="26"/>
          <w:szCs w:val="26"/>
        </w:rPr>
        <w:t xml:space="preserve">   3.1. При осуществлении муниципального жилищного контроля проводятся следующие профилактические мероприятия:  </w:t>
      </w:r>
    </w:p>
    <w:p w:rsidR="00617F18" w:rsidRPr="00DB71FA" w:rsidRDefault="00617F18" w:rsidP="00617F1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8"/>
        <w:gridCol w:w="4251"/>
        <w:gridCol w:w="2153"/>
        <w:gridCol w:w="2658"/>
      </w:tblGrid>
      <w:tr w:rsidR="00617F18" w:rsidRPr="00DB71FA" w:rsidTr="00124F4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F18" w:rsidRPr="00DB71FA" w:rsidRDefault="00617F18" w:rsidP="00124F4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proofErr w:type="spellStart"/>
            <w:proofErr w:type="gramStart"/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F18" w:rsidRPr="00DB71FA" w:rsidRDefault="00617F18" w:rsidP="00124F4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F18" w:rsidRPr="00DB71FA" w:rsidRDefault="00617F18" w:rsidP="00124F4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Срок реализации мероприятия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F18" w:rsidRPr="00DB71FA" w:rsidRDefault="00617F18" w:rsidP="00124F4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Исполнитель</w:t>
            </w:r>
          </w:p>
        </w:tc>
      </w:tr>
      <w:tr w:rsidR="00617F18" w:rsidRPr="00DB71FA" w:rsidTr="00124F4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F18" w:rsidRPr="00DB71FA" w:rsidRDefault="00617F18" w:rsidP="00124F4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F18" w:rsidRPr="00DB71FA" w:rsidRDefault="00617F18" w:rsidP="00124F4E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b/>
                <w:sz w:val="26"/>
                <w:szCs w:val="26"/>
              </w:rPr>
              <w:t>Информирование</w:t>
            </w:r>
          </w:p>
          <w:p w:rsidR="00617F18" w:rsidRPr="00DB71FA" w:rsidRDefault="00617F18" w:rsidP="00124F4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Информирование осуществляется Управлением ЖКХ администрации г</w:t>
            </w:r>
            <w:proofErr w:type="gramStart"/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gramEnd"/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орска по вопросам соблюдения обязательных требований посредством размещения соответствующих сведений на официальном сайте администрации города Сорска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F18" w:rsidRPr="00DB71FA" w:rsidRDefault="00617F18" w:rsidP="00124F4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F18" w:rsidRPr="00DB71FA" w:rsidRDefault="00617F18" w:rsidP="00124F4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 ЖКХ администрации г</w:t>
            </w:r>
            <w:proofErr w:type="gramStart"/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gramEnd"/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орска,  ведущий специалист Управления ЖКХ администрации г.Сорска</w:t>
            </w:r>
          </w:p>
        </w:tc>
      </w:tr>
      <w:tr w:rsidR="00617F18" w:rsidRPr="00DB71FA" w:rsidTr="00124F4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F18" w:rsidRPr="00DB71FA" w:rsidRDefault="00617F18" w:rsidP="00124F4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F18" w:rsidRPr="00DB71FA" w:rsidRDefault="00617F18" w:rsidP="00124F4E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Объявление предостережения </w:t>
            </w:r>
          </w:p>
          <w:p w:rsidR="00617F18" w:rsidRPr="00DB71FA" w:rsidRDefault="00617F18" w:rsidP="00124F4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 xml:space="preserve">Предостережение о недопустимости нарушения обязательных требований объявляется контролируемому лицу в случае наличия у Управления </w:t>
            </w:r>
            <w:r w:rsidRPr="00DB71F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ЖКХ Администрации г</w:t>
            </w:r>
            <w:proofErr w:type="gramStart"/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gramEnd"/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орска сведений о готовящихся нарушениях обязательных требований и(или) в случае отсутствия 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F18" w:rsidRPr="00DB71FA" w:rsidRDefault="00617F18" w:rsidP="00124F4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 мере появления оснований, предусмотренных законодательством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F18" w:rsidRPr="00DB71FA" w:rsidRDefault="00617F18" w:rsidP="00124F4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 ЖКХ администрации г</w:t>
            </w:r>
            <w:proofErr w:type="gramStart"/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gramEnd"/>
            <w:r w:rsidRPr="00DB71FA">
              <w:rPr>
                <w:rFonts w:ascii="Times New Roman" w:hAnsi="Times New Roman" w:cs="Times New Roman"/>
                <w:sz w:val="26"/>
                <w:szCs w:val="26"/>
              </w:rPr>
              <w:t xml:space="preserve">орска,  ведущий специалист Управления ЖКХ администрации </w:t>
            </w:r>
            <w:r w:rsidRPr="00DB71F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г.Сорска</w:t>
            </w:r>
          </w:p>
        </w:tc>
      </w:tr>
      <w:tr w:rsidR="00617F18" w:rsidRPr="00DB71FA" w:rsidTr="00124F4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F18" w:rsidRPr="00DB71FA" w:rsidRDefault="00617F18" w:rsidP="00124F4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F18" w:rsidRPr="00DB71FA" w:rsidRDefault="00617F18" w:rsidP="00124F4E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b/>
                <w:sz w:val="26"/>
                <w:szCs w:val="26"/>
              </w:rPr>
              <w:t>Консультирование</w:t>
            </w:r>
          </w:p>
          <w:p w:rsidR="00617F18" w:rsidRPr="00DB71FA" w:rsidRDefault="00617F18" w:rsidP="00124F4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Консультирование осуществляется в устной или письменной форме по следующим вопросам:</w:t>
            </w:r>
          </w:p>
          <w:p w:rsidR="00617F18" w:rsidRPr="00DB71FA" w:rsidRDefault="00617F18" w:rsidP="00124F4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1) организация и осуществление муниципального жилищного контроля;</w:t>
            </w:r>
          </w:p>
          <w:p w:rsidR="00617F18" w:rsidRPr="00DB71FA" w:rsidRDefault="00617F18" w:rsidP="00124F4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2) порядок осуществления контрольных мероприятий;</w:t>
            </w:r>
          </w:p>
          <w:p w:rsidR="00617F18" w:rsidRPr="00DB71FA" w:rsidRDefault="00617F18" w:rsidP="00124F4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3) порядок обжалования действий (бездействия) должностных лиц, уполномоченных осуществлять муниципальный жилищный контроль;</w:t>
            </w:r>
          </w:p>
          <w:p w:rsidR="00617F18" w:rsidRPr="00DB71FA" w:rsidRDefault="00617F18" w:rsidP="00124F4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Управлением ЖКХ в рамках контрольных мероприятий.</w:t>
            </w:r>
          </w:p>
          <w:p w:rsidR="00617F18" w:rsidRPr="00DB71FA" w:rsidRDefault="00617F18" w:rsidP="00124F4E">
            <w:pPr>
              <w:pStyle w:val="ConsPlusNormal"/>
              <w:ind w:left="7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F18" w:rsidRPr="00DB71FA" w:rsidRDefault="00617F18" w:rsidP="00124F4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Постоянно по обращениям контролируемых лиц и их представителей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F18" w:rsidRPr="00DB71FA" w:rsidRDefault="00617F18" w:rsidP="00124F4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 ЖКХ администрации г</w:t>
            </w:r>
            <w:proofErr w:type="gramStart"/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gramEnd"/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орска,  ведущий специалист Управления ЖКХ администрации г.Сорска</w:t>
            </w:r>
          </w:p>
        </w:tc>
      </w:tr>
    </w:tbl>
    <w:p w:rsidR="00617F18" w:rsidRPr="00DB71FA" w:rsidRDefault="00617F18" w:rsidP="00617F1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17F18" w:rsidRPr="00DB71FA" w:rsidRDefault="00617F18" w:rsidP="00617F18">
      <w:pPr>
        <w:pStyle w:val="ConsPlusNormal"/>
        <w:rPr>
          <w:rFonts w:ascii="Times New Roman" w:hAnsi="Times New Roman" w:cs="Times New Roman"/>
          <w:b/>
          <w:bCs/>
          <w:sz w:val="26"/>
          <w:szCs w:val="26"/>
        </w:rPr>
      </w:pPr>
    </w:p>
    <w:p w:rsidR="00617F18" w:rsidRPr="00DB71FA" w:rsidRDefault="00617F18" w:rsidP="00617F18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B71FA">
        <w:rPr>
          <w:rFonts w:ascii="Times New Roman" w:hAnsi="Times New Roman" w:cs="Times New Roman"/>
          <w:b/>
          <w:bCs/>
          <w:sz w:val="26"/>
          <w:szCs w:val="26"/>
        </w:rPr>
        <w:t>Раздел 4. Показатели результативности и эффективности программы профилактики</w:t>
      </w:r>
    </w:p>
    <w:p w:rsidR="00617F18" w:rsidRPr="00DB71FA" w:rsidRDefault="00617F18" w:rsidP="00617F18">
      <w:pPr>
        <w:pStyle w:val="ConsPlusNormal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71FA">
        <w:rPr>
          <w:rFonts w:ascii="Times New Roman" w:hAnsi="Times New Roman" w:cs="Times New Roman"/>
          <w:bCs/>
          <w:sz w:val="26"/>
          <w:szCs w:val="26"/>
        </w:rPr>
        <w:t xml:space="preserve">        Достижение показателей результативности и эффективности Программы профилактики способствует предотвращению и сокращению количества нарушений обязательных требований законодательства контролируемыми лицами, включая устранение причин, факторов и условий, способствующих возможному нарушению обязательных требований законодательства.</w:t>
      </w:r>
    </w:p>
    <w:p w:rsidR="00617F18" w:rsidRPr="00DB71FA" w:rsidRDefault="00617F18" w:rsidP="00617F1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9634" w:type="dxa"/>
        <w:tblLook w:val="04A0"/>
      </w:tblPr>
      <w:tblGrid>
        <w:gridCol w:w="567"/>
        <w:gridCol w:w="7160"/>
        <w:gridCol w:w="1907"/>
      </w:tblGrid>
      <w:tr w:rsidR="00617F18" w:rsidRPr="00DB71FA" w:rsidTr="00124F4E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F18" w:rsidRPr="00DB71FA" w:rsidRDefault="00617F18" w:rsidP="00124F4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617F18" w:rsidRPr="00DB71FA" w:rsidRDefault="00617F18" w:rsidP="00124F4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DB71F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/</w:t>
            </w:r>
            <w:proofErr w:type="spellStart"/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7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F18" w:rsidRPr="00DB71FA" w:rsidRDefault="00617F18" w:rsidP="00124F4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Наименование показателя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F18" w:rsidRPr="00DB71FA" w:rsidRDefault="00617F18" w:rsidP="00124F4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Величина</w:t>
            </w:r>
          </w:p>
        </w:tc>
      </w:tr>
      <w:tr w:rsidR="00617F18" w:rsidRPr="00DB71FA" w:rsidTr="00124F4E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F18" w:rsidRPr="00DB71FA" w:rsidRDefault="00617F18" w:rsidP="00124F4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7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F18" w:rsidRPr="00DB71FA" w:rsidRDefault="00617F18" w:rsidP="00124F4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 xml:space="preserve">Полнота информации, размещенной на официальном сайте контрольного органа в сети «Интернет» в соответствии с </w:t>
            </w:r>
            <w:proofErr w:type="gramStart"/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proofErr w:type="gramEnd"/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.3 ст.  46 Федерального закона от 31.07.2021г.№248-ФЗ «О государственном контроле (надзоре)  и муниципальном контроле в Российской Федерации»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F18" w:rsidRPr="00DB71FA" w:rsidRDefault="00617F18" w:rsidP="00124F4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100%</w:t>
            </w:r>
          </w:p>
        </w:tc>
      </w:tr>
      <w:tr w:rsidR="00617F18" w:rsidRPr="00DB71FA" w:rsidTr="00124F4E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F18" w:rsidRPr="00DB71FA" w:rsidRDefault="00617F18" w:rsidP="00124F4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F18" w:rsidRPr="00DB71FA" w:rsidRDefault="00617F18" w:rsidP="00124F4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Доля контролируемых лиц, в отношении которых проведены профилактические мероприятия, %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F18" w:rsidRPr="00DB71FA" w:rsidRDefault="00617F18" w:rsidP="00124F4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0,5%</w:t>
            </w:r>
          </w:p>
        </w:tc>
      </w:tr>
      <w:tr w:rsidR="00617F18" w:rsidRPr="00DB71FA" w:rsidTr="00124F4E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F18" w:rsidRPr="00DB71FA" w:rsidRDefault="00617F18" w:rsidP="00124F4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F18" w:rsidRPr="00DB71FA" w:rsidRDefault="00617F18" w:rsidP="00124F4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 xml:space="preserve">Доля проведенных профилактических мероприятий </w:t>
            </w:r>
            <w:proofErr w:type="gramStart"/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Pr="00DB71FA">
              <w:rPr>
                <w:rFonts w:ascii="Times New Roman" w:hAnsi="Times New Roman" w:cs="Times New Roman"/>
                <w:sz w:val="26"/>
                <w:szCs w:val="26"/>
              </w:rPr>
              <w:t xml:space="preserve"> запланированных 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F18" w:rsidRPr="00DB71FA" w:rsidRDefault="00617F18" w:rsidP="00124F4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100%</w:t>
            </w:r>
          </w:p>
        </w:tc>
      </w:tr>
      <w:tr w:rsidR="00617F18" w:rsidRPr="00DB71FA" w:rsidTr="00124F4E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F18" w:rsidRPr="00DB71FA" w:rsidRDefault="00617F18" w:rsidP="00124F4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F18" w:rsidRPr="00DB71FA" w:rsidRDefault="00617F18" w:rsidP="00124F4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Доля выданных предостережений по отношению к поступившей в контрольный орган информации о готовящихся нарушениях обязательных требований или признаках нарушений обязательных требований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F18" w:rsidRPr="00DB71FA" w:rsidRDefault="00617F18" w:rsidP="00124F4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100%</w:t>
            </w:r>
          </w:p>
        </w:tc>
      </w:tr>
    </w:tbl>
    <w:p w:rsidR="00617F18" w:rsidRPr="00DB71FA" w:rsidRDefault="00617F18" w:rsidP="00617F1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17F18" w:rsidRPr="00DB71FA" w:rsidRDefault="00617F18" w:rsidP="00617F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17F18" w:rsidRPr="00DB71FA" w:rsidRDefault="00617F18" w:rsidP="00617F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B71FA">
        <w:rPr>
          <w:rFonts w:ascii="Times New Roman" w:hAnsi="Times New Roman" w:cs="Times New Roman"/>
          <w:sz w:val="26"/>
          <w:szCs w:val="26"/>
        </w:rPr>
        <w:t>Первый заместитель главы –</w:t>
      </w:r>
    </w:p>
    <w:p w:rsidR="00617F18" w:rsidRPr="00DB71FA" w:rsidRDefault="00617F18" w:rsidP="00617F18">
      <w:pPr>
        <w:tabs>
          <w:tab w:val="left" w:pos="6862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B71FA">
        <w:rPr>
          <w:rFonts w:ascii="Times New Roman" w:hAnsi="Times New Roman" w:cs="Times New Roman"/>
          <w:sz w:val="26"/>
          <w:szCs w:val="26"/>
        </w:rPr>
        <w:t>Начальник Управления ЖКХ</w:t>
      </w:r>
      <w:r w:rsidRPr="00DB71FA">
        <w:rPr>
          <w:rFonts w:ascii="Times New Roman" w:hAnsi="Times New Roman" w:cs="Times New Roman"/>
          <w:sz w:val="26"/>
          <w:szCs w:val="26"/>
        </w:rPr>
        <w:tab/>
        <w:t>В.В.Каменев</w:t>
      </w:r>
    </w:p>
    <w:p w:rsidR="00A77C09" w:rsidRDefault="00A77C09"/>
    <w:sectPr w:rsidR="00A77C09" w:rsidSect="00F92A8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4340DD"/>
    <w:rsid w:val="004340DD"/>
    <w:rsid w:val="00617F18"/>
    <w:rsid w:val="00A77C09"/>
    <w:rsid w:val="00AD6BBC"/>
    <w:rsid w:val="00B47A6C"/>
    <w:rsid w:val="00DA63A3"/>
    <w:rsid w:val="00E210C4"/>
    <w:rsid w:val="00F92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0D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4340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4340D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Normal">
    <w:name w:val="ConsPlusNormal"/>
    <w:uiPriority w:val="99"/>
    <w:rsid w:val="004340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semiHidden/>
    <w:rsid w:val="00617F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617F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3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1759</Words>
  <Characters>10030</Characters>
  <Application>Microsoft Office Word</Application>
  <DocSecurity>0</DocSecurity>
  <Lines>83</Lines>
  <Paragraphs>23</Paragraphs>
  <ScaleCrop>false</ScaleCrop>
  <Company>*</Company>
  <LinksUpToDate>false</LinksUpToDate>
  <CharactersWithSpaces>11766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Марьясова</dc:creator>
  <cp:keywords/>
  <dc:description/>
  <cp:lastModifiedBy>Зинченко</cp:lastModifiedBy>
  <cp:revision>5</cp:revision>
  <dcterms:created xsi:type="dcterms:W3CDTF">2023-11-09T02:55:00Z</dcterms:created>
  <dcterms:modified xsi:type="dcterms:W3CDTF">2023-11-21T07:53:00Z</dcterms:modified>
</cp:coreProperties>
</file>