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110" w:rsidRPr="00A55110" w:rsidRDefault="00A55110" w:rsidP="00A55110">
      <w:pPr>
        <w:ind w:left="567" w:firstLine="284"/>
        <w:jc w:val="right"/>
        <w:rPr>
          <w:b/>
        </w:rPr>
      </w:pPr>
      <w:r>
        <w:rPr>
          <w:b/>
        </w:rPr>
        <w:t>п</w:t>
      </w:r>
      <w:r w:rsidRPr="00A55110">
        <w:rPr>
          <w:b/>
        </w:rPr>
        <w:t>роект</w:t>
      </w:r>
    </w:p>
    <w:p w:rsidR="00A55110" w:rsidRPr="00A55110" w:rsidRDefault="00A55110" w:rsidP="00A55110"/>
    <w:p w:rsidR="00A55110" w:rsidRPr="00A55110" w:rsidRDefault="00A55110" w:rsidP="00A55110">
      <w:pPr>
        <w:jc w:val="center"/>
        <w:rPr>
          <w:b/>
        </w:rPr>
      </w:pPr>
      <w:r w:rsidRPr="00A55110">
        <w:rPr>
          <w:b/>
        </w:rPr>
        <w:t>РОССИЙСКАЯ ФЕДЕРАЦИЯ</w:t>
      </w:r>
    </w:p>
    <w:p w:rsidR="00A55110" w:rsidRPr="00A55110" w:rsidRDefault="00A55110" w:rsidP="00A55110">
      <w:pPr>
        <w:jc w:val="center"/>
        <w:rPr>
          <w:b/>
        </w:rPr>
      </w:pPr>
      <w:r w:rsidRPr="00A55110">
        <w:rPr>
          <w:b/>
        </w:rPr>
        <w:t>РЕСПУБЛИКА ХАКАСИЯ</w:t>
      </w:r>
    </w:p>
    <w:p w:rsidR="00A55110" w:rsidRPr="00A55110" w:rsidRDefault="00A55110" w:rsidP="00A55110">
      <w:pPr>
        <w:jc w:val="center"/>
        <w:rPr>
          <w:b/>
        </w:rPr>
      </w:pPr>
      <w:r w:rsidRPr="00A55110">
        <w:rPr>
          <w:b/>
        </w:rPr>
        <w:t>СОВЕТ ДЕПУТАТОВ ГОРОДА СОРСКА</w:t>
      </w:r>
    </w:p>
    <w:p w:rsidR="00A55110" w:rsidRPr="00A55110" w:rsidRDefault="00A55110" w:rsidP="00A55110">
      <w:pPr>
        <w:jc w:val="center"/>
      </w:pPr>
    </w:p>
    <w:p w:rsidR="00A55110" w:rsidRPr="00A55110" w:rsidRDefault="00A55110" w:rsidP="00A55110">
      <w:pPr>
        <w:jc w:val="center"/>
      </w:pPr>
      <w:r w:rsidRPr="00A55110">
        <w:rPr>
          <w:b/>
        </w:rPr>
        <w:t>РЕШЕНИЕ</w:t>
      </w:r>
    </w:p>
    <w:p w:rsidR="00A55110" w:rsidRPr="00A55110" w:rsidRDefault="00A55110" w:rsidP="00A55110"/>
    <w:p w:rsidR="00A55110" w:rsidRPr="00A55110" w:rsidRDefault="00A55110" w:rsidP="00A55110">
      <w:pPr>
        <w:rPr>
          <w:b/>
        </w:rPr>
      </w:pPr>
      <w:r w:rsidRPr="00A55110">
        <w:rPr>
          <w:b/>
        </w:rPr>
        <w:t>27 сентября 2024 года                                                                                         №_____</w:t>
      </w:r>
    </w:p>
    <w:p w:rsidR="00134C89" w:rsidRPr="00A55110" w:rsidRDefault="00134C89">
      <w:pPr>
        <w:pStyle w:val="ConsPlusTitle"/>
        <w:jc w:val="both"/>
        <w:rPr>
          <w:szCs w:val="24"/>
        </w:rPr>
      </w:pPr>
    </w:p>
    <w:p w:rsidR="00134C89" w:rsidRPr="00A55110" w:rsidRDefault="00A55110" w:rsidP="00A55110">
      <w:pPr>
        <w:pStyle w:val="ConsPlusTitle"/>
        <w:rPr>
          <w:b w:val="0"/>
          <w:szCs w:val="24"/>
        </w:rPr>
      </w:pPr>
      <w:r w:rsidRPr="00A55110">
        <w:rPr>
          <w:b w:val="0"/>
          <w:szCs w:val="24"/>
        </w:rPr>
        <w:t>Об утверждении Порядка принятия решения о применении</w:t>
      </w:r>
    </w:p>
    <w:p w:rsidR="00134C89" w:rsidRPr="00A55110" w:rsidRDefault="00A55110" w:rsidP="00A55110">
      <w:pPr>
        <w:pStyle w:val="ConsPlusTitle"/>
        <w:rPr>
          <w:b w:val="0"/>
          <w:szCs w:val="24"/>
        </w:rPr>
      </w:pPr>
      <w:r w:rsidRPr="00A55110">
        <w:rPr>
          <w:b w:val="0"/>
          <w:szCs w:val="24"/>
        </w:rPr>
        <w:t>к депутату, выборному должностному лицу местного</w:t>
      </w:r>
    </w:p>
    <w:p w:rsidR="00134C89" w:rsidRPr="00A55110" w:rsidRDefault="00A55110" w:rsidP="00A55110">
      <w:pPr>
        <w:pStyle w:val="ConsPlusTitle"/>
        <w:rPr>
          <w:b w:val="0"/>
          <w:szCs w:val="24"/>
        </w:rPr>
      </w:pPr>
      <w:r w:rsidRPr="00A55110">
        <w:rPr>
          <w:b w:val="0"/>
          <w:szCs w:val="24"/>
        </w:rPr>
        <w:t>самоуправления мер ответственности, предусмотренных</w:t>
      </w:r>
    </w:p>
    <w:p w:rsidR="00134C89" w:rsidRPr="00A55110" w:rsidRDefault="00A55110" w:rsidP="00A55110">
      <w:pPr>
        <w:pStyle w:val="ConsPlusTitle"/>
        <w:rPr>
          <w:b w:val="0"/>
          <w:szCs w:val="24"/>
        </w:rPr>
      </w:pPr>
      <w:r w:rsidRPr="00A55110">
        <w:rPr>
          <w:b w:val="0"/>
          <w:szCs w:val="24"/>
        </w:rPr>
        <w:t>частью 7.3-1 статьи 40 Федерального закона</w:t>
      </w:r>
    </w:p>
    <w:p w:rsidR="00134C89" w:rsidRPr="00A55110" w:rsidRDefault="00A55110" w:rsidP="00A55110">
      <w:pPr>
        <w:pStyle w:val="ConsPlusTitle"/>
        <w:rPr>
          <w:b w:val="0"/>
          <w:szCs w:val="24"/>
        </w:rPr>
      </w:pPr>
      <w:r w:rsidRPr="00A55110">
        <w:rPr>
          <w:b w:val="0"/>
          <w:szCs w:val="24"/>
        </w:rPr>
        <w:t>от 06.10.2003 n 131-ФЗ "Об общих принципах организации</w:t>
      </w:r>
    </w:p>
    <w:p w:rsidR="00134C89" w:rsidRPr="00A55110" w:rsidRDefault="00A55110" w:rsidP="00A55110">
      <w:pPr>
        <w:pStyle w:val="ConsPlusTitle"/>
        <w:rPr>
          <w:b w:val="0"/>
          <w:szCs w:val="24"/>
        </w:rPr>
      </w:pPr>
      <w:r w:rsidRPr="00A55110">
        <w:rPr>
          <w:b w:val="0"/>
          <w:szCs w:val="24"/>
        </w:rPr>
        <w:t>местного самоуправления в Российской Федерации"</w:t>
      </w:r>
    </w:p>
    <w:p w:rsidR="00AF75EF" w:rsidRPr="00A55110" w:rsidRDefault="00AF75EF">
      <w:pPr>
        <w:pStyle w:val="ConsPlusNormal"/>
        <w:ind w:firstLine="540"/>
        <w:jc w:val="both"/>
        <w:rPr>
          <w:szCs w:val="24"/>
        </w:rPr>
      </w:pPr>
    </w:p>
    <w:p w:rsidR="00AF75EF" w:rsidRPr="00A55110" w:rsidRDefault="00AF75EF">
      <w:pPr>
        <w:pStyle w:val="ConsPlusNormal"/>
        <w:ind w:firstLine="540"/>
        <w:jc w:val="both"/>
        <w:rPr>
          <w:szCs w:val="24"/>
        </w:rPr>
      </w:pPr>
    </w:p>
    <w:p w:rsidR="00AF75EF" w:rsidRPr="00A55110" w:rsidRDefault="00134C89">
      <w:pPr>
        <w:pStyle w:val="ConsPlusNormal"/>
        <w:ind w:firstLine="540"/>
        <w:jc w:val="both"/>
        <w:rPr>
          <w:szCs w:val="24"/>
        </w:rPr>
      </w:pPr>
      <w:proofErr w:type="gramStart"/>
      <w:r w:rsidRPr="00A55110">
        <w:rPr>
          <w:szCs w:val="24"/>
        </w:rPr>
        <w:t xml:space="preserve">В соответствии с федеральными законами от 06.10.2003 </w:t>
      </w:r>
      <w:hyperlink r:id="rId5">
        <w:r w:rsidRPr="00A55110">
          <w:rPr>
            <w:szCs w:val="24"/>
          </w:rPr>
          <w:t>N 131-ФЗ</w:t>
        </w:r>
      </w:hyperlink>
      <w:r w:rsidRPr="00A55110">
        <w:rPr>
          <w:szCs w:val="24"/>
        </w:rPr>
        <w:t xml:space="preserve"> "Об общих принципах организации местного самоуправления в Российской Федерации", от 25.12.2008 </w:t>
      </w:r>
      <w:hyperlink r:id="rId6">
        <w:r w:rsidRPr="00A55110">
          <w:rPr>
            <w:szCs w:val="24"/>
          </w:rPr>
          <w:t>N 273-ФЗ</w:t>
        </w:r>
      </w:hyperlink>
      <w:r w:rsidRPr="00A55110">
        <w:rPr>
          <w:szCs w:val="24"/>
        </w:rPr>
        <w:t xml:space="preserve"> "О противодействии коррупции", </w:t>
      </w:r>
      <w:hyperlink r:id="rId7">
        <w:r w:rsidRPr="00A55110">
          <w:rPr>
            <w:szCs w:val="24"/>
          </w:rPr>
          <w:t>Законом</w:t>
        </w:r>
      </w:hyperlink>
      <w:r w:rsidRPr="00A55110">
        <w:rPr>
          <w:szCs w:val="24"/>
        </w:rPr>
        <w:t xml:space="preserve"> Республики Хакасия от 07.12.2017 N 84-ЗРХ "О представлении гражданами, претендующими на замещение муниципальных должностей в Республике Хакасия, и лицами, замещающими муниципальные должности в Республике Хакасия, сведений о доходах, расходах, об имуществе и обязательствах имущественного</w:t>
      </w:r>
      <w:proofErr w:type="gramEnd"/>
      <w:r w:rsidRPr="00A55110">
        <w:rPr>
          <w:szCs w:val="24"/>
        </w:rPr>
        <w:t xml:space="preserve"> характера и о проверке достоверности и полноты указанных сведений", </w:t>
      </w:r>
      <w:hyperlink r:id="rId8">
        <w:r w:rsidRPr="00A55110">
          <w:rPr>
            <w:szCs w:val="24"/>
          </w:rPr>
          <w:t>Уставом</w:t>
        </w:r>
      </w:hyperlink>
      <w:r w:rsidRPr="00A55110">
        <w:rPr>
          <w:szCs w:val="24"/>
        </w:rPr>
        <w:t xml:space="preserve"> муниципального образования </w:t>
      </w:r>
      <w:r w:rsidR="00AF75EF" w:rsidRPr="00A55110">
        <w:rPr>
          <w:szCs w:val="24"/>
        </w:rPr>
        <w:t>город Сорск</w:t>
      </w:r>
      <w:r w:rsidRPr="00A55110">
        <w:rPr>
          <w:szCs w:val="24"/>
        </w:rPr>
        <w:t xml:space="preserve">, </w:t>
      </w:r>
    </w:p>
    <w:p w:rsidR="00AF75EF" w:rsidRPr="00A55110" w:rsidRDefault="00AF75EF">
      <w:pPr>
        <w:pStyle w:val="ConsPlusNormal"/>
        <w:ind w:firstLine="540"/>
        <w:jc w:val="both"/>
        <w:rPr>
          <w:szCs w:val="24"/>
        </w:rPr>
      </w:pPr>
    </w:p>
    <w:p w:rsidR="00AF75EF" w:rsidRPr="00A55110" w:rsidRDefault="00AF75EF">
      <w:pPr>
        <w:pStyle w:val="ConsPlusNormal"/>
        <w:ind w:firstLine="540"/>
        <w:jc w:val="both"/>
        <w:rPr>
          <w:szCs w:val="24"/>
        </w:rPr>
      </w:pPr>
    </w:p>
    <w:p w:rsidR="00134C89" w:rsidRPr="00A55110" w:rsidRDefault="00134C89">
      <w:pPr>
        <w:pStyle w:val="ConsPlusNormal"/>
        <w:ind w:firstLine="540"/>
        <w:jc w:val="both"/>
        <w:rPr>
          <w:szCs w:val="24"/>
        </w:rPr>
      </w:pPr>
      <w:r w:rsidRPr="00A55110">
        <w:rPr>
          <w:szCs w:val="24"/>
        </w:rPr>
        <w:t xml:space="preserve">Совет депутатов города </w:t>
      </w:r>
      <w:r w:rsidR="00AF75EF" w:rsidRPr="00A55110">
        <w:rPr>
          <w:szCs w:val="24"/>
        </w:rPr>
        <w:t xml:space="preserve">Сорска </w:t>
      </w:r>
      <w:r w:rsidR="00AF75EF" w:rsidRPr="00A55110">
        <w:rPr>
          <w:b/>
          <w:szCs w:val="24"/>
        </w:rPr>
        <w:t>РЕШИЛ</w:t>
      </w:r>
      <w:r w:rsidRPr="00A55110">
        <w:rPr>
          <w:szCs w:val="24"/>
        </w:rPr>
        <w:t>:</w:t>
      </w:r>
    </w:p>
    <w:p w:rsidR="00134C89" w:rsidRPr="00A55110" w:rsidRDefault="00134C89">
      <w:pPr>
        <w:pStyle w:val="ConsPlusNormal"/>
        <w:jc w:val="both"/>
        <w:rPr>
          <w:szCs w:val="24"/>
        </w:rPr>
      </w:pPr>
    </w:p>
    <w:p w:rsidR="00134C89" w:rsidRPr="00A55110" w:rsidRDefault="00A55110" w:rsidP="00A55110">
      <w:pPr>
        <w:pStyle w:val="ConsPlusNormal"/>
        <w:jc w:val="both"/>
        <w:rPr>
          <w:szCs w:val="24"/>
        </w:rPr>
      </w:pPr>
      <w:r>
        <w:rPr>
          <w:szCs w:val="24"/>
        </w:rPr>
        <w:t xml:space="preserve">1. </w:t>
      </w:r>
      <w:r w:rsidR="00134C89" w:rsidRPr="00A55110">
        <w:rPr>
          <w:szCs w:val="24"/>
        </w:rPr>
        <w:t xml:space="preserve">Утвердить </w:t>
      </w:r>
      <w:hyperlink w:anchor="P41">
        <w:r w:rsidR="00134C89" w:rsidRPr="00A55110">
          <w:rPr>
            <w:szCs w:val="24"/>
          </w:rPr>
          <w:t>Порядок</w:t>
        </w:r>
      </w:hyperlink>
      <w:r w:rsidR="00134C89" w:rsidRPr="00A55110">
        <w:rPr>
          <w:szCs w:val="24"/>
        </w:rPr>
        <w:t xml:space="preserve"> принятия решения о применении к депутату, выборному должностному лицу местного самоуправления мер ответственности, предусмотренных </w:t>
      </w:r>
      <w:hyperlink r:id="rId9">
        <w:r w:rsidR="00134C89" w:rsidRPr="00A55110">
          <w:rPr>
            <w:szCs w:val="24"/>
          </w:rPr>
          <w:t>частью 7.3-1 статьи 40</w:t>
        </w:r>
      </w:hyperlink>
      <w:r w:rsidR="00134C89" w:rsidRPr="00A55110">
        <w:rPr>
          <w:szCs w:val="24"/>
        </w:rPr>
        <w:t xml:space="preserve"> Федерального закона от 06.10.2003 N 131-ФЗ "Об общих принципах организации местного самоуправления в Российской Федерации" согласно приложению</w:t>
      </w:r>
      <w:r>
        <w:rPr>
          <w:szCs w:val="24"/>
        </w:rPr>
        <w:t xml:space="preserve"> к настоящему решению</w:t>
      </w:r>
    </w:p>
    <w:p w:rsidR="00A55110" w:rsidRPr="00A55110" w:rsidRDefault="00A55110" w:rsidP="00A55110">
      <w:pPr>
        <w:pStyle w:val="ConsPlusNormal"/>
        <w:spacing w:before="240"/>
        <w:jc w:val="both"/>
        <w:rPr>
          <w:szCs w:val="24"/>
        </w:rPr>
      </w:pPr>
      <w:r>
        <w:rPr>
          <w:szCs w:val="24"/>
        </w:rPr>
        <w:t>2. Настоящее р</w:t>
      </w:r>
      <w:r w:rsidRPr="00A55110">
        <w:rPr>
          <w:szCs w:val="24"/>
        </w:rPr>
        <w:t>ешение направить главе города Сорска для подписания и официального опубликования в СМИ.</w:t>
      </w:r>
    </w:p>
    <w:p w:rsidR="00134C89" w:rsidRPr="00A55110" w:rsidRDefault="00A55110" w:rsidP="00A55110">
      <w:pPr>
        <w:pStyle w:val="ConsPlusNormal"/>
        <w:spacing w:before="240"/>
        <w:jc w:val="both"/>
        <w:rPr>
          <w:szCs w:val="24"/>
        </w:rPr>
      </w:pPr>
      <w:r>
        <w:rPr>
          <w:szCs w:val="24"/>
        </w:rPr>
        <w:t>3. Р</w:t>
      </w:r>
      <w:r w:rsidR="00134C89" w:rsidRPr="00A55110">
        <w:rPr>
          <w:szCs w:val="24"/>
        </w:rPr>
        <w:t>ешение вступает в силу после его официального опубликования.</w:t>
      </w:r>
    </w:p>
    <w:p w:rsidR="00134C89" w:rsidRPr="00A55110" w:rsidRDefault="00134C89" w:rsidP="00A55110">
      <w:pPr>
        <w:pStyle w:val="ConsPlusNormal"/>
        <w:spacing w:before="240"/>
        <w:jc w:val="both"/>
        <w:rPr>
          <w:szCs w:val="24"/>
        </w:rPr>
      </w:pPr>
    </w:p>
    <w:p w:rsidR="00134C89" w:rsidRPr="00A55110" w:rsidRDefault="00134C89">
      <w:pPr>
        <w:pStyle w:val="ConsPlusNormal"/>
        <w:jc w:val="both"/>
        <w:rPr>
          <w:szCs w:val="24"/>
        </w:rPr>
      </w:pPr>
    </w:p>
    <w:p w:rsidR="00134C89" w:rsidRPr="00A55110" w:rsidRDefault="00134C89">
      <w:pPr>
        <w:pStyle w:val="ConsPlusNormal"/>
        <w:jc w:val="both"/>
        <w:rPr>
          <w:szCs w:val="24"/>
        </w:rPr>
      </w:pPr>
    </w:p>
    <w:p w:rsidR="00A55110" w:rsidRPr="00A67C78" w:rsidRDefault="00A55110" w:rsidP="00A55110">
      <w:r w:rsidRPr="00A67C78">
        <w:t xml:space="preserve">Председатель Совета депутатов </w:t>
      </w:r>
    </w:p>
    <w:p w:rsidR="00A55110" w:rsidRPr="00A67C78" w:rsidRDefault="00A55110" w:rsidP="00A55110">
      <w:r w:rsidRPr="00A67C78">
        <w:t xml:space="preserve">города Сорска                                                                                       </w:t>
      </w:r>
      <w:r>
        <w:t xml:space="preserve">    </w:t>
      </w:r>
      <w:r w:rsidRPr="00A67C78">
        <w:t xml:space="preserve">         Г.В. Веселова</w:t>
      </w:r>
    </w:p>
    <w:p w:rsidR="00A55110" w:rsidRPr="00A67C78" w:rsidRDefault="00A55110" w:rsidP="00A55110"/>
    <w:p w:rsidR="00A55110" w:rsidRPr="00A67C78" w:rsidRDefault="00A55110" w:rsidP="00A55110"/>
    <w:p w:rsidR="00A55110" w:rsidRPr="00A67C78" w:rsidRDefault="00A55110" w:rsidP="00A55110">
      <w:r w:rsidRPr="00A67C78">
        <w:t xml:space="preserve">Глава города Сорска                                                   </w:t>
      </w:r>
      <w:r>
        <w:t xml:space="preserve">     </w:t>
      </w:r>
      <w:r w:rsidRPr="00A67C78">
        <w:t xml:space="preserve">                                  М.С. </w:t>
      </w:r>
      <w:proofErr w:type="spellStart"/>
      <w:r w:rsidRPr="00A67C78">
        <w:t>Гурай</w:t>
      </w:r>
      <w:proofErr w:type="spellEnd"/>
    </w:p>
    <w:p w:rsidR="00AF75EF" w:rsidRPr="00A55110" w:rsidRDefault="00AF75EF">
      <w:pPr>
        <w:pStyle w:val="ConsPlusNormal"/>
        <w:jc w:val="right"/>
        <w:outlineLvl w:val="0"/>
        <w:rPr>
          <w:szCs w:val="24"/>
        </w:rPr>
      </w:pPr>
    </w:p>
    <w:p w:rsidR="00AF75EF" w:rsidRPr="00A55110" w:rsidRDefault="00AF75EF">
      <w:pPr>
        <w:pStyle w:val="ConsPlusNormal"/>
        <w:jc w:val="right"/>
        <w:outlineLvl w:val="0"/>
        <w:rPr>
          <w:szCs w:val="24"/>
        </w:rPr>
      </w:pPr>
    </w:p>
    <w:p w:rsidR="00AF75EF" w:rsidRPr="00A55110" w:rsidRDefault="00AF75EF">
      <w:pPr>
        <w:pStyle w:val="ConsPlusNormal"/>
        <w:jc w:val="right"/>
        <w:outlineLvl w:val="0"/>
        <w:rPr>
          <w:szCs w:val="24"/>
        </w:rPr>
      </w:pPr>
    </w:p>
    <w:p w:rsidR="00AF75EF" w:rsidRPr="00A55110" w:rsidRDefault="00AF75EF">
      <w:pPr>
        <w:pStyle w:val="ConsPlusNormal"/>
        <w:jc w:val="right"/>
        <w:outlineLvl w:val="0"/>
        <w:rPr>
          <w:szCs w:val="24"/>
        </w:rPr>
      </w:pPr>
    </w:p>
    <w:p w:rsidR="00AF75EF" w:rsidRPr="00A55110" w:rsidRDefault="00AF75EF">
      <w:pPr>
        <w:pStyle w:val="ConsPlusNormal"/>
        <w:jc w:val="right"/>
        <w:outlineLvl w:val="0"/>
        <w:rPr>
          <w:szCs w:val="24"/>
        </w:rPr>
      </w:pPr>
    </w:p>
    <w:p w:rsidR="00AF75EF" w:rsidRPr="00A55110" w:rsidRDefault="00AF75EF">
      <w:pPr>
        <w:pStyle w:val="ConsPlusNormal"/>
        <w:jc w:val="right"/>
        <w:outlineLvl w:val="0"/>
        <w:rPr>
          <w:szCs w:val="24"/>
        </w:rPr>
      </w:pPr>
    </w:p>
    <w:p w:rsidR="00AF75EF" w:rsidRPr="00A55110" w:rsidRDefault="00AF75EF">
      <w:pPr>
        <w:pStyle w:val="ConsPlusNormal"/>
        <w:jc w:val="right"/>
        <w:outlineLvl w:val="0"/>
        <w:rPr>
          <w:szCs w:val="24"/>
        </w:rPr>
      </w:pPr>
    </w:p>
    <w:p w:rsidR="00134C89" w:rsidRPr="00A55110" w:rsidRDefault="00134C89">
      <w:pPr>
        <w:pStyle w:val="ConsPlusNormal"/>
        <w:jc w:val="right"/>
        <w:outlineLvl w:val="0"/>
        <w:rPr>
          <w:szCs w:val="24"/>
        </w:rPr>
      </w:pPr>
      <w:r w:rsidRPr="00A55110">
        <w:rPr>
          <w:szCs w:val="24"/>
        </w:rPr>
        <w:t>Приложение</w:t>
      </w:r>
    </w:p>
    <w:p w:rsidR="00134C89" w:rsidRPr="00A55110" w:rsidRDefault="00134C89">
      <w:pPr>
        <w:pStyle w:val="ConsPlusNormal"/>
        <w:jc w:val="right"/>
        <w:rPr>
          <w:szCs w:val="24"/>
        </w:rPr>
      </w:pPr>
      <w:r w:rsidRPr="00A55110">
        <w:rPr>
          <w:szCs w:val="24"/>
        </w:rPr>
        <w:t>к решению Совета депутатов</w:t>
      </w:r>
      <w:r w:rsidR="00AF75EF" w:rsidRPr="00A55110">
        <w:rPr>
          <w:szCs w:val="24"/>
        </w:rPr>
        <w:t xml:space="preserve">  </w:t>
      </w:r>
      <w:r w:rsidRPr="00A55110">
        <w:rPr>
          <w:szCs w:val="24"/>
        </w:rPr>
        <w:t>города</w:t>
      </w:r>
      <w:r w:rsidR="00AF75EF" w:rsidRPr="00A55110">
        <w:rPr>
          <w:szCs w:val="24"/>
        </w:rPr>
        <w:t xml:space="preserve"> Сорска</w:t>
      </w:r>
    </w:p>
    <w:p w:rsidR="00134C89" w:rsidRPr="00A55110" w:rsidRDefault="00AF75EF">
      <w:pPr>
        <w:pStyle w:val="ConsPlusNormal"/>
        <w:jc w:val="right"/>
        <w:rPr>
          <w:szCs w:val="24"/>
        </w:rPr>
      </w:pPr>
      <w:r w:rsidRPr="00A55110">
        <w:rPr>
          <w:szCs w:val="24"/>
        </w:rPr>
        <w:t>от 27</w:t>
      </w:r>
      <w:r w:rsidR="00134C89" w:rsidRPr="00A55110">
        <w:rPr>
          <w:szCs w:val="24"/>
        </w:rPr>
        <w:t>.09.202</w:t>
      </w:r>
      <w:r w:rsidRPr="00A55110">
        <w:rPr>
          <w:szCs w:val="24"/>
        </w:rPr>
        <w:t>4№ ____</w:t>
      </w:r>
    </w:p>
    <w:p w:rsidR="00134C89" w:rsidRPr="00A55110" w:rsidRDefault="00134C89">
      <w:pPr>
        <w:pStyle w:val="ConsPlusNormal"/>
        <w:jc w:val="both"/>
        <w:rPr>
          <w:szCs w:val="24"/>
        </w:rPr>
      </w:pPr>
    </w:p>
    <w:p w:rsidR="00AF75EF" w:rsidRPr="00A55110" w:rsidRDefault="00AF75EF">
      <w:pPr>
        <w:pStyle w:val="ConsPlusTitle"/>
        <w:jc w:val="center"/>
        <w:rPr>
          <w:szCs w:val="24"/>
        </w:rPr>
      </w:pPr>
      <w:bookmarkStart w:id="0" w:name="P41"/>
      <w:bookmarkEnd w:id="0"/>
    </w:p>
    <w:p w:rsidR="00134C89" w:rsidRPr="00A55110" w:rsidRDefault="00134C89">
      <w:pPr>
        <w:pStyle w:val="ConsPlusTitle"/>
        <w:jc w:val="center"/>
        <w:rPr>
          <w:szCs w:val="24"/>
        </w:rPr>
      </w:pPr>
      <w:r w:rsidRPr="00A55110">
        <w:rPr>
          <w:szCs w:val="24"/>
        </w:rPr>
        <w:t>ПОРЯДОК</w:t>
      </w:r>
    </w:p>
    <w:p w:rsidR="00134C89" w:rsidRPr="00A55110" w:rsidRDefault="00134C89">
      <w:pPr>
        <w:pStyle w:val="ConsPlusTitle"/>
        <w:jc w:val="center"/>
        <w:rPr>
          <w:szCs w:val="24"/>
        </w:rPr>
      </w:pPr>
      <w:r w:rsidRPr="00A55110">
        <w:rPr>
          <w:szCs w:val="24"/>
        </w:rPr>
        <w:t>ПРИНЯТИЯ РЕШЕНИЯ О ПРИМЕНЕНИИ К ДЕПУТАТУ, ВЫБОРНОМУ</w:t>
      </w:r>
    </w:p>
    <w:p w:rsidR="00134C89" w:rsidRPr="00A55110" w:rsidRDefault="00134C89">
      <w:pPr>
        <w:pStyle w:val="ConsPlusTitle"/>
        <w:jc w:val="center"/>
        <w:rPr>
          <w:szCs w:val="24"/>
        </w:rPr>
      </w:pPr>
      <w:r w:rsidRPr="00A55110">
        <w:rPr>
          <w:szCs w:val="24"/>
        </w:rPr>
        <w:t>ДОЛЖНОСТНОМУ ЛИЦУ МЕСТНОГО САМОУПРАВЛЕНИЯ МЕР</w:t>
      </w:r>
    </w:p>
    <w:p w:rsidR="00134C89" w:rsidRPr="00A55110" w:rsidRDefault="00134C89">
      <w:pPr>
        <w:pStyle w:val="ConsPlusTitle"/>
        <w:jc w:val="center"/>
        <w:rPr>
          <w:szCs w:val="24"/>
        </w:rPr>
      </w:pPr>
      <w:r w:rsidRPr="00A55110">
        <w:rPr>
          <w:szCs w:val="24"/>
        </w:rPr>
        <w:t xml:space="preserve">ОТВЕТСТВЕННОСТИ, </w:t>
      </w:r>
      <w:proofErr w:type="gramStart"/>
      <w:r w:rsidRPr="00A55110">
        <w:rPr>
          <w:szCs w:val="24"/>
        </w:rPr>
        <w:t>ПРЕДУСМОТРЕННЫХ</w:t>
      </w:r>
      <w:proofErr w:type="gramEnd"/>
      <w:r w:rsidRPr="00A55110">
        <w:rPr>
          <w:szCs w:val="24"/>
        </w:rPr>
        <w:t xml:space="preserve"> ЧАСТЬЮ 7.3-1 СТАТЬИ 40</w:t>
      </w:r>
    </w:p>
    <w:p w:rsidR="00134C89" w:rsidRPr="00A55110" w:rsidRDefault="00134C89">
      <w:pPr>
        <w:pStyle w:val="ConsPlusTitle"/>
        <w:jc w:val="center"/>
        <w:rPr>
          <w:szCs w:val="24"/>
        </w:rPr>
      </w:pPr>
      <w:r w:rsidRPr="00A55110">
        <w:rPr>
          <w:szCs w:val="24"/>
        </w:rPr>
        <w:t xml:space="preserve">ФЕДЕРАЛЬНОГО ЗАКОНА ОТ 06.10.2003 N 131-ФЗ "ОБ </w:t>
      </w:r>
      <w:proofErr w:type="gramStart"/>
      <w:r w:rsidRPr="00A55110">
        <w:rPr>
          <w:szCs w:val="24"/>
        </w:rPr>
        <w:t>ОБЩИХ</w:t>
      </w:r>
      <w:proofErr w:type="gramEnd"/>
    </w:p>
    <w:p w:rsidR="00134C89" w:rsidRPr="00A55110" w:rsidRDefault="00134C89">
      <w:pPr>
        <w:pStyle w:val="ConsPlusTitle"/>
        <w:jc w:val="center"/>
        <w:rPr>
          <w:szCs w:val="24"/>
        </w:rPr>
      </w:pPr>
      <w:proofErr w:type="gramStart"/>
      <w:r w:rsidRPr="00A55110">
        <w:rPr>
          <w:szCs w:val="24"/>
        </w:rPr>
        <w:t>ПРИНЦИПАХ</w:t>
      </w:r>
      <w:proofErr w:type="gramEnd"/>
      <w:r w:rsidRPr="00A55110">
        <w:rPr>
          <w:szCs w:val="24"/>
        </w:rPr>
        <w:t xml:space="preserve"> ОРГАНИЗАЦИИ МЕСТНОГО САМОУПРАВЛЕНИЯ</w:t>
      </w:r>
    </w:p>
    <w:p w:rsidR="00134C89" w:rsidRPr="00A55110" w:rsidRDefault="00134C89">
      <w:pPr>
        <w:pStyle w:val="ConsPlusTitle"/>
        <w:jc w:val="center"/>
        <w:rPr>
          <w:szCs w:val="24"/>
        </w:rPr>
      </w:pPr>
      <w:r w:rsidRPr="00A55110">
        <w:rPr>
          <w:szCs w:val="24"/>
        </w:rPr>
        <w:t>В РОССИЙСКОЙ ФЕДЕРАЦИИ"</w:t>
      </w:r>
    </w:p>
    <w:p w:rsidR="00134C89" w:rsidRPr="00A55110" w:rsidRDefault="00134C89">
      <w:pPr>
        <w:pStyle w:val="ConsPlusNormal"/>
        <w:jc w:val="both"/>
        <w:rPr>
          <w:szCs w:val="24"/>
        </w:rPr>
      </w:pPr>
    </w:p>
    <w:p w:rsidR="00134C89" w:rsidRPr="00A55110" w:rsidRDefault="00134C89">
      <w:pPr>
        <w:pStyle w:val="ConsPlusTitle"/>
        <w:jc w:val="center"/>
        <w:outlineLvl w:val="1"/>
        <w:rPr>
          <w:szCs w:val="24"/>
        </w:rPr>
      </w:pPr>
      <w:r w:rsidRPr="00A55110">
        <w:rPr>
          <w:szCs w:val="24"/>
        </w:rPr>
        <w:t>1. Общие положения</w:t>
      </w:r>
    </w:p>
    <w:p w:rsidR="00134C89" w:rsidRPr="00A55110" w:rsidRDefault="00134C89">
      <w:pPr>
        <w:pStyle w:val="ConsPlusNormal"/>
        <w:jc w:val="both"/>
        <w:rPr>
          <w:szCs w:val="24"/>
        </w:rPr>
      </w:pPr>
    </w:p>
    <w:p w:rsidR="00134C89" w:rsidRPr="00A55110" w:rsidRDefault="00134C89">
      <w:pPr>
        <w:pStyle w:val="ConsPlusNormal"/>
        <w:ind w:firstLine="540"/>
        <w:jc w:val="both"/>
        <w:rPr>
          <w:szCs w:val="24"/>
        </w:rPr>
      </w:pPr>
      <w:r w:rsidRPr="00A55110">
        <w:rPr>
          <w:szCs w:val="24"/>
        </w:rPr>
        <w:t xml:space="preserve">1.1. </w:t>
      </w:r>
      <w:proofErr w:type="gramStart"/>
      <w:r w:rsidRPr="00A55110">
        <w:rPr>
          <w:szCs w:val="24"/>
        </w:rPr>
        <w:t xml:space="preserve">Порядок принятия решения о применении к депутату, выборному должностному лицу местного самоуправления мер ответственности, предусмотренных </w:t>
      </w:r>
      <w:hyperlink r:id="rId10">
        <w:r w:rsidRPr="00A55110">
          <w:rPr>
            <w:szCs w:val="24"/>
          </w:rPr>
          <w:t>частью 7.3-1 статьи 40</w:t>
        </w:r>
      </w:hyperlink>
      <w:r w:rsidRPr="00A55110">
        <w:rPr>
          <w:szCs w:val="24"/>
        </w:rPr>
        <w:t xml:space="preserve"> Федерального закона от 06.10.2003 N 131-ФЗ "Об общих принципах организации местного самоуправления в Российской Федерации" (далее - Порядок), разработан в соответствии с федеральными законами от 06.10.2003 </w:t>
      </w:r>
      <w:hyperlink r:id="rId11">
        <w:r w:rsidRPr="00A55110">
          <w:rPr>
            <w:szCs w:val="24"/>
          </w:rPr>
          <w:t>N 131-ФЗ</w:t>
        </w:r>
      </w:hyperlink>
      <w:r w:rsidRPr="00A55110">
        <w:rPr>
          <w:szCs w:val="24"/>
        </w:rPr>
        <w:t xml:space="preserve"> "Об общих принципах организации местного самоуправления в Российской Федерации", от 25.12.2008 </w:t>
      </w:r>
      <w:hyperlink r:id="rId12">
        <w:r w:rsidRPr="00A55110">
          <w:rPr>
            <w:szCs w:val="24"/>
          </w:rPr>
          <w:t>N 273-ФЗ</w:t>
        </w:r>
        <w:proofErr w:type="gramEnd"/>
      </w:hyperlink>
      <w:r w:rsidRPr="00A55110">
        <w:rPr>
          <w:szCs w:val="24"/>
        </w:rPr>
        <w:t xml:space="preserve"> "О противодействии коррупции", </w:t>
      </w:r>
      <w:hyperlink r:id="rId13">
        <w:r w:rsidRPr="00A55110">
          <w:rPr>
            <w:szCs w:val="24"/>
          </w:rPr>
          <w:t>Законом</w:t>
        </w:r>
      </w:hyperlink>
      <w:r w:rsidRPr="00A55110">
        <w:rPr>
          <w:szCs w:val="24"/>
        </w:rPr>
        <w:t xml:space="preserve"> Республики Хакасия от 07.12.2017 N 84-ЗРХ "О представлении гражданами, претендующими на замещение муниципальных должностей в Республике Хакасия, и лицами, замещающими муниципальные должности в Республике Хакасия, сведений о доходах, расходах, об имуществе и обязательствах имущественного характера и о проверке достоверности и полноты указанных сведений".</w:t>
      </w:r>
    </w:p>
    <w:p w:rsidR="00134C89" w:rsidRPr="00A55110" w:rsidRDefault="00134C89">
      <w:pPr>
        <w:pStyle w:val="ConsPlusNormal"/>
        <w:spacing w:before="240"/>
        <w:ind w:firstLine="540"/>
        <w:jc w:val="both"/>
        <w:rPr>
          <w:szCs w:val="24"/>
        </w:rPr>
      </w:pPr>
      <w:r w:rsidRPr="00A55110">
        <w:rPr>
          <w:szCs w:val="24"/>
        </w:rPr>
        <w:t xml:space="preserve">1.2. </w:t>
      </w:r>
      <w:proofErr w:type="gramStart"/>
      <w:r w:rsidRPr="00A55110">
        <w:rPr>
          <w:szCs w:val="24"/>
        </w:rPr>
        <w:t xml:space="preserve">Порядок определяет процедуру принятия решения о применении к депутату, выборному должностному лицу местного самоуправления, представившему недостоверные или неполные сведения о своих доходах, расходах, об имуществе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предусмотренных </w:t>
      </w:r>
      <w:hyperlink r:id="rId14">
        <w:r w:rsidRPr="00A55110">
          <w:rPr>
            <w:szCs w:val="24"/>
          </w:rPr>
          <w:t>частью 7.3-1 статьи 40</w:t>
        </w:r>
        <w:proofErr w:type="gramEnd"/>
      </w:hyperlink>
      <w:r w:rsidRPr="00A55110">
        <w:rPr>
          <w:szCs w:val="24"/>
        </w:rPr>
        <w:t xml:space="preserve"> Федерального закона от 06.10.2003 N 131-ФЗ "Об общих принципах организации местного самоуправления в Российской Федерации".</w:t>
      </w:r>
    </w:p>
    <w:p w:rsidR="00134C89" w:rsidRPr="00A55110" w:rsidRDefault="00134C89">
      <w:pPr>
        <w:pStyle w:val="ConsPlusNormal"/>
        <w:jc w:val="both"/>
        <w:rPr>
          <w:szCs w:val="24"/>
        </w:rPr>
      </w:pPr>
    </w:p>
    <w:p w:rsidR="00134C89" w:rsidRPr="00A55110" w:rsidRDefault="00134C89">
      <w:pPr>
        <w:pStyle w:val="ConsPlusTitle"/>
        <w:jc w:val="center"/>
        <w:outlineLvl w:val="1"/>
        <w:rPr>
          <w:szCs w:val="24"/>
        </w:rPr>
      </w:pPr>
      <w:r w:rsidRPr="00A55110">
        <w:rPr>
          <w:szCs w:val="24"/>
        </w:rPr>
        <w:t>2. Порядок рассмотрения поступившей информации</w:t>
      </w:r>
    </w:p>
    <w:p w:rsidR="00134C89" w:rsidRPr="00A55110" w:rsidRDefault="00134C89">
      <w:pPr>
        <w:pStyle w:val="ConsPlusNormal"/>
        <w:jc w:val="both"/>
        <w:rPr>
          <w:szCs w:val="24"/>
        </w:rPr>
      </w:pPr>
    </w:p>
    <w:p w:rsidR="00134C89" w:rsidRPr="00A55110" w:rsidRDefault="00134C89">
      <w:pPr>
        <w:pStyle w:val="ConsPlusNormal"/>
        <w:ind w:firstLine="540"/>
        <w:jc w:val="both"/>
        <w:rPr>
          <w:szCs w:val="24"/>
        </w:rPr>
      </w:pPr>
      <w:r w:rsidRPr="00A55110">
        <w:rPr>
          <w:szCs w:val="24"/>
        </w:rPr>
        <w:t xml:space="preserve">2.1. Решение о применении к депутату, выборному должностному лицу местного самоуправления мер ответственности, предусмотренных </w:t>
      </w:r>
      <w:hyperlink r:id="rId15">
        <w:r w:rsidRPr="00A55110">
          <w:rPr>
            <w:szCs w:val="24"/>
          </w:rPr>
          <w:t>частью 7.3-1 статьи 40</w:t>
        </w:r>
      </w:hyperlink>
      <w:r w:rsidRPr="00A55110">
        <w:rPr>
          <w:szCs w:val="24"/>
        </w:rPr>
        <w:t xml:space="preserve"> Федерального закона от 06.10.2003 N 131-ФЗ "Об общих принципах организации местного самоуправления в Российской Федерации" принимается Советом депутатов города</w:t>
      </w:r>
      <w:r w:rsidR="00AF75EF" w:rsidRPr="00A55110">
        <w:rPr>
          <w:szCs w:val="24"/>
        </w:rPr>
        <w:t xml:space="preserve"> Сорска</w:t>
      </w:r>
      <w:r w:rsidRPr="00A55110">
        <w:rPr>
          <w:szCs w:val="24"/>
        </w:rPr>
        <w:t xml:space="preserve"> Республики Хакасия (далее - Совет депутатов).</w:t>
      </w:r>
    </w:p>
    <w:p w:rsidR="00134C89" w:rsidRPr="00A55110" w:rsidRDefault="00134C89">
      <w:pPr>
        <w:pStyle w:val="ConsPlusNormal"/>
        <w:spacing w:before="240"/>
        <w:ind w:firstLine="540"/>
        <w:jc w:val="both"/>
        <w:rPr>
          <w:szCs w:val="24"/>
        </w:rPr>
      </w:pPr>
      <w:r w:rsidRPr="00A55110">
        <w:rPr>
          <w:szCs w:val="24"/>
        </w:rPr>
        <w:t xml:space="preserve">2.2. </w:t>
      </w:r>
      <w:proofErr w:type="gramStart"/>
      <w:r w:rsidRPr="00A55110">
        <w:rPr>
          <w:szCs w:val="24"/>
        </w:rPr>
        <w:t xml:space="preserve">Основанием для рассмотрения вопроса о применении мер ответственности, предусмотренных </w:t>
      </w:r>
      <w:hyperlink r:id="rId16">
        <w:r w:rsidRPr="00A55110">
          <w:rPr>
            <w:szCs w:val="24"/>
          </w:rPr>
          <w:t>частью 7.3-1 статьи 40</w:t>
        </w:r>
      </w:hyperlink>
      <w:r w:rsidRPr="00A55110">
        <w:rPr>
          <w:szCs w:val="24"/>
        </w:rPr>
        <w:t xml:space="preserve"> Федерального закона от 06.10.2003 N 131-ФЗ "Об общих принципах организации местного самоуправления в Российской Федерации", является поступившее заявление Главы Республики Хакасия - Председателя Правительства Республики Хакасия, представление прокурора  о принятии мер в связи с выявлением фактов недостоверности или неполноты представленных депутатом, </w:t>
      </w:r>
      <w:r w:rsidRPr="00A55110">
        <w:rPr>
          <w:szCs w:val="24"/>
        </w:rPr>
        <w:lastRenderedPageBreak/>
        <w:t>выборным должностным лицом местного самоуправления сведений</w:t>
      </w:r>
      <w:proofErr w:type="gramEnd"/>
      <w:r w:rsidRPr="00A55110">
        <w:rPr>
          <w:szCs w:val="24"/>
        </w:rPr>
        <w:t xml:space="preserve"> </w:t>
      </w:r>
      <w:proofErr w:type="gramStart"/>
      <w:r w:rsidRPr="00A55110">
        <w:rPr>
          <w:szCs w:val="24"/>
        </w:rPr>
        <w:t>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решение суда, в случае если вопросы об установлении фактов недостоверности или неполноты представленных сведений рассматривались в судебном порядке (далее - информация о недостоверных или неполных сведениях).</w:t>
      </w:r>
      <w:proofErr w:type="gramEnd"/>
    </w:p>
    <w:p w:rsidR="00134C89" w:rsidRPr="00A55110" w:rsidRDefault="00134C89">
      <w:pPr>
        <w:pStyle w:val="ConsPlusNormal"/>
        <w:spacing w:before="240"/>
        <w:ind w:firstLine="540"/>
        <w:jc w:val="both"/>
        <w:rPr>
          <w:szCs w:val="24"/>
        </w:rPr>
      </w:pPr>
      <w:bookmarkStart w:id="1" w:name="P58"/>
      <w:bookmarkEnd w:id="1"/>
      <w:r w:rsidRPr="00A55110">
        <w:rPr>
          <w:szCs w:val="24"/>
        </w:rPr>
        <w:t xml:space="preserve">2.3. </w:t>
      </w:r>
      <w:proofErr w:type="gramStart"/>
      <w:r w:rsidRPr="00A55110">
        <w:rPr>
          <w:szCs w:val="24"/>
        </w:rPr>
        <w:t>К депутату,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134C89" w:rsidRPr="00A55110" w:rsidRDefault="00134C89">
      <w:pPr>
        <w:pStyle w:val="ConsPlusNormal"/>
        <w:spacing w:before="240"/>
        <w:ind w:firstLine="540"/>
        <w:jc w:val="both"/>
        <w:rPr>
          <w:szCs w:val="24"/>
        </w:rPr>
      </w:pPr>
      <w:r w:rsidRPr="00A55110">
        <w:rPr>
          <w:szCs w:val="24"/>
        </w:rPr>
        <w:t>1) предупреждение;</w:t>
      </w:r>
    </w:p>
    <w:p w:rsidR="00134C89" w:rsidRPr="00A55110" w:rsidRDefault="00134C89">
      <w:pPr>
        <w:pStyle w:val="ConsPlusNormal"/>
        <w:spacing w:before="240"/>
        <w:ind w:firstLine="540"/>
        <w:jc w:val="both"/>
        <w:rPr>
          <w:szCs w:val="24"/>
        </w:rPr>
      </w:pPr>
      <w:r w:rsidRPr="00A55110">
        <w:rPr>
          <w:szCs w:val="24"/>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134C89" w:rsidRPr="00A55110" w:rsidRDefault="00134C89">
      <w:pPr>
        <w:pStyle w:val="ConsPlusNormal"/>
        <w:spacing w:before="240"/>
        <w:ind w:firstLine="540"/>
        <w:jc w:val="both"/>
        <w:rPr>
          <w:szCs w:val="24"/>
        </w:rPr>
      </w:pPr>
      <w:r w:rsidRPr="00A55110">
        <w:rPr>
          <w:szCs w:val="24"/>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134C89" w:rsidRPr="00A55110" w:rsidRDefault="00134C89">
      <w:pPr>
        <w:pStyle w:val="ConsPlusNormal"/>
        <w:spacing w:before="240"/>
        <w:ind w:firstLine="540"/>
        <w:jc w:val="both"/>
        <w:rPr>
          <w:szCs w:val="24"/>
        </w:rPr>
      </w:pPr>
      <w:r w:rsidRPr="00A55110">
        <w:rPr>
          <w:szCs w:val="24"/>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134C89" w:rsidRPr="00A55110" w:rsidRDefault="00134C89">
      <w:pPr>
        <w:pStyle w:val="ConsPlusNormal"/>
        <w:spacing w:before="240"/>
        <w:ind w:firstLine="540"/>
        <w:jc w:val="both"/>
        <w:rPr>
          <w:szCs w:val="24"/>
        </w:rPr>
      </w:pPr>
      <w:r w:rsidRPr="00A55110">
        <w:rPr>
          <w:szCs w:val="24"/>
        </w:rPr>
        <w:t>5) запрет исполнять полномочия на постоянной основе до прекращения срока его полномочий.</w:t>
      </w:r>
    </w:p>
    <w:p w:rsidR="00134C89" w:rsidRPr="00A55110" w:rsidRDefault="00134C89">
      <w:pPr>
        <w:pStyle w:val="ConsPlusNormal"/>
        <w:spacing w:before="240"/>
        <w:ind w:firstLine="540"/>
        <w:jc w:val="both"/>
        <w:rPr>
          <w:szCs w:val="24"/>
        </w:rPr>
      </w:pPr>
      <w:r w:rsidRPr="00A55110">
        <w:rPr>
          <w:szCs w:val="24"/>
        </w:rPr>
        <w:t xml:space="preserve">2.4. </w:t>
      </w:r>
      <w:proofErr w:type="gramStart"/>
      <w:r w:rsidRPr="00A55110">
        <w:rPr>
          <w:szCs w:val="24"/>
        </w:rPr>
        <w:t xml:space="preserve">Совет депутатов принимает решение о применении одной из мер ответственности, предусмотренных </w:t>
      </w:r>
      <w:hyperlink w:anchor="P58">
        <w:r w:rsidRPr="00A55110">
          <w:rPr>
            <w:szCs w:val="24"/>
          </w:rPr>
          <w:t>пунктом 2.3</w:t>
        </w:r>
      </w:hyperlink>
      <w:r w:rsidRPr="00A55110">
        <w:rPr>
          <w:szCs w:val="24"/>
        </w:rPr>
        <w:t xml:space="preserve"> Порядка на основании решения Комиссии по оценке фактов существенности допущенных нарушений при представлении депутатом, выборным должностным лицом местного самоуправления сведений о доходах, расходах, об имуществе и обязательствах имущественного характера (далее - Комиссия), созданной Советом депутатов, если искажение указанных сведений является несущественным в соответствии с критериями, установленными пунктом 2.5</w:t>
      </w:r>
      <w:proofErr w:type="gramEnd"/>
      <w:r w:rsidRPr="00A55110">
        <w:rPr>
          <w:szCs w:val="24"/>
        </w:rPr>
        <w:t xml:space="preserve"> Порядка.</w:t>
      </w:r>
    </w:p>
    <w:p w:rsidR="00134C89" w:rsidRPr="00A55110" w:rsidRDefault="00134C89">
      <w:pPr>
        <w:pStyle w:val="ConsPlusNormal"/>
        <w:spacing w:before="240"/>
        <w:ind w:firstLine="540"/>
        <w:jc w:val="both"/>
        <w:rPr>
          <w:szCs w:val="24"/>
        </w:rPr>
      </w:pPr>
      <w:r w:rsidRPr="00A55110">
        <w:rPr>
          <w:szCs w:val="24"/>
        </w:rPr>
        <w:t>2.5. Несущественным искажением представленных депутатом, выборным должностным лицом местного самоуправления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является, если:</w:t>
      </w:r>
    </w:p>
    <w:p w:rsidR="00134C89" w:rsidRPr="00A55110" w:rsidRDefault="00134C89">
      <w:pPr>
        <w:pStyle w:val="ConsPlusNormal"/>
        <w:spacing w:before="240"/>
        <w:ind w:firstLine="540"/>
        <w:jc w:val="both"/>
        <w:rPr>
          <w:szCs w:val="24"/>
        </w:rPr>
      </w:pPr>
      <w:r w:rsidRPr="00A55110">
        <w:rPr>
          <w:szCs w:val="24"/>
        </w:rPr>
        <w:t>- представлены недостоверные или неполные сведения о доходах, при этом величина искажения менее 20% от размера общего дохода лица и членов его семьи в год;</w:t>
      </w:r>
    </w:p>
    <w:p w:rsidR="00134C89" w:rsidRPr="00A55110" w:rsidRDefault="00134C89">
      <w:pPr>
        <w:pStyle w:val="ConsPlusNormal"/>
        <w:spacing w:before="240"/>
        <w:ind w:firstLine="540"/>
        <w:jc w:val="both"/>
        <w:rPr>
          <w:szCs w:val="24"/>
        </w:rPr>
      </w:pPr>
      <w:r w:rsidRPr="00A55110">
        <w:rPr>
          <w:szCs w:val="24"/>
        </w:rPr>
        <w:t>- объект недвижимого имущества, находящийся в пользовании по договору социального найма, указан в разделе "Недвижимое имущество";</w:t>
      </w:r>
    </w:p>
    <w:p w:rsidR="00134C89" w:rsidRPr="00A55110" w:rsidRDefault="00134C89">
      <w:pPr>
        <w:pStyle w:val="ConsPlusNormal"/>
        <w:spacing w:before="240"/>
        <w:ind w:firstLine="540"/>
        <w:jc w:val="both"/>
        <w:rPr>
          <w:szCs w:val="24"/>
        </w:rPr>
      </w:pPr>
      <w:proofErr w:type="gramStart"/>
      <w:r w:rsidRPr="00A55110">
        <w:rPr>
          <w:szCs w:val="24"/>
        </w:rPr>
        <w:t xml:space="preserve">- объект недвижимого имущества, который ранее указывался в разделе "Недвижимое </w:t>
      </w:r>
      <w:r w:rsidRPr="00A55110">
        <w:rPr>
          <w:szCs w:val="24"/>
        </w:rPr>
        <w:lastRenderedPageBreak/>
        <w:t>имущество", фактически оказался объектом недвижимого имущества, находящимся в пользовании (например, гараж, отражаемый ранее в качестве объекта, владение которым, по мнению служащего, осуществлялось на праве собственности, в связи с членством в кооперативе (гаражном) оказался объектом недвижимого имущества, находящимся в пользовании), либо оказался объектом, возведенным на соответствующем земельном участке, но регистрация такого объекта</w:t>
      </w:r>
      <w:proofErr w:type="gramEnd"/>
      <w:r w:rsidRPr="00A55110">
        <w:rPr>
          <w:szCs w:val="24"/>
        </w:rPr>
        <w:t xml:space="preserve"> не осуществлена;</w:t>
      </w:r>
    </w:p>
    <w:p w:rsidR="00134C89" w:rsidRPr="00A55110" w:rsidRDefault="00134C89">
      <w:pPr>
        <w:pStyle w:val="ConsPlusNormal"/>
        <w:spacing w:before="240"/>
        <w:ind w:firstLine="540"/>
        <w:jc w:val="both"/>
        <w:rPr>
          <w:szCs w:val="24"/>
        </w:rPr>
      </w:pPr>
      <w:r w:rsidRPr="00A55110">
        <w:rPr>
          <w:szCs w:val="24"/>
        </w:rPr>
        <w:t>- не указаны сведения об имуществе, находящемся в долевой собственности депутата (выборного должностного лица местного самоуправления) и члена его семьи, при этом сведения о наличии такого имущества в собственности члена семьи указаны в сведениях, представленных в отношении члена семьи;</w:t>
      </w:r>
    </w:p>
    <w:p w:rsidR="00134C89" w:rsidRPr="00A55110" w:rsidRDefault="00134C89">
      <w:pPr>
        <w:pStyle w:val="ConsPlusNormal"/>
        <w:spacing w:before="240"/>
        <w:ind w:firstLine="540"/>
        <w:jc w:val="both"/>
        <w:rPr>
          <w:szCs w:val="24"/>
        </w:rPr>
      </w:pPr>
      <w:r w:rsidRPr="00A55110">
        <w:rPr>
          <w:szCs w:val="24"/>
        </w:rPr>
        <w:t>- сведения об имуществе, принадлежащем супругам на праве совместной собственности, указаны только в сведениях одного из супругов, либо в сведениях одного из супругов данные указаны достоверно, а в сведениях другого - недостоверно;</w:t>
      </w:r>
    </w:p>
    <w:p w:rsidR="00134C89" w:rsidRPr="00A55110" w:rsidRDefault="00134C89">
      <w:pPr>
        <w:pStyle w:val="ConsPlusNormal"/>
        <w:spacing w:before="240"/>
        <w:ind w:firstLine="540"/>
        <w:jc w:val="both"/>
        <w:rPr>
          <w:szCs w:val="24"/>
        </w:rPr>
      </w:pPr>
      <w:r w:rsidRPr="00A55110">
        <w:rPr>
          <w:szCs w:val="24"/>
        </w:rPr>
        <w:t>-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 - не указаны сведения о транспортных средствах, рыночная стоимость которых не превышает 100000 рублей, фактическое пользование данными транспортными средствами не осуществляется более 10 лет и (</w:t>
      </w:r>
      <w:proofErr w:type="gramStart"/>
      <w:r w:rsidRPr="00A55110">
        <w:rPr>
          <w:szCs w:val="24"/>
        </w:rPr>
        <w:t xml:space="preserve">или) </w:t>
      </w:r>
      <w:proofErr w:type="gramEnd"/>
      <w:r w:rsidRPr="00A55110">
        <w:rPr>
          <w:szCs w:val="24"/>
        </w:rPr>
        <w:t>они были переданы третьим лицам по генеральной доверенности, а также о транспортных средствах, находящихся в угоне;</w:t>
      </w:r>
    </w:p>
    <w:p w:rsidR="00134C89" w:rsidRPr="00A55110" w:rsidRDefault="00134C89">
      <w:pPr>
        <w:pStyle w:val="ConsPlusNormal"/>
        <w:spacing w:before="240"/>
        <w:ind w:firstLine="540"/>
        <w:jc w:val="both"/>
        <w:rPr>
          <w:szCs w:val="24"/>
        </w:rPr>
      </w:pPr>
      <w:r w:rsidRPr="00A55110">
        <w:rPr>
          <w:szCs w:val="24"/>
        </w:rPr>
        <w:t>- ошибки в наименовании вида транспортного средства и в наименовании места его регистрации (за исключением субъекта Российской Федерации); - не указаны сведения о банковских счетах, вкладах, остаток денежных средств на которых не превышает 10000 рублей, при этом движение денежных средств по счету в отчетном периоде не осуществлялось;</w:t>
      </w:r>
    </w:p>
    <w:p w:rsidR="00134C89" w:rsidRPr="00A55110" w:rsidRDefault="00134C89">
      <w:pPr>
        <w:pStyle w:val="ConsPlusNormal"/>
        <w:spacing w:before="240"/>
        <w:ind w:firstLine="540"/>
        <w:jc w:val="both"/>
        <w:rPr>
          <w:szCs w:val="24"/>
        </w:rPr>
      </w:pPr>
      <w:proofErr w:type="gramStart"/>
      <w:r w:rsidRPr="00A55110">
        <w:rPr>
          <w:szCs w:val="24"/>
        </w:rPr>
        <w:t>- 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10000 рублей, и при этом сведения</w:t>
      </w:r>
      <w:proofErr w:type="gramEnd"/>
      <w:r w:rsidRPr="00A55110">
        <w:rPr>
          <w:szCs w:val="24"/>
        </w:rPr>
        <w:t xml:space="preserve"> о совершенной сделке и (или) приобретенном имуществе </w:t>
      </w:r>
      <w:proofErr w:type="gramStart"/>
      <w:r w:rsidRPr="00A55110">
        <w:rPr>
          <w:szCs w:val="24"/>
        </w:rPr>
        <w:t>указаны</w:t>
      </w:r>
      <w:proofErr w:type="gramEnd"/>
      <w:r w:rsidRPr="00A55110">
        <w:rPr>
          <w:szCs w:val="24"/>
        </w:rPr>
        <w:t xml:space="preserve"> в соответствующем разделе;</w:t>
      </w:r>
    </w:p>
    <w:p w:rsidR="00134C89" w:rsidRPr="00A55110" w:rsidRDefault="00134C89">
      <w:pPr>
        <w:pStyle w:val="ConsPlusNormal"/>
        <w:spacing w:before="240"/>
        <w:ind w:firstLine="540"/>
        <w:jc w:val="both"/>
        <w:rPr>
          <w:szCs w:val="24"/>
        </w:rPr>
      </w:pPr>
      <w:r w:rsidRPr="00A55110">
        <w:rPr>
          <w:szCs w:val="24"/>
        </w:rPr>
        <w:t>- не представлены сведения о доходе от вклада в банке, если полученная сумма была переведена на банковский счет, средства со счета не снимались, при этом в справке о доходах, об имуществе и обязательствах имущественного характера отражены полные и достоверные сведения об этом счете;</w:t>
      </w:r>
    </w:p>
    <w:p w:rsidR="00134C89" w:rsidRPr="00A55110" w:rsidRDefault="00134C89">
      <w:pPr>
        <w:pStyle w:val="ConsPlusNormal"/>
        <w:spacing w:before="240"/>
        <w:ind w:firstLine="540"/>
        <w:jc w:val="both"/>
        <w:rPr>
          <w:szCs w:val="24"/>
        </w:rPr>
      </w:pPr>
      <w:r w:rsidRPr="00A55110">
        <w:rPr>
          <w:szCs w:val="24"/>
        </w:rPr>
        <w:t xml:space="preserve">- отсутствуют иные обстоятельства, свидетельствующие о том, что при предоставлении недостоверных или неполных сведений о своих доходах, расходах, об имуществе и обязательствах имущественного характера были сокрыты конфликт интересов, нарушение запретов, установленных действующим законодательством, или сокрыты доходы, имущество, </w:t>
      </w:r>
      <w:proofErr w:type="gramStart"/>
      <w:r w:rsidRPr="00A55110">
        <w:rPr>
          <w:szCs w:val="24"/>
        </w:rPr>
        <w:t>источники</w:t>
      </w:r>
      <w:proofErr w:type="gramEnd"/>
      <w:r w:rsidRPr="00A55110">
        <w:rPr>
          <w:szCs w:val="24"/>
        </w:rPr>
        <w:t xml:space="preserve"> происхождения которых депутат, выборное должностное лицо местного самоуправления не мог пояснить, или стоимость которых не соответствовала его доходам.</w:t>
      </w:r>
    </w:p>
    <w:p w:rsidR="00134C89" w:rsidRPr="00A55110" w:rsidRDefault="00134C89">
      <w:pPr>
        <w:pStyle w:val="ConsPlusNormal"/>
        <w:spacing w:before="240"/>
        <w:ind w:firstLine="540"/>
        <w:jc w:val="both"/>
        <w:rPr>
          <w:szCs w:val="24"/>
        </w:rPr>
      </w:pPr>
      <w:r w:rsidRPr="00A55110">
        <w:rPr>
          <w:szCs w:val="24"/>
        </w:rPr>
        <w:t xml:space="preserve">2.6. </w:t>
      </w:r>
      <w:proofErr w:type="gramStart"/>
      <w:r w:rsidRPr="00A55110">
        <w:rPr>
          <w:szCs w:val="24"/>
        </w:rPr>
        <w:t xml:space="preserve">Советом депутатов учитываются характер и тяжесть допущенного нарушения, обстоятельства, при которых допущено нарушение, наличие смягчающих или отягчающих </w:t>
      </w:r>
      <w:r w:rsidRPr="00A55110">
        <w:rPr>
          <w:szCs w:val="24"/>
        </w:rPr>
        <w:lastRenderedPageBreak/>
        <w:t>обстоятельств, степень вины депутата, выборного должностного лица местного самоуправления, принятие ранее мер, направленных на предотвращение совершения нарушения, особенности личности лица, допустившего нарушение, предшествующие результаты исполнения им своих должностных обязанностей (полномочий), соблюдение им других ограничений, запретов и обязанностей, установленных в целях противодействия коррупции, а</w:t>
      </w:r>
      <w:proofErr w:type="gramEnd"/>
      <w:r w:rsidRPr="00A55110">
        <w:rPr>
          <w:szCs w:val="24"/>
        </w:rPr>
        <w:t xml:space="preserve"> также иные обстоятельства, свидетельствующие о характере и тяжести совершенного нарушения.</w:t>
      </w:r>
    </w:p>
    <w:p w:rsidR="00134C89" w:rsidRPr="00A55110" w:rsidRDefault="00134C89">
      <w:pPr>
        <w:pStyle w:val="ConsPlusNormal"/>
        <w:jc w:val="both"/>
        <w:rPr>
          <w:szCs w:val="24"/>
        </w:rPr>
      </w:pPr>
    </w:p>
    <w:p w:rsidR="00134C89" w:rsidRPr="00A55110" w:rsidRDefault="00134C89">
      <w:pPr>
        <w:pStyle w:val="ConsPlusTitle"/>
        <w:jc w:val="center"/>
        <w:outlineLvl w:val="1"/>
        <w:rPr>
          <w:szCs w:val="24"/>
        </w:rPr>
      </w:pPr>
      <w:r w:rsidRPr="00A55110">
        <w:rPr>
          <w:szCs w:val="24"/>
        </w:rPr>
        <w:t>3. Состав, порядок формирования и компетенция Комиссии</w:t>
      </w:r>
    </w:p>
    <w:p w:rsidR="00134C89" w:rsidRPr="00A55110" w:rsidRDefault="00134C89">
      <w:pPr>
        <w:pStyle w:val="ConsPlusNormal"/>
        <w:jc w:val="both"/>
        <w:rPr>
          <w:szCs w:val="24"/>
        </w:rPr>
      </w:pPr>
    </w:p>
    <w:p w:rsidR="00134C89" w:rsidRPr="00A55110" w:rsidRDefault="00134C89">
      <w:pPr>
        <w:pStyle w:val="ConsPlusNormal"/>
        <w:ind w:firstLine="540"/>
        <w:jc w:val="both"/>
        <w:rPr>
          <w:szCs w:val="24"/>
        </w:rPr>
      </w:pPr>
      <w:r w:rsidRPr="00A55110">
        <w:rPr>
          <w:szCs w:val="24"/>
        </w:rPr>
        <w:t>3.1. Состав Комиссии утверждается распоряжением председателя Совета депутатов в количестве пяти членов Комиссии.</w:t>
      </w:r>
    </w:p>
    <w:p w:rsidR="00134C89" w:rsidRPr="00A55110" w:rsidRDefault="00134C89">
      <w:pPr>
        <w:pStyle w:val="ConsPlusNormal"/>
        <w:spacing w:before="240"/>
        <w:ind w:firstLine="540"/>
        <w:jc w:val="both"/>
        <w:rPr>
          <w:szCs w:val="24"/>
        </w:rPr>
      </w:pPr>
      <w:r w:rsidRPr="00A55110">
        <w:rPr>
          <w:szCs w:val="24"/>
        </w:rPr>
        <w:t>3.2. В состав Комиссии входят:</w:t>
      </w:r>
    </w:p>
    <w:p w:rsidR="00134C89" w:rsidRPr="00A55110" w:rsidRDefault="00134C89">
      <w:pPr>
        <w:pStyle w:val="ConsPlusNormal"/>
        <w:spacing w:before="240"/>
        <w:ind w:firstLine="540"/>
        <w:jc w:val="both"/>
        <w:rPr>
          <w:szCs w:val="24"/>
        </w:rPr>
      </w:pPr>
      <w:r w:rsidRPr="00A55110">
        <w:rPr>
          <w:szCs w:val="24"/>
        </w:rPr>
        <w:t>председатель Совета депутатов;</w:t>
      </w:r>
    </w:p>
    <w:p w:rsidR="00134C89" w:rsidRPr="00A55110" w:rsidRDefault="00134C89">
      <w:pPr>
        <w:pStyle w:val="ConsPlusNormal"/>
        <w:spacing w:before="240"/>
        <w:ind w:firstLine="540"/>
        <w:jc w:val="both"/>
        <w:rPr>
          <w:szCs w:val="24"/>
        </w:rPr>
      </w:pPr>
      <w:r w:rsidRPr="00A55110">
        <w:rPr>
          <w:szCs w:val="24"/>
        </w:rPr>
        <w:t>председатели постоянных комиссий Совета депутатов;</w:t>
      </w:r>
    </w:p>
    <w:p w:rsidR="00134C89" w:rsidRPr="00A55110" w:rsidRDefault="00134C89">
      <w:pPr>
        <w:pStyle w:val="ConsPlusNormal"/>
        <w:spacing w:before="240"/>
        <w:ind w:firstLine="540"/>
        <w:jc w:val="both"/>
        <w:rPr>
          <w:szCs w:val="24"/>
        </w:rPr>
      </w:pPr>
      <w:r w:rsidRPr="00A55110">
        <w:rPr>
          <w:szCs w:val="24"/>
        </w:rPr>
        <w:t>3.3. Председателем Комиссии является председатель Совета депутатов, в случае его временного отсутствия полномочия председателя осуществляет член Комиссии, Комисси</w:t>
      </w:r>
      <w:r w:rsidR="00AF75EF" w:rsidRPr="00A55110">
        <w:rPr>
          <w:szCs w:val="24"/>
        </w:rPr>
        <w:t>ей путем голосования простым большинством голосов</w:t>
      </w:r>
      <w:r w:rsidRPr="00A55110">
        <w:rPr>
          <w:szCs w:val="24"/>
        </w:rPr>
        <w:t>.</w:t>
      </w:r>
    </w:p>
    <w:p w:rsidR="00134C89" w:rsidRPr="00A55110" w:rsidRDefault="00134C89">
      <w:pPr>
        <w:pStyle w:val="ConsPlusNormal"/>
        <w:spacing w:before="240"/>
        <w:ind w:firstLine="540"/>
        <w:jc w:val="both"/>
        <w:rPr>
          <w:szCs w:val="24"/>
        </w:rPr>
      </w:pPr>
      <w:r w:rsidRPr="00A55110">
        <w:rPr>
          <w:szCs w:val="24"/>
        </w:rPr>
        <w:t xml:space="preserve">Секретарем Комиссии является </w:t>
      </w:r>
      <w:r w:rsidR="00AF75EF" w:rsidRPr="00A55110">
        <w:rPr>
          <w:szCs w:val="24"/>
        </w:rPr>
        <w:t>специалист</w:t>
      </w:r>
      <w:r w:rsidRPr="00A55110">
        <w:rPr>
          <w:szCs w:val="24"/>
        </w:rPr>
        <w:t xml:space="preserve"> аппарата Совета депутатов. В случае временного отсутствия секретаря его функции выполняет член Комиссии, определяемый председательствующим на заседании Комиссии.</w:t>
      </w:r>
    </w:p>
    <w:p w:rsidR="00134C89" w:rsidRPr="00A55110" w:rsidRDefault="00134C89">
      <w:pPr>
        <w:pStyle w:val="ConsPlusNormal"/>
        <w:spacing w:before="240"/>
        <w:ind w:firstLine="540"/>
        <w:jc w:val="both"/>
        <w:rPr>
          <w:szCs w:val="24"/>
        </w:rPr>
      </w:pPr>
      <w:r w:rsidRPr="00A55110">
        <w:rPr>
          <w:szCs w:val="24"/>
        </w:rPr>
        <w:t>3.4. В случае рассмотрения Комиссией информации о недостоверных или неполных сведениях, поступившей в отношении депутата, являющегося одним из членов Комиссии, указанный депутат исключается из состава Комиссии на период рассмотрения информации о недостоверных или неполных сведениях. При исключении трех и более членов Комиссии в состав включаются по решению председателя Совета депутатов депутаты Совета депутатов, в отношении которых не инициировано проведение оценки существенности допущенных нарушений при представлении сведений о доходах, расходах, об имуществе и обязательствах имущественного характера.</w:t>
      </w:r>
    </w:p>
    <w:p w:rsidR="00134C89" w:rsidRPr="00A55110" w:rsidRDefault="00134C89">
      <w:pPr>
        <w:pStyle w:val="ConsPlusNormal"/>
        <w:spacing w:before="240"/>
        <w:ind w:firstLine="540"/>
        <w:jc w:val="both"/>
        <w:rPr>
          <w:szCs w:val="24"/>
        </w:rPr>
      </w:pPr>
      <w:r w:rsidRPr="00A55110">
        <w:rPr>
          <w:szCs w:val="24"/>
        </w:rPr>
        <w:t>3.5. При рассмотрении поступившей информации о недостоверных или неполных сведениях Комиссия:</w:t>
      </w:r>
    </w:p>
    <w:p w:rsidR="00134C89" w:rsidRPr="00A55110" w:rsidRDefault="00134C89">
      <w:pPr>
        <w:pStyle w:val="ConsPlusNormal"/>
        <w:spacing w:before="240"/>
        <w:ind w:firstLine="540"/>
        <w:jc w:val="both"/>
        <w:rPr>
          <w:szCs w:val="24"/>
        </w:rPr>
      </w:pPr>
      <w:r w:rsidRPr="00A55110">
        <w:rPr>
          <w:szCs w:val="24"/>
        </w:rPr>
        <w:t>а) проводит беседу с депутатом, выборным должностным лицом местного самоуправления;</w:t>
      </w:r>
    </w:p>
    <w:p w:rsidR="00134C89" w:rsidRPr="00A55110" w:rsidRDefault="00134C89">
      <w:pPr>
        <w:pStyle w:val="ConsPlusNormal"/>
        <w:spacing w:before="240"/>
        <w:ind w:firstLine="540"/>
        <w:jc w:val="both"/>
        <w:rPr>
          <w:szCs w:val="24"/>
        </w:rPr>
      </w:pPr>
      <w:r w:rsidRPr="00A55110">
        <w:rPr>
          <w:szCs w:val="24"/>
        </w:rPr>
        <w:t>б) изучает представленные депутатом, выборным должностным лицом местного самоуправления сведения о доходах, расходах, об имуществе и обязательствах имущественного характера и дополнительные материалы;</w:t>
      </w:r>
    </w:p>
    <w:p w:rsidR="00134C89" w:rsidRPr="00A55110" w:rsidRDefault="00134C89">
      <w:pPr>
        <w:pStyle w:val="ConsPlusNormal"/>
        <w:spacing w:before="240"/>
        <w:ind w:firstLine="540"/>
        <w:jc w:val="both"/>
        <w:rPr>
          <w:szCs w:val="24"/>
        </w:rPr>
      </w:pPr>
      <w:r w:rsidRPr="00A55110">
        <w:rPr>
          <w:szCs w:val="24"/>
        </w:rPr>
        <w:t>в) получает от депутата, выборного должностного лица местного самоуправления пояснения по представленным им сведениям о доходах, расходах, об имуществе и обязательствах имущественного характера и материалам.</w:t>
      </w:r>
    </w:p>
    <w:p w:rsidR="00134C89" w:rsidRPr="00A55110" w:rsidRDefault="00134C89">
      <w:pPr>
        <w:pStyle w:val="ConsPlusNormal"/>
        <w:spacing w:before="240"/>
        <w:ind w:firstLine="540"/>
        <w:jc w:val="both"/>
        <w:rPr>
          <w:szCs w:val="24"/>
        </w:rPr>
      </w:pPr>
      <w:r w:rsidRPr="00A55110">
        <w:rPr>
          <w:szCs w:val="24"/>
        </w:rPr>
        <w:t>В случае если депутат, выборное должностное лицо местного самоуправления не предоставил пояснений, иных дополнительных материалов Комиссия рассматривает вопрос с учетом поступившей информации о недостоверных или неполных сведениях.</w:t>
      </w:r>
    </w:p>
    <w:p w:rsidR="00134C89" w:rsidRPr="00A55110" w:rsidRDefault="00134C89">
      <w:pPr>
        <w:pStyle w:val="ConsPlusNormal"/>
        <w:spacing w:before="240"/>
        <w:ind w:firstLine="540"/>
        <w:jc w:val="both"/>
        <w:rPr>
          <w:szCs w:val="24"/>
        </w:rPr>
      </w:pPr>
      <w:r w:rsidRPr="00A55110">
        <w:rPr>
          <w:szCs w:val="24"/>
        </w:rPr>
        <w:t xml:space="preserve">3.6. Депутат, выборное должностное лицо местного самоуправления в ходе </w:t>
      </w:r>
      <w:r w:rsidRPr="00A55110">
        <w:rPr>
          <w:szCs w:val="24"/>
        </w:rPr>
        <w:lastRenderedPageBreak/>
        <w:t>рассмотрения Комиссией информации о недостоверных или неполных сведениях вправе представлять дополнительные материалы и давать по ним пояснения в письменной форме.</w:t>
      </w:r>
    </w:p>
    <w:p w:rsidR="00134C89" w:rsidRPr="00A55110" w:rsidRDefault="00134C89">
      <w:pPr>
        <w:pStyle w:val="ConsPlusNormal"/>
        <w:spacing w:before="240"/>
        <w:ind w:firstLine="540"/>
        <w:jc w:val="both"/>
        <w:rPr>
          <w:szCs w:val="24"/>
        </w:rPr>
      </w:pPr>
      <w:r w:rsidRPr="00A55110">
        <w:rPr>
          <w:szCs w:val="24"/>
        </w:rPr>
        <w:t>3.7. Основной формой работы Комиссии являются заседания. Заседания комиссии проводятся открыто. Решение о проведении закрытого заседания принимается Комиссией по предложению членов Комиссии в случае рассмотрения информации, которая в соответствии с законодательством Российской Федерации отнесена к охраняемой законом тайне.</w:t>
      </w:r>
    </w:p>
    <w:p w:rsidR="00134C89" w:rsidRPr="00A55110" w:rsidRDefault="00134C89">
      <w:pPr>
        <w:pStyle w:val="ConsPlusNormal"/>
        <w:spacing w:before="240"/>
        <w:ind w:firstLine="540"/>
        <w:jc w:val="both"/>
        <w:rPr>
          <w:szCs w:val="24"/>
        </w:rPr>
      </w:pPr>
      <w:r w:rsidRPr="00A55110">
        <w:rPr>
          <w:szCs w:val="24"/>
        </w:rPr>
        <w:t xml:space="preserve">3.8. Заседание Комиссии правомочно, если на нем присутствует более половины от общего числа ее членов. Дату заседания определяет председатель Комиссии с учетом поступления от депутата, выборного должностного лица местного самоуправления пояснений и дополнительных материалов и срока, определенного </w:t>
      </w:r>
      <w:hyperlink w:anchor="P99">
        <w:r w:rsidRPr="00A55110">
          <w:rPr>
            <w:szCs w:val="24"/>
          </w:rPr>
          <w:t>пунктом 3.9</w:t>
        </w:r>
      </w:hyperlink>
      <w:r w:rsidRPr="00A55110">
        <w:rPr>
          <w:szCs w:val="24"/>
        </w:rPr>
        <w:t xml:space="preserve"> Порядка.</w:t>
      </w:r>
    </w:p>
    <w:p w:rsidR="00134C89" w:rsidRPr="00A55110" w:rsidRDefault="00134C89">
      <w:pPr>
        <w:pStyle w:val="ConsPlusNormal"/>
        <w:spacing w:before="240"/>
        <w:ind w:firstLine="540"/>
        <w:jc w:val="both"/>
        <w:rPr>
          <w:szCs w:val="24"/>
        </w:rPr>
      </w:pPr>
      <w:r w:rsidRPr="00A55110">
        <w:rPr>
          <w:szCs w:val="24"/>
        </w:rPr>
        <w:t>Заседание Комиссии проводится, как правило, в присутствии лица, в отношении которого рассматривается заявление.</w:t>
      </w:r>
    </w:p>
    <w:p w:rsidR="00134C89" w:rsidRPr="00A55110" w:rsidRDefault="00134C89">
      <w:pPr>
        <w:pStyle w:val="ConsPlusNormal"/>
        <w:spacing w:before="240"/>
        <w:ind w:firstLine="540"/>
        <w:jc w:val="both"/>
        <w:rPr>
          <w:szCs w:val="24"/>
        </w:rPr>
      </w:pPr>
      <w:r w:rsidRPr="00A55110">
        <w:rPr>
          <w:szCs w:val="24"/>
        </w:rPr>
        <w:t>Заседания Комиссии могут проводиться в отсутствие лица, в отношении которого рассматривается заявление, в случае:</w:t>
      </w:r>
    </w:p>
    <w:p w:rsidR="00134C89" w:rsidRPr="00A55110" w:rsidRDefault="00134C89">
      <w:pPr>
        <w:pStyle w:val="ConsPlusNormal"/>
        <w:spacing w:before="240"/>
        <w:ind w:firstLine="540"/>
        <w:jc w:val="both"/>
        <w:rPr>
          <w:szCs w:val="24"/>
        </w:rPr>
      </w:pPr>
      <w:r w:rsidRPr="00A55110">
        <w:rPr>
          <w:szCs w:val="24"/>
        </w:rPr>
        <w:t>а) наличия письменного заявления о проведении заседания комиссии в его отсутствие лица, в отношении которого рассматривается заявление;</w:t>
      </w:r>
    </w:p>
    <w:p w:rsidR="00134C89" w:rsidRPr="00A55110" w:rsidRDefault="00134C89">
      <w:pPr>
        <w:pStyle w:val="ConsPlusNormal"/>
        <w:spacing w:before="240"/>
        <w:ind w:firstLine="540"/>
        <w:jc w:val="both"/>
        <w:rPr>
          <w:szCs w:val="24"/>
        </w:rPr>
      </w:pPr>
      <w:r w:rsidRPr="00A55110">
        <w:rPr>
          <w:szCs w:val="24"/>
        </w:rPr>
        <w:t>б) неявки на заседание Комиссии депутата, выборного должностного лица местного самоуправления, надлежащим образом извещенного о времени и месте его проведения и намеревавшегося лично присутствовать на заседании Комиссии.</w:t>
      </w:r>
    </w:p>
    <w:p w:rsidR="00134C89" w:rsidRPr="00A55110" w:rsidRDefault="00134C89">
      <w:pPr>
        <w:pStyle w:val="ConsPlusNormal"/>
        <w:spacing w:before="240"/>
        <w:ind w:firstLine="540"/>
        <w:jc w:val="both"/>
        <w:rPr>
          <w:szCs w:val="24"/>
        </w:rPr>
      </w:pPr>
      <w:bookmarkStart w:id="2" w:name="P99"/>
      <w:bookmarkEnd w:id="2"/>
      <w:r w:rsidRPr="00A55110">
        <w:rPr>
          <w:szCs w:val="24"/>
        </w:rPr>
        <w:t xml:space="preserve">3.9. Комиссия на заседании оценивает фактические обстоятельства, являющиеся основанием для применения мер ответственности, предусмотренных </w:t>
      </w:r>
      <w:hyperlink r:id="rId17">
        <w:r w:rsidRPr="00A55110">
          <w:rPr>
            <w:szCs w:val="24"/>
          </w:rPr>
          <w:t>частью 7.3-1 статьи 40</w:t>
        </w:r>
      </w:hyperlink>
      <w:r w:rsidRPr="00A55110">
        <w:rPr>
          <w:szCs w:val="24"/>
        </w:rPr>
        <w:t xml:space="preserve"> Федерального закона от 06.10.2003 N 131-ФЗ "Об общих принципах организации местного самоуправления в Российской Федерации".</w:t>
      </w:r>
    </w:p>
    <w:p w:rsidR="00134C89" w:rsidRPr="00A55110" w:rsidRDefault="00134C89">
      <w:pPr>
        <w:pStyle w:val="ConsPlusNormal"/>
        <w:spacing w:before="240"/>
        <w:ind w:firstLine="540"/>
        <w:jc w:val="both"/>
        <w:rPr>
          <w:szCs w:val="24"/>
        </w:rPr>
      </w:pPr>
      <w:r w:rsidRPr="00A55110">
        <w:rPr>
          <w:szCs w:val="24"/>
        </w:rPr>
        <w:t xml:space="preserve">Срок рассмотрения Комиссией информации о недостоверных или неполных сведениях не может превышать 30 дней со дня поступления в Совет депутатов такой информации. По результатам заседания Комиссии секретарь Комиссии оформляет проект решения и подписывает его у председательствующего на заседании в течение пяти рабочих дней со дня проведения заседания Комиссии. </w:t>
      </w:r>
      <w:proofErr w:type="gramStart"/>
      <w:r w:rsidRPr="00A55110">
        <w:rPr>
          <w:szCs w:val="24"/>
        </w:rPr>
        <w:t>Решение должно содержать указание на установленные факты представления депутатом, выборным должностным лицом местного самоуправления неполных или недостоверных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с мотивированным обоснованием существенности или несущественности допущенных нарушений и мотивированное обоснование избрания в отношении</w:t>
      </w:r>
      <w:proofErr w:type="gramEnd"/>
      <w:r w:rsidRPr="00A55110">
        <w:rPr>
          <w:szCs w:val="24"/>
        </w:rPr>
        <w:t xml:space="preserve"> депутата, выборного должностного лица местного самоуправления мер ответственности, предусмотренных </w:t>
      </w:r>
      <w:hyperlink r:id="rId18">
        <w:r w:rsidRPr="00A55110">
          <w:rPr>
            <w:szCs w:val="24"/>
          </w:rPr>
          <w:t>частью 7.3-1 статьи 40</w:t>
        </w:r>
      </w:hyperlink>
      <w:r w:rsidRPr="00A55110">
        <w:rPr>
          <w:szCs w:val="24"/>
        </w:rPr>
        <w:t xml:space="preserve"> Федерального закона от 06.10.2003 N 131-ФЗ "Об общих принципах организации местного самоуправления в Российской Федерации".</w:t>
      </w:r>
    </w:p>
    <w:p w:rsidR="00134C89" w:rsidRPr="00A55110" w:rsidRDefault="00134C89">
      <w:pPr>
        <w:pStyle w:val="ConsPlusNormal"/>
        <w:spacing w:before="240"/>
        <w:ind w:firstLine="540"/>
        <w:jc w:val="both"/>
        <w:rPr>
          <w:szCs w:val="24"/>
        </w:rPr>
      </w:pPr>
      <w:r w:rsidRPr="00A55110">
        <w:rPr>
          <w:szCs w:val="24"/>
        </w:rPr>
        <w:t xml:space="preserve">3.10. </w:t>
      </w:r>
      <w:proofErr w:type="gramStart"/>
      <w:r w:rsidRPr="00A55110">
        <w:rPr>
          <w:szCs w:val="24"/>
        </w:rPr>
        <w:t xml:space="preserve">Решение Комиссии о результатах оценки фактов существенности допущенных нарушений при представлении депутатом, выборным должностным лицом местного самоуправления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искажение которых является несущественным, и об избрании в отношении депутата мер ответственности, предусмотренных </w:t>
      </w:r>
      <w:hyperlink r:id="rId19">
        <w:r w:rsidRPr="00A55110">
          <w:rPr>
            <w:szCs w:val="24"/>
          </w:rPr>
          <w:t>частью</w:t>
        </w:r>
        <w:proofErr w:type="gramEnd"/>
        <w:r w:rsidRPr="00A55110">
          <w:rPr>
            <w:szCs w:val="24"/>
          </w:rPr>
          <w:t xml:space="preserve"> 7.3-1 статьи 40</w:t>
        </w:r>
      </w:hyperlink>
      <w:r w:rsidRPr="00A55110">
        <w:rPr>
          <w:szCs w:val="24"/>
        </w:rPr>
        <w:t xml:space="preserve"> </w:t>
      </w:r>
      <w:r w:rsidRPr="00A55110">
        <w:rPr>
          <w:szCs w:val="24"/>
        </w:rPr>
        <w:lastRenderedPageBreak/>
        <w:t>Федерального закона от 06.10.2003 N 131-ФЗ "Об общих принципах организации местного самоуправления в Российской Федерации", в течение трех рабочих дней после подписания направляется в Совет депутатов для включения в повестку ближайшего заседания очередной сессии Совета депутатов.</w:t>
      </w:r>
    </w:p>
    <w:p w:rsidR="00134C89" w:rsidRPr="00A55110" w:rsidRDefault="00134C89">
      <w:pPr>
        <w:pStyle w:val="ConsPlusNormal"/>
        <w:jc w:val="both"/>
        <w:rPr>
          <w:szCs w:val="24"/>
        </w:rPr>
      </w:pPr>
    </w:p>
    <w:p w:rsidR="00134C89" w:rsidRPr="00A55110" w:rsidRDefault="00134C89">
      <w:pPr>
        <w:pStyle w:val="ConsPlusTitle"/>
        <w:jc w:val="center"/>
        <w:outlineLvl w:val="1"/>
        <w:rPr>
          <w:szCs w:val="24"/>
        </w:rPr>
      </w:pPr>
      <w:r w:rsidRPr="00A55110">
        <w:rPr>
          <w:szCs w:val="24"/>
        </w:rPr>
        <w:t>4. Принятие решения о применении к депутату,</w:t>
      </w:r>
    </w:p>
    <w:p w:rsidR="00134C89" w:rsidRPr="00A55110" w:rsidRDefault="00134C89">
      <w:pPr>
        <w:pStyle w:val="ConsPlusTitle"/>
        <w:jc w:val="center"/>
        <w:rPr>
          <w:szCs w:val="24"/>
        </w:rPr>
      </w:pPr>
      <w:r w:rsidRPr="00A55110">
        <w:rPr>
          <w:szCs w:val="24"/>
        </w:rPr>
        <w:t>выборному должностному лицу местного</w:t>
      </w:r>
    </w:p>
    <w:p w:rsidR="00134C89" w:rsidRPr="00A55110" w:rsidRDefault="00134C89">
      <w:pPr>
        <w:pStyle w:val="ConsPlusTitle"/>
        <w:jc w:val="center"/>
        <w:rPr>
          <w:szCs w:val="24"/>
        </w:rPr>
      </w:pPr>
      <w:r w:rsidRPr="00A55110">
        <w:rPr>
          <w:szCs w:val="24"/>
        </w:rPr>
        <w:t>самоуправления мер ответственности</w:t>
      </w:r>
    </w:p>
    <w:p w:rsidR="00134C89" w:rsidRPr="00A55110" w:rsidRDefault="00134C89">
      <w:pPr>
        <w:pStyle w:val="ConsPlusNormal"/>
        <w:jc w:val="both"/>
        <w:rPr>
          <w:szCs w:val="24"/>
        </w:rPr>
      </w:pPr>
    </w:p>
    <w:p w:rsidR="00134C89" w:rsidRPr="00A55110" w:rsidRDefault="00134C89">
      <w:pPr>
        <w:pStyle w:val="ConsPlusNormal"/>
        <w:ind w:firstLine="540"/>
        <w:jc w:val="both"/>
        <w:rPr>
          <w:szCs w:val="24"/>
        </w:rPr>
      </w:pPr>
      <w:r w:rsidRPr="00A55110">
        <w:rPr>
          <w:szCs w:val="24"/>
        </w:rPr>
        <w:t>4.1. Депутаты Совета депутатов на основании решения Комиссии рассматривают вопрос о применении мер ответственности в отношении депутата, выборного должностного лица местного самоуправления (далее - решение о применении меры ответственности) в течение 30 дней со дня поступления информации об установлении фактов недостоверности или неполноты представленных сведений. В случае если информация поступила в период между заседаниями сессий Совета депутатов - не позднее чем через три месяца со дня ее поступления.</w:t>
      </w:r>
    </w:p>
    <w:p w:rsidR="00134C89" w:rsidRPr="00A55110" w:rsidRDefault="00134C89">
      <w:pPr>
        <w:pStyle w:val="ConsPlusNormal"/>
        <w:spacing w:before="240"/>
        <w:ind w:firstLine="540"/>
        <w:jc w:val="both"/>
        <w:rPr>
          <w:szCs w:val="24"/>
        </w:rPr>
      </w:pPr>
      <w:r w:rsidRPr="00A55110">
        <w:rPr>
          <w:szCs w:val="24"/>
        </w:rPr>
        <w:t>4.2. Вопрос о принятии решения о применении мер ответственности подлежит рассмотрению на открытом заседании очередной сессии Совета депутатов.</w:t>
      </w:r>
    </w:p>
    <w:p w:rsidR="00134C89" w:rsidRPr="00A55110" w:rsidRDefault="00134C89">
      <w:pPr>
        <w:pStyle w:val="ConsPlusNormal"/>
        <w:spacing w:before="240"/>
        <w:ind w:firstLine="540"/>
        <w:jc w:val="both"/>
        <w:rPr>
          <w:szCs w:val="24"/>
        </w:rPr>
      </w:pPr>
      <w:r w:rsidRPr="00A55110">
        <w:rPr>
          <w:szCs w:val="24"/>
        </w:rPr>
        <w:t>4.3. Решение о применении мер ответственности принимается отдельно в отношении каждого депутата путем голосования большинством голосов от числа депутатов, присутствующих на заседании, в порядке, установленном Регламентом Совета депутатов.</w:t>
      </w:r>
    </w:p>
    <w:p w:rsidR="00134C89" w:rsidRPr="00A55110" w:rsidRDefault="00134C89">
      <w:pPr>
        <w:pStyle w:val="ConsPlusNormal"/>
        <w:spacing w:before="240"/>
        <w:ind w:firstLine="540"/>
        <w:jc w:val="both"/>
        <w:rPr>
          <w:szCs w:val="24"/>
        </w:rPr>
      </w:pPr>
      <w:r w:rsidRPr="00A55110">
        <w:rPr>
          <w:szCs w:val="24"/>
        </w:rPr>
        <w:t>Депутат Совета депутатов, в отношении которого рассматривается вопрос о применении меры ответственности, участие в голосовании не принимает.</w:t>
      </w:r>
    </w:p>
    <w:p w:rsidR="00134C89" w:rsidRPr="00A55110" w:rsidRDefault="00134C89">
      <w:pPr>
        <w:pStyle w:val="ConsPlusNormal"/>
        <w:spacing w:before="240"/>
        <w:ind w:firstLine="540"/>
        <w:jc w:val="both"/>
        <w:rPr>
          <w:szCs w:val="24"/>
        </w:rPr>
      </w:pPr>
      <w:r w:rsidRPr="00A55110">
        <w:rPr>
          <w:szCs w:val="24"/>
        </w:rPr>
        <w:t>4.4. Решение о применении мер ответственности в отношении депутата, выборного должностного лица местного самоуправления, к которым применена мера ответственности, оформляется в письменной форме и должно содержать:</w:t>
      </w:r>
    </w:p>
    <w:p w:rsidR="00134C89" w:rsidRPr="00A55110" w:rsidRDefault="00134C89">
      <w:pPr>
        <w:pStyle w:val="ConsPlusNormal"/>
        <w:spacing w:before="240"/>
        <w:ind w:firstLine="540"/>
        <w:jc w:val="both"/>
        <w:rPr>
          <w:szCs w:val="24"/>
        </w:rPr>
      </w:pPr>
      <w:r w:rsidRPr="00A55110">
        <w:rPr>
          <w:szCs w:val="24"/>
        </w:rPr>
        <w:t>а) фамилию, имя, отчество (последнее - при наличии);</w:t>
      </w:r>
    </w:p>
    <w:p w:rsidR="00134C89" w:rsidRPr="00A55110" w:rsidRDefault="00134C89">
      <w:pPr>
        <w:pStyle w:val="ConsPlusNormal"/>
        <w:spacing w:before="240"/>
        <w:ind w:firstLine="540"/>
        <w:jc w:val="both"/>
        <w:rPr>
          <w:szCs w:val="24"/>
        </w:rPr>
      </w:pPr>
      <w:r w:rsidRPr="00A55110">
        <w:rPr>
          <w:szCs w:val="24"/>
        </w:rPr>
        <w:t>б) должность;</w:t>
      </w:r>
    </w:p>
    <w:p w:rsidR="00134C89" w:rsidRPr="00A55110" w:rsidRDefault="00134C89">
      <w:pPr>
        <w:pStyle w:val="ConsPlusNormal"/>
        <w:spacing w:before="240"/>
        <w:ind w:firstLine="540"/>
        <w:jc w:val="both"/>
        <w:rPr>
          <w:szCs w:val="24"/>
        </w:rPr>
      </w:pPr>
      <w:r w:rsidRPr="00A55110">
        <w:rPr>
          <w:szCs w:val="24"/>
        </w:rPr>
        <w:t>в) мотивированное обоснование, позволяющее считать искажения представленных сведений о доходах, расходах, об имуществе и обязательствах имущественного характера, сведений о доходах, расходах, об имуществе и обязательствах имущественного характера своих супруги (супруга) и несовершеннолетних детей несущественными;</w:t>
      </w:r>
    </w:p>
    <w:p w:rsidR="00134C89" w:rsidRPr="00A55110" w:rsidRDefault="00134C89">
      <w:pPr>
        <w:pStyle w:val="ConsPlusNormal"/>
        <w:spacing w:before="240"/>
        <w:ind w:firstLine="540"/>
        <w:jc w:val="both"/>
        <w:rPr>
          <w:szCs w:val="24"/>
        </w:rPr>
      </w:pPr>
      <w:r w:rsidRPr="00A55110">
        <w:rPr>
          <w:szCs w:val="24"/>
        </w:rPr>
        <w:t>г) принятая мера ответственности с обоснованием применения избранной меры ответственности;</w:t>
      </w:r>
    </w:p>
    <w:p w:rsidR="00134C89" w:rsidRPr="00A55110" w:rsidRDefault="00134C89">
      <w:pPr>
        <w:pStyle w:val="ConsPlusNormal"/>
        <w:spacing w:before="240"/>
        <w:ind w:firstLine="540"/>
        <w:jc w:val="both"/>
        <w:rPr>
          <w:szCs w:val="24"/>
        </w:rPr>
      </w:pPr>
      <w:r w:rsidRPr="00A55110">
        <w:rPr>
          <w:szCs w:val="24"/>
        </w:rPr>
        <w:t>д) срок действия меры ответственности (при наличии).</w:t>
      </w:r>
    </w:p>
    <w:p w:rsidR="00134C89" w:rsidRPr="00A55110" w:rsidRDefault="00134C89">
      <w:pPr>
        <w:pStyle w:val="ConsPlusNormal"/>
        <w:spacing w:before="240"/>
        <w:ind w:firstLine="540"/>
        <w:jc w:val="both"/>
        <w:rPr>
          <w:szCs w:val="24"/>
        </w:rPr>
      </w:pPr>
      <w:r w:rsidRPr="00A55110">
        <w:rPr>
          <w:szCs w:val="24"/>
        </w:rPr>
        <w:t>Сведения в отношении депутата, выборного должностного лица местного самоуправления 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w:t>
      </w:r>
    </w:p>
    <w:p w:rsidR="00134C89" w:rsidRPr="00A55110" w:rsidRDefault="00134C89">
      <w:pPr>
        <w:pStyle w:val="ConsPlusNormal"/>
        <w:spacing w:before="240"/>
        <w:ind w:firstLine="540"/>
        <w:jc w:val="both"/>
        <w:rPr>
          <w:szCs w:val="24"/>
        </w:rPr>
      </w:pPr>
      <w:r w:rsidRPr="00A55110">
        <w:rPr>
          <w:szCs w:val="24"/>
        </w:rPr>
        <w:t>Решение о применении меры ответственности подписывается председателем Совета депутатов.</w:t>
      </w:r>
    </w:p>
    <w:p w:rsidR="00134C89" w:rsidRPr="00A55110" w:rsidRDefault="00134C89">
      <w:pPr>
        <w:pStyle w:val="ConsPlusNormal"/>
        <w:jc w:val="both"/>
        <w:rPr>
          <w:szCs w:val="24"/>
        </w:rPr>
      </w:pPr>
    </w:p>
    <w:p w:rsidR="00134C89" w:rsidRPr="00A55110" w:rsidRDefault="00134C89">
      <w:pPr>
        <w:pStyle w:val="ConsPlusTitle"/>
        <w:jc w:val="center"/>
        <w:outlineLvl w:val="1"/>
        <w:rPr>
          <w:szCs w:val="24"/>
        </w:rPr>
      </w:pPr>
      <w:r w:rsidRPr="00A55110">
        <w:rPr>
          <w:szCs w:val="24"/>
        </w:rPr>
        <w:t>5. Заключительные положения</w:t>
      </w:r>
    </w:p>
    <w:p w:rsidR="00134C89" w:rsidRPr="00A55110" w:rsidRDefault="00134C89">
      <w:pPr>
        <w:pStyle w:val="ConsPlusNormal"/>
        <w:jc w:val="both"/>
        <w:rPr>
          <w:szCs w:val="24"/>
        </w:rPr>
      </w:pPr>
    </w:p>
    <w:p w:rsidR="00134C89" w:rsidRPr="00A55110" w:rsidRDefault="00134C89">
      <w:pPr>
        <w:pStyle w:val="ConsPlusNormal"/>
        <w:ind w:firstLine="540"/>
        <w:jc w:val="both"/>
        <w:rPr>
          <w:szCs w:val="24"/>
        </w:rPr>
      </w:pPr>
      <w:r w:rsidRPr="00A55110">
        <w:rPr>
          <w:szCs w:val="24"/>
        </w:rPr>
        <w:lastRenderedPageBreak/>
        <w:t>5.1. Копия решения о применении мер ответственности в течение пяти рабочих дней со дня его принятия вручается лично, либо направляется любым доступным способом депутату, выборному должностному лицу местного самоуправления, в отношении которого рассматривался вопрос.</w:t>
      </w:r>
    </w:p>
    <w:p w:rsidR="00134C89" w:rsidRPr="00A55110" w:rsidRDefault="00134C89">
      <w:pPr>
        <w:pStyle w:val="ConsPlusNormal"/>
        <w:spacing w:before="240"/>
        <w:ind w:firstLine="540"/>
        <w:jc w:val="both"/>
        <w:rPr>
          <w:szCs w:val="24"/>
        </w:rPr>
      </w:pPr>
      <w:r w:rsidRPr="00A55110">
        <w:rPr>
          <w:szCs w:val="24"/>
        </w:rPr>
        <w:t xml:space="preserve">5.2. В случае, если решение о применении мер ответственности невозможно довести до сведения депутата, выборного должностного лица, в отношении которого принято решение или указанное лицо отказывается </w:t>
      </w:r>
      <w:proofErr w:type="gramStart"/>
      <w:r w:rsidRPr="00A55110">
        <w:rPr>
          <w:szCs w:val="24"/>
        </w:rPr>
        <w:t>ознакомится</w:t>
      </w:r>
      <w:proofErr w:type="gramEnd"/>
      <w:r w:rsidRPr="00A55110">
        <w:rPr>
          <w:szCs w:val="24"/>
        </w:rPr>
        <w:t xml:space="preserve"> с решением под роспись, составляется акт об отказе в ознакомлении с решением о применении к нему меры ответственности или невозможности его уведомления о таком решении.</w:t>
      </w:r>
    </w:p>
    <w:p w:rsidR="00134C89" w:rsidRPr="00A55110" w:rsidRDefault="00134C89">
      <w:pPr>
        <w:pStyle w:val="ConsPlusNormal"/>
        <w:spacing w:before="240"/>
        <w:ind w:firstLine="540"/>
        <w:jc w:val="both"/>
        <w:rPr>
          <w:szCs w:val="24"/>
        </w:rPr>
      </w:pPr>
      <w:r w:rsidRPr="00A55110">
        <w:rPr>
          <w:szCs w:val="24"/>
        </w:rPr>
        <w:t>5.3. Депутат, выборное должностное лицо местного самоуправления вправе обжаловать решение о применении к нему меры ответственности в судебном порядке.</w:t>
      </w:r>
    </w:p>
    <w:p w:rsidR="00134C89" w:rsidRPr="00A55110" w:rsidRDefault="00134C89">
      <w:pPr>
        <w:pStyle w:val="ConsPlusNormal"/>
        <w:spacing w:before="240"/>
        <w:ind w:firstLine="540"/>
        <w:jc w:val="both"/>
        <w:rPr>
          <w:szCs w:val="24"/>
        </w:rPr>
      </w:pPr>
      <w:r w:rsidRPr="00A55110">
        <w:rPr>
          <w:szCs w:val="24"/>
        </w:rPr>
        <w:t>5.4. Решение о применении мер ответственности к депутату, выборному должностному лицу местного самоуправления в течение пяти рабочих дней со дня его принятия направляется Главе Республики Хакасия - Председателю Правительства Республики Хакасия, прокурору города.</w:t>
      </w:r>
    </w:p>
    <w:p w:rsidR="00134C89" w:rsidRPr="00A55110" w:rsidRDefault="002808AC">
      <w:pPr>
        <w:pStyle w:val="ConsPlusNormal"/>
        <w:spacing w:before="240"/>
        <w:ind w:firstLine="540"/>
        <w:jc w:val="both"/>
        <w:rPr>
          <w:szCs w:val="24"/>
        </w:rPr>
      </w:pPr>
      <w:r w:rsidRPr="00A55110">
        <w:rPr>
          <w:szCs w:val="24"/>
        </w:rPr>
        <w:t>5.5</w:t>
      </w:r>
      <w:r w:rsidR="00134C89" w:rsidRPr="00A55110">
        <w:rPr>
          <w:szCs w:val="24"/>
        </w:rPr>
        <w:t>. В случае признания Советом депутатов искажений представленных депутатом, выборным должностным лицом местного самоуправления сведений о доходах, расходах, об имуществе и обязательствах имущественного характера существенными</w:t>
      </w:r>
      <w:r w:rsidR="00EF1BDB" w:rsidRPr="00A55110">
        <w:rPr>
          <w:szCs w:val="24"/>
        </w:rPr>
        <w:t xml:space="preserve">, либо в случае не предоставления сведений, </w:t>
      </w:r>
      <w:r w:rsidR="00134C89" w:rsidRPr="00A55110">
        <w:rPr>
          <w:szCs w:val="24"/>
        </w:rPr>
        <w:t>Советом депутатов принимается решение в соответствии с законодательством Российской Федерации о противодействии коррупции.</w:t>
      </w:r>
    </w:p>
    <w:p w:rsidR="00A55110" w:rsidRDefault="00A55110">
      <w:pPr>
        <w:pStyle w:val="ConsPlusNormal"/>
        <w:spacing w:before="240"/>
        <w:ind w:firstLine="540"/>
        <w:jc w:val="both"/>
        <w:rPr>
          <w:szCs w:val="24"/>
        </w:rPr>
      </w:pPr>
    </w:p>
    <w:p w:rsidR="00A55110" w:rsidRDefault="00A55110" w:rsidP="00A55110">
      <w:pPr>
        <w:pStyle w:val="ConsPlusNormal"/>
        <w:ind w:firstLine="539"/>
        <w:jc w:val="both"/>
        <w:rPr>
          <w:szCs w:val="24"/>
        </w:rPr>
      </w:pPr>
    </w:p>
    <w:p w:rsidR="00A55110" w:rsidRDefault="00A55110" w:rsidP="00A55110">
      <w:pPr>
        <w:pStyle w:val="ConsPlusNormal"/>
        <w:ind w:firstLine="539"/>
        <w:jc w:val="both"/>
        <w:rPr>
          <w:szCs w:val="24"/>
        </w:rPr>
      </w:pPr>
      <w:bookmarkStart w:id="3" w:name="_GoBack"/>
      <w:bookmarkEnd w:id="3"/>
      <w:proofErr w:type="spellStart"/>
      <w:r>
        <w:rPr>
          <w:szCs w:val="24"/>
        </w:rPr>
        <w:t>Зав.орг.отделом</w:t>
      </w:r>
      <w:proofErr w:type="spellEnd"/>
      <w:r>
        <w:rPr>
          <w:szCs w:val="24"/>
        </w:rPr>
        <w:t xml:space="preserve"> Совета депутатов </w:t>
      </w:r>
    </w:p>
    <w:p w:rsidR="002808AC" w:rsidRPr="00A55110" w:rsidRDefault="00A55110" w:rsidP="00A55110">
      <w:pPr>
        <w:pStyle w:val="ConsPlusNormal"/>
        <w:ind w:firstLine="539"/>
        <w:jc w:val="both"/>
        <w:rPr>
          <w:szCs w:val="24"/>
        </w:rPr>
      </w:pPr>
      <w:r>
        <w:rPr>
          <w:szCs w:val="24"/>
        </w:rPr>
        <w:t>города Сорска                                                                               Е.Е. Пилипенко</w:t>
      </w:r>
    </w:p>
    <w:p w:rsidR="002808AC" w:rsidRPr="00A55110" w:rsidRDefault="002808AC">
      <w:pPr>
        <w:pStyle w:val="ConsPlusNormal"/>
        <w:spacing w:before="240"/>
        <w:ind w:firstLine="540"/>
        <w:jc w:val="both"/>
        <w:rPr>
          <w:szCs w:val="24"/>
        </w:rPr>
      </w:pPr>
    </w:p>
    <w:p w:rsidR="002808AC" w:rsidRPr="00A55110" w:rsidRDefault="002808AC">
      <w:pPr>
        <w:pStyle w:val="ConsPlusNormal"/>
        <w:spacing w:before="240"/>
        <w:ind w:firstLine="540"/>
        <w:jc w:val="both"/>
        <w:rPr>
          <w:szCs w:val="24"/>
        </w:rPr>
      </w:pPr>
    </w:p>
    <w:sectPr w:rsidR="002808AC" w:rsidRPr="00A55110" w:rsidSect="00A5511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C89"/>
    <w:rsid w:val="00134C89"/>
    <w:rsid w:val="002808AC"/>
    <w:rsid w:val="002F00FD"/>
    <w:rsid w:val="00A55110"/>
    <w:rsid w:val="00AF75EF"/>
    <w:rsid w:val="00E42B8D"/>
    <w:rsid w:val="00EF1BDB"/>
    <w:rsid w:val="00F55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8D"/>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4C89"/>
    <w:pPr>
      <w:widowControl w:val="0"/>
      <w:autoSpaceDE w:val="0"/>
      <w:autoSpaceDN w:val="0"/>
    </w:pPr>
    <w:rPr>
      <w:rFonts w:eastAsiaTheme="minorEastAsia"/>
      <w:sz w:val="24"/>
      <w:szCs w:val="22"/>
      <w:lang w:eastAsia="ru-RU"/>
    </w:rPr>
  </w:style>
  <w:style w:type="paragraph" w:customStyle="1" w:styleId="ConsPlusTitle">
    <w:name w:val="ConsPlusTitle"/>
    <w:rsid w:val="00134C89"/>
    <w:pPr>
      <w:widowControl w:val="0"/>
      <w:autoSpaceDE w:val="0"/>
      <w:autoSpaceDN w:val="0"/>
    </w:pPr>
    <w:rPr>
      <w:rFonts w:eastAsiaTheme="minorEastAsia"/>
      <w:b/>
      <w:sz w:val="24"/>
      <w:szCs w:val="22"/>
      <w:lang w:eastAsia="ru-RU"/>
    </w:rPr>
  </w:style>
  <w:style w:type="paragraph" w:customStyle="1" w:styleId="ConsPlusTitlePage">
    <w:name w:val="ConsPlusTitlePage"/>
    <w:rsid w:val="00134C89"/>
    <w:pPr>
      <w:widowControl w:val="0"/>
      <w:autoSpaceDE w:val="0"/>
      <w:autoSpaceDN w:val="0"/>
    </w:pPr>
    <w:rPr>
      <w:rFonts w:ascii="Tahoma" w:eastAsiaTheme="minorEastAsia" w:hAnsi="Tahoma" w:cs="Tahoma"/>
      <w:szCs w:val="22"/>
      <w:lang w:eastAsia="ru-RU"/>
    </w:rPr>
  </w:style>
  <w:style w:type="paragraph" w:styleId="a3">
    <w:name w:val="Balloon Text"/>
    <w:basedOn w:val="a"/>
    <w:link w:val="a4"/>
    <w:uiPriority w:val="99"/>
    <w:semiHidden/>
    <w:unhideWhenUsed/>
    <w:rsid w:val="00F55226"/>
    <w:rPr>
      <w:rFonts w:ascii="Tahoma" w:hAnsi="Tahoma" w:cs="Tahoma"/>
      <w:sz w:val="16"/>
      <w:szCs w:val="16"/>
    </w:rPr>
  </w:style>
  <w:style w:type="character" w:customStyle="1" w:styleId="a4">
    <w:name w:val="Текст выноски Знак"/>
    <w:basedOn w:val="a0"/>
    <w:link w:val="a3"/>
    <w:uiPriority w:val="99"/>
    <w:semiHidden/>
    <w:rsid w:val="00F55226"/>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8D"/>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4C89"/>
    <w:pPr>
      <w:widowControl w:val="0"/>
      <w:autoSpaceDE w:val="0"/>
      <w:autoSpaceDN w:val="0"/>
    </w:pPr>
    <w:rPr>
      <w:rFonts w:eastAsiaTheme="minorEastAsia"/>
      <w:sz w:val="24"/>
      <w:szCs w:val="22"/>
      <w:lang w:eastAsia="ru-RU"/>
    </w:rPr>
  </w:style>
  <w:style w:type="paragraph" w:customStyle="1" w:styleId="ConsPlusTitle">
    <w:name w:val="ConsPlusTitle"/>
    <w:rsid w:val="00134C89"/>
    <w:pPr>
      <w:widowControl w:val="0"/>
      <w:autoSpaceDE w:val="0"/>
      <w:autoSpaceDN w:val="0"/>
    </w:pPr>
    <w:rPr>
      <w:rFonts w:eastAsiaTheme="minorEastAsia"/>
      <w:b/>
      <w:sz w:val="24"/>
      <w:szCs w:val="22"/>
      <w:lang w:eastAsia="ru-RU"/>
    </w:rPr>
  </w:style>
  <w:style w:type="paragraph" w:customStyle="1" w:styleId="ConsPlusTitlePage">
    <w:name w:val="ConsPlusTitlePage"/>
    <w:rsid w:val="00134C89"/>
    <w:pPr>
      <w:widowControl w:val="0"/>
      <w:autoSpaceDE w:val="0"/>
      <w:autoSpaceDN w:val="0"/>
    </w:pPr>
    <w:rPr>
      <w:rFonts w:ascii="Tahoma" w:eastAsiaTheme="minorEastAsia" w:hAnsi="Tahoma" w:cs="Tahoma"/>
      <w:szCs w:val="22"/>
      <w:lang w:eastAsia="ru-RU"/>
    </w:rPr>
  </w:style>
  <w:style w:type="paragraph" w:styleId="a3">
    <w:name w:val="Balloon Text"/>
    <w:basedOn w:val="a"/>
    <w:link w:val="a4"/>
    <w:uiPriority w:val="99"/>
    <w:semiHidden/>
    <w:unhideWhenUsed/>
    <w:rsid w:val="00F55226"/>
    <w:rPr>
      <w:rFonts w:ascii="Tahoma" w:hAnsi="Tahoma" w:cs="Tahoma"/>
      <w:sz w:val="16"/>
      <w:szCs w:val="16"/>
    </w:rPr>
  </w:style>
  <w:style w:type="character" w:customStyle="1" w:styleId="a4">
    <w:name w:val="Текст выноски Знак"/>
    <w:basedOn w:val="a0"/>
    <w:link w:val="a3"/>
    <w:uiPriority w:val="99"/>
    <w:semiHidden/>
    <w:rsid w:val="00F55226"/>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8&amp;n=110849&amp;dst=100010" TargetMode="External"/><Relationship Id="rId13" Type="http://schemas.openxmlformats.org/officeDocument/2006/relationships/hyperlink" Target="https://login.consultant.ru/link/?req=doc&amp;base=RLAW188&amp;n=107038" TargetMode="External"/><Relationship Id="rId18" Type="http://schemas.openxmlformats.org/officeDocument/2006/relationships/hyperlink" Target="https://login.consultant.ru/link/?req=doc&amp;base=LAW&amp;n=483062&amp;dst=88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eq=doc&amp;base=RLAW188&amp;n=107038" TargetMode="External"/><Relationship Id="rId12" Type="http://schemas.openxmlformats.org/officeDocument/2006/relationships/hyperlink" Target="https://login.consultant.ru/link/?req=doc&amp;base=LAW&amp;n=482878" TargetMode="External"/><Relationship Id="rId17" Type="http://schemas.openxmlformats.org/officeDocument/2006/relationships/hyperlink" Target="https://login.consultant.ru/link/?req=doc&amp;base=LAW&amp;n=483062&amp;dst=88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83062&amp;dst=880"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82878" TargetMode="External"/><Relationship Id="rId11" Type="http://schemas.openxmlformats.org/officeDocument/2006/relationships/hyperlink" Target="https://login.consultant.ru/link/?req=doc&amp;base=LAW&amp;n=483062" TargetMode="External"/><Relationship Id="rId5" Type="http://schemas.openxmlformats.org/officeDocument/2006/relationships/hyperlink" Target="https://login.consultant.ru/link/?req=doc&amp;base=LAW&amp;n=483062" TargetMode="External"/><Relationship Id="rId15" Type="http://schemas.openxmlformats.org/officeDocument/2006/relationships/hyperlink" Target="https://login.consultant.ru/link/?req=doc&amp;base=LAW&amp;n=483062&amp;dst=880" TargetMode="External"/><Relationship Id="rId10" Type="http://schemas.openxmlformats.org/officeDocument/2006/relationships/hyperlink" Target="https://login.consultant.ru/link/?req=doc&amp;base=LAW&amp;n=483062&amp;dst=880" TargetMode="External"/><Relationship Id="rId19" Type="http://schemas.openxmlformats.org/officeDocument/2006/relationships/hyperlink" Target="https://login.consultant.ru/link/?req=doc&amp;base=LAW&amp;n=483062&amp;dst=88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3062&amp;dst=880" TargetMode="External"/><Relationship Id="rId14" Type="http://schemas.openxmlformats.org/officeDocument/2006/relationships/hyperlink" Target="https://login.consultant.ru/link/?req=doc&amp;base=LAW&amp;n=483062&amp;dst=8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8</Pages>
  <Words>3400</Words>
  <Characters>19386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СД</Company>
  <LinksUpToDate>false</LinksUpToDate>
  <CharactersWithSpaces>22741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5</cp:revision>
  <cp:lastPrinted>2024-09-19T04:11:00Z</cp:lastPrinted>
  <dcterms:created xsi:type="dcterms:W3CDTF">2024-09-12T04:16:00Z</dcterms:created>
  <dcterms:modified xsi:type="dcterms:W3CDTF">2024-09-19T04:13:00Z</dcterms:modified>
</cp:coreProperties>
</file>