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8B" w:rsidRDefault="00CC0ECD" w:rsidP="00231D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-34290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F3A8B" w:rsidRPr="00BB0A85" w:rsidRDefault="00CF3A8B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F3A8B" w:rsidRPr="003D1246" w:rsidRDefault="001733D7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1733D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1733D7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1733D7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F3A8B" w:rsidRDefault="00CF3A8B" w:rsidP="00231D4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CF3A8B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F3A8B" w:rsidRDefault="001733D7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33D7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CF3A8B" w:rsidRPr="001574A6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F3A8B" w:rsidRDefault="00CF3A8B" w:rsidP="00231D4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F3A8B" w:rsidRPr="009B1542" w:rsidRDefault="00604BE2" w:rsidP="00604BE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215FA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="00E60987">
        <w:rPr>
          <w:rFonts w:ascii="Times New Roman" w:hAnsi="Times New Roman" w:cs="Times New Roman"/>
          <w:sz w:val="26"/>
          <w:szCs w:val="26"/>
          <w:u w:val="single"/>
        </w:rPr>
        <w:t>05</w:t>
      </w:r>
      <w:r w:rsidR="007215FA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CF3A8B">
        <w:rPr>
          <w:rFonts w:ascii="Times New Roman" w:hAnsi="Times New Roman" w:cs="Times New Roman"/>
          <w:sz w:val="26"/>
          <w:szCs w:val="26"/>
        </w:rPr>
        <w:t>»</w:t>
      </w:r>
      <w:r w:rsidR="007215F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670300">
        <w:rPr>
          <w:rFonts w:ascii="Times New Roman" w:hAnsi="Times New Roman" w:cs="Times New Roman"/>
          <w:sz w:val="26"/>
          <w:szCs w:val="26"/>
          <w:u w:val="single"/>
        </w:rPr>
        <w:t xml:space="preserve"> февраля</w:t>
      </w:r>
      <w:r w:rsidR="007215F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E60BA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7215FA">
        <w:rPr>
          <w:rFonts w:ascii="Times New Roman" w:hAnsi="Times New Roman" w:cs="Times New Roman"/>
          <w:sz w:val="26"/>
          <w:szCs w:val="26"/>
        </w:rPr>
        <w:t>4</w:t>
      </w:r>
      <w:r w:rsidR="00CF3A8B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F3A8B">
        <w:rPr>
          <w:rFonts w:ascii="Times New Roman" w:hAnsi="Times New Roman" w:cs="Times New Roman"/>
          <w:sz w:val="26"/>
          <w:szCs w:val="26"/>
        </w:rPr>
        <w:t xml:space="preserve">                         №</w:t>
      </w:r>
      <w:r w:rsidR="00E60987">
        <w:rPr>
          <w:rFonts w:ascii="Times New Roman" w:hAnsi="Times New Roman" w:cs="Times New Roman"/>
          <w:sz w:val="26"/>
          <w:szCs w:val="26"/>
          <w:u w:val="single"/>
        </w:rPr>
        <w:t xml:space="preserve">  50</w:t>
      </w:r>
      <w:r w:rsidR="007215F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F8468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B0BC6">
        <w:rPr>
          <w:rFonts w:ascii="Times New Roman" w:hAnsi="Times New Roman" w:cs="Times New Roman"/>
          <w:sz w:val="26"/>
          <w:szCs w:val="26"/>
        </w:rPr>
        <w:t>-</w:t>
      </w:r>
      <w:r w:rsidR="00CF3A8B">
        <w:rPr>
          <w:rFonts w:ascii="Times New Roman" w:hAnsi="Times New Roman" w:cs="Times New Roman"/>
          <w:sz w:val="26"/>
          <w:szCs w:val="26"/>
        </w:rPr>
        <w:t>п.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О</w:t>
      </w:r>
      <w:r w:rsidR="008B0BC6">
        <w:rPr>
          <w:sz w:val="26"/>
        </w:rPr>
        <w:t xml:space="preserve"> внесении изменений в муниципальную</w:t>
      </w:r>
      <w:r>
        <w:rPr>
          <w:sz w:val="26"/>
        </w:rPr>
        <w:t xml:space="preserve"> </w:t>
      </w:r>
    </w:p>
    <w:p w:rsidR="00CF3A8B" w:rsidRDefault="008B0BC6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программу</w:t>
      </w:r>
      <w:r w:rsidR="00CF3A8B">
        <w:rPr>
          <w:sz w:val="26"/>
        </w:rPr>
        <w:t xml:space="preserve"> «Энергосбережение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и повышение энергоэффективности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в муниципальном образовании </w:t>
      </w:r>
    </w:p>
    <w:p w:rsidR="00FE05F0" w:rsidRDefault="00604BE2" w:rsidP="00FE05F0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7D5E2E">
        <w:rPr>
          <w:rFonts w:ascii="Times New Roman" w:hAnsi="Times New Roman"/>
          <w:sz w:val="26"/>
        </w:rPr>
        <w:t>город</w:t>
      </w:r>
      <w:r w:rsidR="008B0BC6" w:rsidRPr="007D5E2E">
        <w:rPr>
          <w:rFonts w:ascii="Times New Roman" w:hAnsi="Times New Roman"/>
          <w:sz w:val="26"/>
        </w:rPr>
        <w:t>а</w:t>
      </w:r>
      <w:r w:rsidRPr="007D5E2E">
        <w:rPr>
          <w:rFonts w:ascii="Times New Roman" w:hAnsi="Times New Roman"/>
          <w:sz w:val="26"/>
        </w:rPr>
        <w:t xml:space="preserve"> Сорск</w:t>
      </w:r>
      <w:r w:rsidR="008B0BC6" w:rsidRPr="007D5E2E">
        <w:rPr>
          <w:rFonts w:ascii="Times New Roman" w:hAnsi="Times New Roman"/>
          <w:sz w:val="26"/>
        </w:rPr>
        <w:t>а</w:t>
      </w:r>
      <w:r w:rsidRPr="007D5E2E">
        <w:rPr>
          <w:rFonts w:ascii="Times New Roman" w:hAnsi="Times New Roman"/>
          <w:sz w:val="26"/>
        </w:rPr>
        <w:t>»</w:t>
      </w:r>
      <w:r w:rsidR="00FE05F0" w:rsidRPr="007D5E2E">
        <w:rPr>
          <w:rFonts w:ascii="Times New Roman" w:hAnsi="Times New Roman"/>
          <w:sz w:val="26"/>
        </w:rPr>
        <w:t>,</w:t>
      </w:r>
      <w:r w:rsidR="00FE05F0">
        <w:rPr>
          <w:sz w:val="26"/>
        </w:rPr>
        <w:t xml:space="preserve"> </w:t>
      </w:r>
      <w:r w:rsidR="00FE05F0">
        <w:rPr>
          <w:rFonts w:ascii="Times New Roman" w:hAnsi="Times New Roman"/>
          <w:sz w:val="26"/>
          <w:szCs w:val="26"/>
        </w:rPr>
        <w:t xml:space="preserve">утвержденную постановлением </w:t>
      </w:r>
    </w:p>
    <w:p w:rsidR="007215FA" w:rsidRPr="007215FA" w:rsidRDefault="00FE05F0" w:rsidP="007215F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6"/>
          <w:szCs w:val="26"/>
        </w:rPr>
      </w:pPr>
      <w:r w:rsidRPr="007215FA">
        <w:rPr>
          <w:rFonts w:ascii="Times New Roman" w:hAnsi="Times New Roman"/>
          <w:sz w:val="26"/>
          <w:szCs w:val="26"/>
        </w:rPr>
        <w:t xml:space="preserve">администрации города Сорска от </w:t>
      </w:r>
      <w:r w:rsidR="007215FA">
        <w:rPr>
          <w:rFonts w:ascii="Times New Roman" w:hAnsi="Times New Roman"/>
          <w:sz w:val="26"/>
          <w:szCs w:val="26"/>
        </w:rPr>
        <w:t>21.</w:t>
      </w:r>
      <w:r w:rsidR="007215FA" w:rsidRPr="007215FA">
        <w:rPr>
          <w:rFonts w:ascii="Times New Roman" w:hAnsi="Times New Roman"/>
          <w:sz w:val="26"/>
          <w:szCs w:val="26"/>
        </w:rPr>
        <w:t>09.202</w:t>
      </w:r>
      <w:r w:rsidR="007215FA">
        <w:rPr>
          <w:rFonts w:ascii="Times New Roman" w:hAnsi="Times New Roman"/>
          <w:sz w:val="26"/>
          <w:szCs w:val="26"/>
        </w:rPr>
        <w:t xml:space="preserve">3 </w:t>
      </w:r>
      <w:r w:rsidR="007215FA" w:rsidRPr="007215FA">
        <w:rPr>
          <w:rFonts w:ascii="Times New Roman" w:hAnsi="Times New Roman"/>
          <w:sz w:val="26"/>
          <w:szCs w:val="26"/>
        </w:rPr>
        <w:t xml:space="preserve">№ </w:t>
      </w:r>
      <w:r w:rsidR="007215FA">
        <w:rPr>
          <w:rFonts w:ascii="Times New Roman" w:hAnsi="Times New Roman"/>
          <w:sz w:val="26"/>
          <w:szCs w:val="26"/>
        </w:rPr>
        <w:t>378</w:t>
      </w:r>
      <w:r w:rsidR="007215FA" w:rsidRPr="007215FA">
        <w:rPr>
          <w:rFonts w:ascii="Times New Roman" w:hAnsi="Times New Roman"/>
          <w:sz w:val="26"/>
          <w:szCs w:val="26"/>
        </w:rPr>
        <w:t xml:space="preserve">-п </w:t>
      </w:r>
    </w:p>
    <w:p w:rsidR="00CF3A8B" w:rsidRDefault="00CF3A8B" w:rsidP="00604BE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ции», ст. 27 Устава муниципального образования город Сорск, постановлением а</w:t>
      </w:r>
      <w:r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министрации города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 w:rsidR="00374AC2" w:rsidRPr="00374AC2">
        <w:rPr>
          <w:rFonts w:ascii="Times New Roman" w:hAnsi="Times New Roman"/>
          <w:sz w:val="26"/>
          <w:szCs w:val="26"/>
        </w:rPr>
        <w:t>Сорска № 168-п от 17.06.2021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года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D619C5" w:rsidRDefault="00D619C5" w:rsidP="00D619C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в программу «</w:t>
      </w:r>
      <w:r w:rsidRPr="00222EA8">
        <w:rPr>
          <w:rFonts w:ascii="Times New Roman" w:hAnsi="Times New Roman"/>
          <w:sz w:val="26"/>
          <w:szCs w:val="26"/>
        </w:rPr>
        <w:t>Энергосбережение и повышение энергоэффективн</w:t>
      </w:r>
      <w:r w:rsidRPr="00222EA8">
        <w:rPr>
          <w:rFonts w:ascii="Times New Roman" w:hAnsi="Times New Roman"/>
          <w:sz w:val="26"/>
          <w:szCs w:val="26"/>
        </w:rPr>
        <w:t>о</w:t>
      </w:r>
      <w:r w:rsidRPr="00222EA8">
        <w:rPr>
          <w:rFonts w:ascii="Times New Roman" w:hAnsi="Times New Roman"/>
          <w:sz w:val="26"/>
          <w:szCs w:val="26"/>
        </w:rPr>
        <w:t>сти в мун</w:t>
      </w:r>
      <w:r>
        <w:rPr>
          <w:rFonts w:ascii="Times New Roman" w:hAnsi="Times New Roman"/>
          <w:sz w:val="26"/>
          <w:szCs w:val="26"/>
        </w:rPr>
        <w:t>иципальном образовании город Сорск», утвержденную</w:t>
      </w:r>
      <w:r w:rsidRPr="009744B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постано</w:t>
      </w:r>
      <w:r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лением администрации города Сорска от </w:t>
      </w:r>
      <w:r w:rsidR="00A040A5">
        <w:rPr>
          <w:rFonts w:ascii="Times New Roman" w:hAnsi="Times New Roman"/>
          <w:sz w:val="26"/>
          <w:szCs w:val="26"/>
        </w:rPr>
        <w:t>21.</w:t>
      </w:r>
      <w:r w:rsidR="00A040A5" w:rsidRPr="007215FA">
        <w:rPr>
          <w:rFonts w:ascii="Times New Roman" w:hAnsi="Times New Roman"/>
          <w:sz w:val="26"/>
          <w:szCs w:val="26"/>
        </w:rPr>
        <w:t>09.202</w:t>
      </w:r>
      <w:r w:rsidR="00A040A5">
        <w:rPr>
          <w:rFonts w:ascii="Times New Roman" w:hAnsi="Times New Roman"/>
          <w:sz w:val="26"/>
          <w:szCs w:val="26"/>
        </w:rPr>
        <w:t xml:space="preserve">3 </w:t>
      </w:r>
      <w:r w:rsidR="00A040A5" w:rsidRPr="007215FA">
        <w:rPr>
          <w:rFonts w:ascii="Times New Roman" w:hAnsi="Times New Roman"/>
          <w:sz w:val="26"/>
          <w:szCs w:val="26"/>
        </w:rPr>
        <w:t xml:space="preserve">№ </w:t>
      </w:r>
      <w:r w:rsidR="00A040A5">
        <w:rPr>
          <w:rFonts w:ascii="Times New Roman" w:hAnsi="Times New Roman"/>
          <w:sz w:val="26"/>
          <w:szCs w:val="26"/>
        </w:rPr>
        <w:t>378</w:t>
      </w:r>
      <w:r w:rsidR="00A040A5" w:rsidRPr="007215FA">
        <w:rPr>
          <w:rFonts w:ascii="Times New Roman" w:hAnsi="Times New Roman"/>
          <w:sz w:val="26"/>
          <w:szCs w:val="26"/>
        </w:rPr>
        <w:t>-п</w:t>
      </w:r>
      <w:r>
        <w:rPr>
          <w:rFonts w:ascii="Times New Roman" w:hAnsi="Times New Roman"/>
          <w:sz w:val="26"/>
          <w:szCs w:val="26"/>
        </w:rPr>
        <w:t xml:space="preserve">, (далее – Программа), следующие изменения: </w:t>
      </w:r>
    </w:p>
    <w:p w:rsidR="007215FA" w:rsidRDefault="00D619C5" w:rsidP="00D619C5">
      <w:pPr>
        <w:pStyle w:val="a3"/>
        <w:numPr>
          <w:ilvl w:val="0"/>
          <w:numId w:val="4"/>
        </w:numPr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в  Паспорте Программы</w:t>
      </w:r>
      <w:r w:rsidR="007215FA">
        <w:rPr>
          <w:sz w:val="26"/>
          <w:szCs w:val="26"/>
        </w:rPr>
        <w:t xml:space="preserve"> </w:t>
      </w:r>
      <w:r>
        <w:rPr>
          <w:sz w:val="26"/>
          <w:szCs w:val="26"/>
        </w:rPr>
        <w:t>позицию «</w:t>
      </w:r>
      <w:r w:rsidRPr="00E56046">
        <w:rPr>
          <w:sz w:val="26"/>
          <w:szCs w:val="26"/>
        </w:rPr>
        <w:t>Объемы и источники финансирования</w:t>
      </w:r>
      <w:r>
        <w:rPr>
          <w:sz w:val="26"/>
          <w:szCs w:val="26"/>
        </w:rPr>
        <w:t>» изложить в следующей редакции:</w:t>
      </w:r>
    </w:p>
    <w:tbl>
      <w:tblPr>
        <w:tblW w:w="9435" w:type="dxa"/>
        <w:jc w:val="center"/>
        <w:tblInd w:w="-13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51"/>
        <w:gridCol w:w="1671"/>
        <w:gridCol w:w="1671"/>
        <w:gridCol w:w="1671"/>
        <w:gridCol w:w="1671"/>
      </w:tblGrid>
      <w:tr w:rsidR="00D619C5" w:rsidRPr="00E56046" w:rsidTr="00670300">
        <w:trPr>
          <w:cantSplit/>
          <w:trHeight w:val="434"/>
          <w:jc w:val="center"/>
        </w:trPr>
        <w:tc>
          <w:tcPr>
            <w:tcW w:w="27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19C5" w:rsidRPr="00B1480B" w:rsidRDefault="00D619C5" w:rsidP="00FB7DA4">
            <w:pPr>
              <w:pStyle w:val="ConsPlusCell"/>
              <w:widowControl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1480B">
              <w:rPr>
                <w:rFonts w:ascii="Times New Roman" w:eastAsiaTheme="minorEastAsia" w:hAnsi="Times New Roman" w:cs="Times New Roman"/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66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B1480B" w:rsidRDefault="00D619C5" w:rsidP="00FB7DA4">
            <w:pPr>
              <w:pStyle w:val="ConsPlusNonformat"/>
              <w:widowControl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B1480B">
              <w:rPr>
                <w:rFonts w:ascii="Times New Roman" w:eastAsiaTheme="minorEastAsia" w:hAnsi="Times New Roman" w:cs="Times New Roman"/>
                <w:sz w:val="26"/>
                <w:szCs w:val="26"/>
              </w:rPr>
              <w:t>Расходы, тыс. руб.</w:t>
            </w:r>
          </w:p>
        </w:tc>
      </w:tr>
      <w:tr w:rsidR="00D619C5" w:rsidRPr="00E56046" w:rsidTr="00670300">
        <w:trPr>
          <w:cantSplit/>
          <w:trHeight w:val="540"/>
          <w:jc w:val="center"/>
        </w:trPr>
        <w:tc>
          <w:tcPr>
            <w:tcW w:w="27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B1480B" w:rsidRDefault="00D619C5" w:rsidP="00FB7DA4">
            <w:pPr>
              <w:pStyle w:val="ConsPlusCell"/>
              <w:widowControl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E56046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046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E56046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046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E56046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046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E56046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046"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</w:tr>
      <w:tr w:rsidR="00D619C5" w:rsidRPr="003C0A5A" w:rsidTr="00670300">
        <w:trPr>
          <w:cantSplit/>
          <w:trHeight w:val="638"/>
          <w:jc w:val="center"/>
        </w:trPr>
        <w:tc>
          <w:tcPr>
            <w:tcW w:w="27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pStyle w:val="ConsPlusCell"/>
              <w:widowControl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C0A5A">
              <w:rPr>
                <w:rFonts w:ascii="Times New Roman" w:eastAsiaTheme="minorEastAsia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1432,0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332,0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550,0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550,0</w:t>
            </w:r>
          </w:p>
        </w:tc>
      </w:tr>
      <w:tr w:rsidR="00D619C5" w:rsidRPr="003C0A5A" w:rsidTr="00670300">
        <w:trPr>
          <w:cantSplit/>
          <w:trHeight w:val="638"/>
          <w:jc w:val="center"/>
        </w:trPr>
        <w:tc>
          <w:tcPr>
            <w:tcW w:w="27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pStyle w:val="ConsPlusCell"/>
              <w:widowControl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C0A5A">
              <w:rPr>
                <w:rFonts w:ascii="Times New Roman" w:eastAsiaTheme="minorEastAsia" w:hAnsi="Times New Roman" w:cs="Times New Roman"/>
                <w:sz w:val="26"/>
                <w:szCs w:val="26"/>
              </w:rPr>
              <w:t>Средства бюджета Республики Хакасия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4505,0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2385,0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1060,0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1060,0</w:t>
            </w:r>
          </w:p>
        </w:tc>
      </w:tr>
      <w:tr w:rsidR="00D619C5" w:rsidRPr="003C0A5A" w:rsidTr="00670300">
        <w:trPr>
          <w:cantSplit/>
          <w:trHeight w:val="420"/>
          <w:jc w:val="center"/>
        </w:trPr>
        <w:tc>
          <w:tcPr>
            <w:tcW w:w="27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pStyle w:val="ConsPlusCell"/>
              <w:widowControl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C0A5A">
              <w:rPr>
                <w:rFonts w:ascii="Times New Roman" w:eastAsiaTheme="minorEastAsia" w:hAnsi="Times New Roman" w:cs="Times New Roman"/>
                <w:sz w:val="26"/>
                <w:szCs w:val="26"/>
              </w:rPr>
              <w:t>Другие источники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D619C5" w:rsidRPr="003C0A5A" w:rsidTr="00670300">
        <w:trPr>
          <w:cantSplit/>
          <w:trHeight w:val="412"/>
          <w:jc w:val="center"/>
        </w:trPr>
        <w:tc>
          <w:tcPr>
            <w:tcW w:w="27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pStyle w:val="ConsPlusCell"/>
              <w:widowControl/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3C0A5A">
              <w:rPr>
                <w:rFonts w:ascii="Times New Roman" w:eastAsiaTheme="minorEastAsia" w:hAnsi="Times New Roman" w:cs="Times New Roman"/>
                <w:sz w:val="26"/>
                <w:szCs w:val="26"/>
              </w:rPr>
              <w:t>Итого по программе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5937,0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2717,0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1610,0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9C5" w:rsidRPr="003C0A5A" w:rsidRDefault="00D619C5" w:rsidP="00FB7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1610,0</w:t>
            </w:r>
          </w:p>
        </w:tc>
      </w:tr>
    </w:tbl>
    <w:p w:rsidR="00D619C5" w:rsidRPr="003C0A5A" w:rsidRDefault="00D619C5" w:rsidP="00D619C5">
      <w:pPr>
        <w:pStyle w:val="a3"/>
        <w:spacing w:before="0" w:after="0"/>
        <w:ind w:firstLine="567"/>
        <w:jc w:val="both"/>
        <w:rPr>
          <w:rStyle w:val="FontStyle93"/>
          <w:b w:val="0"/>
        </w:rPr>
      </w:pPr>
      <w:r w:rsidRPr="003C0A5A">
        <w:rPr>
          <w:sz w:val="26"/>
          <w:szCs w:val="26"/>
        </w:rPr>
        <w:t>- Раздел 4.</w:t>
      </w:r>
      <w:r w:rsidRPr="003C0A5A">
        <w:t xml:space="preserve"> </w:t>
      </w:r>
      <w:r w:rsidRPr="003C0A5A">
        <w:rPr>
          <w:b/>
        </w:rPr>
        <w:t>«</w:t>
      </w:r>
      <w:r w:rsidRPr="003C0A5A">
        <w:rPr>
          <w:rStyle w:val="FontStyle93"/>
          <w:b w:val="0"/>
        </w:rPr>
        <w:t>Перечень программных мероприятий» изложить в следующей р</w:t>
      </w:r>
      <w:r w:rsidRPr="003C0A5A">
        <w:rPr>
          <w:rStyle w:val="FontStyle93"/>
          <w:b w:val="0"/>
        </w:rPr>
        <w:t>е</w:t>
      </w:r>
      <w:r w:rsidRPr="003C0A5A">
        <w:rPr>
          <w:rStyle w:val="FontStyle93"/>
          <w:b w:val="0"/>
        </w:rPr>
        <w:t>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4"/>
        <w:gridCol w:w="1559"/>
        <w:gridCol w:w="992"/>
        <w:gridCol w:w="992"/>
        <w:gridCol w:w="851"/>
        <w:gridCol w:w="142"/>
        <w:gridCol w:w="992"/>
        <w:gridCol w:w="709"/>
      </w:tblGrid>
      <w:tr w:rsidR="00D619C5" w:rsidRPr="003C0A5A" w:rsidTr="00670300">
        <w:tc>
          <w:tcPr>
            <w:tcW w:w="675" w:type="dxa"/>
            <w:vMerge w:val="restart"/>
          </w:tcPr>
          <w:p w:rsidR="00D619C5" w:rsidRPr="003C0A5A" w:rsidRDefault="00D619C5" w:rsidP="00D619C5">
            <w:pPr>
              <w:pStyle w:val="Style2"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№ п/п</w:t>
            </w:r>
          </w:p>
        </w:tc>
        <w:tc>
          <w:tcPr>
            <w:tcW w:w="2694" w:type="dxa"/>
            <w:vMerge w:val="restart"/>
          </w:tcPr>
          <w:p w:rsidR="00D619C5" w:rsidRPr="003C0A5A" w:rsidRDefault="00D619C5" w:rsidP="00D619C5">
            <w:pPr>
              <w:pStyle w:val="Style2"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Наименование мер</w:t>
            </w:r>
            <w:r w:rsidRPr="003C0A5A">
              <w:rPr>
                <w:rStyle w:val="FontStyle93"/>
                <w:rFonts w:eastAsiaTheme="minorEastAsia"/>
                <w:b w:val="0"/>
              </w:rPr>
              <w:t>о</w:t>
            </w:r>
            <w:r w:rsidRPr="003C0A5A">
              <w:rPr>
                <w:rStyle w:val="FontStyle93"/>
                <w:rFonts w:eastAsiaTheme="minorEastAsia"/>
                <w:b w:val="0"/>
              </w:rPr>
              <w:t>приятия</w:t>
            </w:r>
          </w:p>
        </w:tc>
        <w:tc>
          <w:tcPr>
            <w:tcW w:w="1559" w:type="dxa"/>
            <w:vMerge w:val="restart"/>
          </w:tcPr>
          <w:p w:rsidR="00D619C5" w:rsidRPr="003C0A5A" w:rsidRDefault="00D619C5" w:rsidP="00D619C5">
            <w:pPr>
              <w:pStyle w:val="Style2"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Источник финансир</w:t>
            </w:r>
            <w:r w:rsidRPr="003C0A5A">
              <w:rPr>
                <w:rStyle w:val="FontStyle93"/>
                <w:rFonts w:eastAsiaTheme="minorEastAsia"/>
                <w:b w:val="0"/>
              </w:rPr>
              <w:t>о</w:t>
            </w:r>
            <w:r w:rsidRPr="003C0A5A">
              <w:rPr>
                <w:rStyle w:val="FontStyle93"/>
                <w:rFonts w:eastAsiaTheme="minorEastAsia"/>
                <w:b w:val="0"/>
              </w:rPr>
              <w:t>вания</w:t>
            </w:r>
          </w:p>
        </w:tc>
        <w:tc>
          <w:tcPr>
            <w:tcW w:w="3969" w:type="dxa"/>
            <w:gridSpan w:val="5"/>
          </w:tcPr>
          <w:p w:rsidR="00D619C5" w:rsidRPr="003C0A5A" w:rsidRDefault="00D619C5" w:rsidP="00D619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sz w:val="26"/>
                <w:szCs w:val="26"/>
              </w:rPr>
              <w:t>Срок реализации и объем фина</w:t>
            </w:r>
            <w:r w:rsidRPr="003C0A5A">
              <w:rPr>
                <w:rFonts w:ascii="Times New Roman" w:hAnsi="Times New Roman"/>
                <w:sz w:val="26"/>
                <w:szCs w:val="26"/>
              </w:rPr>
              <w:t>н</w:t>
            </w:r>
            <w:r w:rsidRPr="003C0A5A">
              <w:rPr>
                <w:rFonts w:ascii="Times New Roman" w:hAnsi="Times New Roman"/>
                <w:sz w:val="26"/>
                <w:szCs w:val="26"/>
              </w:rPr>
              <w:t>сирования по годам, тыс.руб.</w:t>
            </w:r>
          </w:p>
        </w:tc>
        <w:tc>
          <w:tcPr>
            <w:tcW w:w="70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О</w:t>
            </w:r>
            <w:r w:rsidRPr="003C0A5A">
              <w:rPr>
                <w:rStyle w:val="FontStyle93"/>
                <w:rFonts w:eastAsiaTheme="minorEastAsia"/>
                <w:b w:val="0"/>
              </w:rPr>
              <w:t>т</w:t>
            </w:r>
            <w:r w:rsidRPr="003C0A5A">
              <w:rPr>
                <w:rStyle w:val="FontStyle93"/>
                <w:rFonts w:eastAsiaTheme="minorEastAsia"/>
                <w:b w:val="0"/>
              </w:rPr>
              <w:t>ве</w:t>
            </w:r>
            <w:r w:rsidRPr="003C0A5A">
              <w:rPr>
                <w:rStyle w:val="FontStyle93"/>
                <w:rFonts w:eastAsiaTheme="minorEastAsia"/>
                <w:b w:val="0"/>
              </w:rPr>
              <w:t>т</w:t>
            </w:r>
            <w:r w:rsidRPr="003C0A5A">
              <w:rPr>
                <w:rStyle w:val="FontStyle93"/>
                <w:rFonts w:eastAsiaTheme="minorEastAsia"/>
                <w:b w:val="0"/>
              </w:rPr>
              <w:t>ственны</w:t>
            </w:r>
            <w:r w:rsidRPr="003C0A5A">
              <w:rPr>
                <w:rStyle w:val="FontStyle93"/>
                <w:rFonts w:eastAsiaTheme="minorEastAsia"/>
                <w:b w:val="0"/>
              </w:rPr>
              <w:lastRenderedPageBreak/>
              <w:t>й и</w:t>
            </w:r>
            <w:r w:rsidRPr="003C0A5A">
              <w:rPr>
                <w:rStyle w:val="FontStyle93"/>
                <w:rFonts w:eastAsiaTheme="minorEastAsia"/>
                <w:b w:val="0"/>
              </w:rPr>
              <w:t>с</w:t>
            </w:r>
            <w:r w:rsidRPr="003C0A5A">
              <w:rPr>
                <w:rStyle w:val="FontStyle93"/>
                <w:rFonts w:eastAsiaTheme="minorEastAsia"/>
                <w:b w:val="0"/>
              </w:rPr>
              <w:t>полн</w:t>
            </w:r>
            <w:r w:rsidRPr="003C0A5A">
              <w:rPr>
                <w:rStyle w:val="FontStyle93"/>
                <w:rFonts w:eastAsiaTheme="minorEastAsia"/>
                <w:b w:val="0"/>
              </w:rPr>
              <w:t>и</w:t>
            </w:r>
            <w:r w:rsidRPr="003C0A5A">
              <w:rPr>
                <w:rStyle w:val="FontStyle93"/>
                <w:rFonts w:eastAsiaTheme="minorEastAsia"/>
                <w:b w:val="0"/>
              </w:rPr>
              <w:t>тель</w:t>
            </w: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2024 год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2025 год</w:t>
            </w:r>
          </w:p>
        </w:tc>
        <w:tc>
          <w:tcPr>
            <w:tcW w:w="851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2026 год</w:t>
            </w:r>
          </w:p>
        </w:tc>
        <w:tc>
          <w:tcPr>
            <w:tcW w:w="1134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</w:t>
            </w:r>
          </w:p>
        </w:tc>
        <w:tc>
          <w:tcPr>
            <w:tcW w:w="70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D619C5">
        <w:tc>
          <w:tcPr>
            <w:tcW w:w="9606" w:type="dxa"/>
            <w:gridSpan w:val="9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 xml:space="preserve">1. </w:t>
            </w:r>
            <w:r w:rsidRPr="003C0A5A">
              <w:rPr>
                <w:rStyle w:val="FontStyle82"/>
                <w:rFonts w:eastAsiaTheme="minorEastAsia"/>
              </w:rPr>
              <w:t>Энергосбережение и повышение энергетической эффективности в бюджетном секторе</w:t>
            </w:r>
          </w:p>
        </w:tc>
      </w:tr>
      <w:tr w:rsidR="00D619C5" w:rsidRPr="003C0A5A" w:rsidTr="00670300">
        <w:trPr>
          <w:trHeight w:val="450"/>
        </w:trPr>
        <w:tc>
          <w:tcPr>
            <w:tcW w:w="675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1.1</w:t>
            </w:r>
          </w:p>
          <w:p w:rsidR="00D619C5" w:rsidRPr="003C0A5A" w:rsidRDefault="00D619C5" w:rsidP="00D619C5">
            <w:pPr>
              <w:pStyle w:val="Style2"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Проведение энерг</w:t>
            </w:r>
            <w:r w:rsidRPr="003C0A5A">
              <w:rPr>
                <w:rStyle w:val="FontStyle93"/>
                <w:rFonts w:eastAsiaTheme="minorEastAsia"/>
                <w:b w:val="0"/>
              </w:rPr>
              <w:t>е</w:t>
            </w:r>
            <w:r w:rsidRPr="003C0A5A">
              <w:rPr>
                <w:rStyle w:val="FontStyle93"/>
                <w:rFonts w:eastAsiaTheme="minorEastAsia"/>
                <w:b w:val="0"/>
              </w:rPr>
              <w:t>тических обследов</w:t>
            </w:r>
            <w:r w:rsidRPr="003C0A5A">
              <w:rPr>
                <w:rStyle w:val="FontStyle93"/>
                <w:rFonts w:eastAsiaTheme="minorEastAsia"/>
                <w:b w:val="0"/>
              </w:rPr>
              <w:t>а</w:t>
            </w:r>
            <w:r w:rsidRPr="003C0A5A">
              <w:rPr>
                <w:rStyle w:val="FontStyle93"/>
                <w:rFonts w:eastAsiaTheme="minorEastAsia"/>
                <w:b w:val="0"/>
              </w:rPr>
              <w:t xml:space="preserve">ний </w:t>
            </w: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МО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 w:val="restart"/>
            <w:vAlign w:val="center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а</w:t>
            </w:r>
            <w:r w:rsidRPr="003C0A5A">
              <w:rPr>
                <w:rStyle w:val="FontStyle93"/>
                <w:rFonts w:eastAsiaTheme="minorEastAsia"/>
                <w:b w:val="0"/>
              </w:rPr>
              <w:t>д</w:t>
            </w:r>
            <w:r w:rsidRPr="003C0A5A">
              <w:rPr>
                <w:rStyle w:val="FontStyle93"/>
                <w:rFonts w:eastAsiaTheme="minorEastAsia"/>
                <w:b w:val="0"/>
              </w:rPr>
              <w:t>м</w:t>
            </w:r>
            <w:r w:rsidRPr="003C0A5A">
              <w:rPr>
                <w:rStyle w:val="FontStyle93"/>
                <w:rFonts w:eastAsiaTheme="minorEastAsia"/>
                <w:b w:val="0"/>
              </w:rPr>
              <w:t>и</w:t>
            </w:r>
            <w:r w:rsidRPr="003C0A5A">
              <w:rPr>
                <w:rStyle w:val="FontStyle93"/>
                <w:rFonts w:eastAsiaTheme="minorEastAsia"/>
                <w:b w:val="0"/>
              </w:rPr>
              <w:t>н</w:t>
            </w:r>
            <w:r w:rsidRPr="003C0A5A">
              <w:rPr>
                <w:rStyle w:val="FontStyle93"/>
                <w:rFonts w:eastAsiaTheme="minorEastAsia"/>
                <w:b w:val="0"/>
              </w:rPr>
              <w:t>и</w:t>
            </w:r>
            <w:r w:rsidRPr="003C0A5A">
              <w:rPr>
                <w:rStyle w:val="FontStyle93"/>
                <w:rFonts w:eastAsiaTheme="minorEastAsia"/>
                <w:b w:val="0"/>
              </w:rPr>
              <w:t>страция МО г. Сорск</w:t>
            </w:r>
          </w:p>
        </w:tc>
      </w:tr>
      <w:tr w:rsidR="00D619C5" w:rsidRPr="003C0A5A" w:rsidTr="00670300">
        <w:trPr>
          <w:trHeight w:val="556"/>
        </w:trPr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РХ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 xml:space="preserve">1.2 </w:t>
            </w:r>
          </w:p>
        </w:tc>
        <w:tc>
          <w:tcPr>
            <w:tcW w:w="2694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Датчики присутствия в системах освещения мест общего польз</w:t>
            </w:r>
            <w:r w:rsidRPr="003C0A5A">
              <w:rPr>
                <w:rStyle w:val="FontStyle93"/>
                <w:rFonts w:eastAsiaTheme="minorEastAsia"/>
                <w:b w:val="0"/>
              </w:rPr>
              <w:t>о</w:t>
            </w:r>
            <w:r w:rsidRPr="003C0A5A">
              <w:rPr>
                <w:rStyle w:val="FontStyle93"/>
                <w:rFonts w:eastAsiaTheme="minorEastAsia"/>
                <w:b w:val="0"/>
              </w:rPr>
              <w:t>вания</w:t>
            </w: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МО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РХ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 по меропри</w:t>
            </w:r>
            <w:r w:rsidRPr="003C0A5A">
              <w:rPr>
                <w:rStyle w:val="FontStyle93"/>
                <w:rFonts w:eastAsiaTheme="minorEastAsia"/>
                <w:b w:val="0"/>
              </w:rPr>
              <w:t>я</w:t>
            </w:r>
            <w:r w:rsidRPr="003C0A5A">
              <w:rPr>
                <w:rStyle w:val="FontStyle93"/>
                <w:rFonts w:eastAsiaTheme="minorEastAsia"/>
                <w:b w:val="0"/>
              </w:rPr>
              <w:t>тию 1.</w:t>
            </w:r>
          </w:p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МО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jc w:val="left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РХ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D619C5">
        <w:trPr>
          <w:trHeight w:val="661"/>
        </w:trPr>
        <w:tc>
          <w:tcPr>
            <w:tcW w:w="9606" w:type="dxa"/>
            <w:gridSpan w:val="9"/>
          </w:tcPr>
          <w:p w:rsidR="00D619C5" w:rsidRPr="003C0A5A" w:rsidRDefault="00D619C5" w:rsidP="00D619C5">
            <w:pPr>
              <w:pStyle w:val="Style66"/>
              <w:widowControl/>
              <w:tabs>
                <w:tab w:val="left" w:pos="1128"/>
              </w:tabs>
              <w:spacing w:line="240" w:lineRule="auto"/>
              <w:ind w:firstLine="0"/>
              <w:rPr>
                <w:rStyle w:val="FontStyle93"/>
                <w:rFonts w:eastAsiaTheme="minorEastAsia"/>
                <w:b w:val="0"/>
                <w:bCs w:val="0"/>
              </w:rPr>
            </w:pPr>
            <w:r w:rsidRPr="003C0A5A">
              <w:rPr>
                <w:rStyle w:val="FontStyle82"/>
                <w:rFonts w:eastAsiaTheme="minorEastAsia"/>
              </w:rPr>
              <w:t xml:space="preserve">2. Энергосбережение и повышение энергетической эффективности в </w:t>
            </w:r>
            <w:r w:rsidRPr="003C0A5A">
              <w:rPr>
                <w:color w:val="000000"/>
                <w:sz w:val="26"/>
                <w:szCs w:val="26"/>
              </w:rPr>
              <w:t>жилищном фонде</w:t>
            </w:r>
            <w:r w:rsidRPr="003C0A5A">
              <w:rPr>
                <w:rStyle w:val="FontStyle82"/>
                <w:rFonts w:eastAsiaTheme="minorEastAsia"/>
              </w:rPr>
              <w:t>.</w:t>
            </w:r>
          </w:p>
        </w:tc>
      </w:tr>
      <w:tr w:rsidR="00D619C5" w:rsidRPr="003C0A5A" w:rsidTr="00670300">
        <w:tc>
          <w:tcPr>
            <w:tcW w:w="675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2.1.</w:t>
            </w:r>
          </w:p>
        </w:tc>
        <w:tc>
          <w:tcPr>
            <w:tcW w:w="2694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Установка общед</w:t>
            </w:r>
            <w:r w:rsidRPr="003C0A5A">
              <w:rPr>
                <w:rStyle w:val="FontStyle93"/>
                <w:rFonts w:eastAsiaTheme="minorEastAsia"/>
                <w:b w:val="0"/>
              </w:rPr>
              <w:t>о</w:t>
            </w:r>
            <w:r w:rsidRPr="003C0A5A">
              <w:rPr>
                <w:rStyle w:val="FontStyle93"/>
                <w:rFonts w:eastAsiaTheme="minorEastAsia"/>
                <w:b w:val="0"/>
              </w:rPr>
              <w:t>мовых приборов уч</w:t>
            </w:r>
            <w:r w:rsidRPr="003C0A5A">
              <w:rPr>
                <w:rStyle w:val="FontStyle93"/>
                <w:rFonts w:eastAsiaTheme="minorEastAsia"/>
                <w:b w:val="0"/>
              </w:rPr>
              <w:t>е</w:t>
            </w:r>
            <w:r w:rsidRPr="003C0A5A">
              <w:rPr>
                <w:rStyle w:val="FontStyle93"/>
                <w:rFonts w:eastAsiaTheme="minorEastAsia"/>
                <w:b w:val="0"/>
              </w:rPr>
              <w:t>та</w:t>
            </w: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МО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 w:val="restart"/>
            <w:vAlign w:val="center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а</w:t>
            </w:r>
            <w:r w:rsidRPr="003C0A5A">
              <w:rPr>
                <w:rStyle w:val="FontStyle93"/>
                <w:rFonts w:eastAsiaTheme="minorEastAsia"/>
                <w:b w:val="0"/>
              </w:rPr>
              <w:t>д</w:t>
            </w:r>
            <w:r w:rsidRPr="003C0A5A">
              <w:rPr>
                <w:rStyle w:val="FontStyle93"/>
                <w:rFonts w:eastAsiaTheme="minorEastAsia"/>
                <w:b w:val="0"/>
              </w:rPr>
              <w:t>м</w:t>
            </w:r>
            <w:r w:rsidRPr="003C0A5A">
              <w:rPr>
                <w:rStyle w:val="FontStyle93"/>
                <w:rFonts w:eastAsiaTheme="minorEastAsia"/>
                <w:b w:val="0"/>
              </w:rPr>
              <w:t>и</w:t>
            </w:r>
            <w:r w:rsidRPr="003C0A5A">
              <w:rPr>
                <w:rStyle w:val="FontStyle93"/>
                <w:rFonts w:eastAsiaTheme="minorEastAsia"/>
                <w:b w:val="0"/>
              </w:rPr>
              <w:t>н</w:t>
            </w:r>
            <w:r w:rsidRPr="003C0A5A">
              <w:rPr>
                <w:rStyle w:val="FontStyle93"/>
                <w:rFonts w:eastAsiaTheme="minorEastAsia"/>
                <w:b w:val="0"/>
              </w:rPr>
              <w:t>и</w:t>
            </w:r>
            <w:r w:rsidRPr="003C0A5A">
              <w:rPr>
                <w:rStyle w:val="FontStyle93"/>
                <w:rFonts w:eastAsiaTheme="minorEastAsia"/>
                <w:b w:val="0"/>
              </w:rPr>
              <w:t>страция МО г. Сорск</w:t>
            </w: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РХ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2.2.</w:t>
            </w:r>
          </w:p>
        </w:tc>
        <w:tc>
          <w:tcPr>
            <w:tcW w:w="2694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Установка приборов учета в муниципал</w:t>
            </w:r>
            <w:r w:rsidRPr="003C0A5A">
              <w:rPr>
                <w:rStyle w:val="FontStyle93"/>
                <w:rFonts w:eastAsiaTheme="minorEastAsia"/>
                <w:b w:val="0"/>
              </w:rPr>
              <w:t>ь</w:t>
            </w:r>
            <w:r w:rsidRPr="003C0A5A">
              <w:rPr>
                <w:rStyle w:val="FontStyle93"/>
                <w:rFonts w:eastAsiaTheme="minorEastAsia"/>
                <w:b w:val="0"/>
              </w:rPr>
              <w:t>ном жилом фонде</w:t>
            </w: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МО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32,6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305,8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305,8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644,2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РХ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32,6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305,8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305,8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644,2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 по меропри</w:t>
            </w:r>
            <w:r w:rsidRPr="003C0A5A">
              <w:rPr>
                <w:rStyle w:val="FontStyle93"/>
                <w:rFonts w:eastAsiaTheme="minorEastAsia"/>
                <w:b w:val="0"/>
              </w:rPr>
              <w:t>я</w:t>
            </w:r>
            <w:r w:rsidRPr="003C0A5A">
              <w:rPr>
                <w:rStyle w:val="FontStyle93"/>
                <w:rFonts w:eastAsiaTheme="minorEastAsia"/>
                <w:b w:val="0"/>
              </w:rPr>
              <w:t>тию 2.</w:t>
            </w:r>
          </w:p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МО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32,6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305,8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305,8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644,2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jc w:val="left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РХ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32,6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305,8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305,8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644,2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D619C5">
        <w:tc>
          <w:tcPr>
            <w:tcW w:w="9606" w:type="dxa"/>
            <w:gridSpan w:val="9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82"/>
                <w:rFonts w:eastAsiaTheme="minorEastAsia"/>
              </w:rPr>
              <w:t xml:space="preserve">3. Энергосбережение и повышение энергетической эффективности </w:t>
            </w:r>
            <w:r w:rsidRPr="003C0A5A">
              <w:rPr>
                <w:color w:val="000000"/>
                <w:sz w:val="26"/>
                <w:szCs w:val="26"/>
              </w:rPr>
              <w:t>систем комм</w:t>
            </w:r>
            <w:r w:rsidRPr="003C0A5A">
              <w:rPr>
                <w:color w:val="000000"/>
                <w:sz w:val="26"/>
                <w:szCs w:val="26"/>
              </w:rPr>
              <w:t>у</w:t>
            </w:r>
            <w:r w:rsidRPr="003C0A5A">
              <w:rPr>
                <w:color w:val="000000"/>
                <w:sz w:val="26"/>
                <w:szCs w:val="26"/>
              </w:rPr>
              <w:t>нальной инфраструктуры</w:t>
            </w:r>
          </w:p>
        </w:tc>
      </w:tr>
      <w:tr w:rsidR="00D619C5" w:rsidRPr="003C0A5A" w:rsidTr="00670300">
        <w:trPr>
          <w:trHeight w:val="739"/>
        </w:trPr>
        <w:tc>
          <w:tcPr>
            <w:tcW w:w="675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3.1.</w:t>
            </w:r>
          </w:p>
        </w:tc>
        <w:tc>
          <w:tcPr>
            <w:tcW w:w="2694" w:type="dxa"/>
            <w:vMerge w:val="restart"/>
          </w:tcPr>
          <w:p w:rsidR="00D619C5" w:rsidRPr="003C0A5A" w:rsidRDefault="00D619C5" w:rsidP="00D619C5">
            <w:pPr>
              <w:autoSpaceDE w:val="0"/>
              <w:autoSpaceDN w:val="0"/>
              <w:adjustRightInd w:val="0"/>
              <w:rPr>
                <w:rStyle w:val="FontStyle93"/>
                <w:b w:val="0"/>
              </w:rPr>
            </w:pPr>
            <w:r w:rsidRPr="003C0A5A">
              <w:rPr>
                <w:rStyle w:val="FontStyle93"/>
                <w:b w:val="0"/>
              </w:rPr>
              <w:t>Приведение уличного освещения муниц</w:t>
            </w:r>
            <w:r w:rsidRPr="003C0A5A">
              <w:rPr>
                <w:rStyle w:val="FontStyle93"/>
                <w:b w:val="0"/>
              </w:rPr>
              <w:t>и</w:t>
            </w:r>
            <w:r w:rsidRPr="003C0A5A">
              <w:rPr>
                <w:rStyle w:val="FontStyle93"/>
                <w:b w:val="0"/>
              </w:rPr>
              <w:t>пального образования город Сорск к пар</w:t>
            </w:r>
            <w:r w:rsidRPr="003C0A5A">
              <w:rPr>
                <w:rStyle w:val="FontStyle93"/>
                <w:b w:val="0"/>
              </w:rPr>
              <w:t>а</w:t>
            </w:r>
            <w:r w:rsidRPr="003C0A5A">
              <w:rPr>
                <w:rStyle w:val="FontStyle93"/>
                <w:b w:val="0"/>
              </w:rPr>
              <w:t>метрам освещенн</w:t>
            </w:r>
            <w:r w:rsidRPr="003C0A5A">
              <w:rPr>
                <w:rStyle w:val="FontStyle93"/>
                <w:b w:val="0"/>
              </w:rPr>
              <w:t>о</w:t>
            </w:r>
            <w:r w:rsidRPr="003C0A5A">
              <w:rPr>
                <w:rStyle w:val="FontStyle93"/>
                <w:b w:val="0"/>
              </w:rPr>
              <w:lastRenderedPageBreak/>
              <w:t>сти, согласно нормам искусственного о</w:t>
            </w:r>
            <w:r w:rsidRPr="003C0A5A">
              <w:rPr>
                <w:rStyle w:val="FontStyle93"/>
                <w:b w:val="0"/>
              </w:rPr>
              <w:t>с</w:t>
            </w:r>
            <w:r w:rsidRPr="003C0A5A">
              <w:rPr>
                <w:rStyle w:val="FontStyle93"/>
                <w:b w:val="0"/>
              </w:rPr>
              <w:t>вещения селитебных территорий</w:t>
            </w: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lastRenderedPageBreak/>
              <w:t>Бюджет МО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99,4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44,2,0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44,2,0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187,8</w:t>
            </w:r>
          </w:p>
        </w:tc>
        <w:tc>
          <w:tcPr>
            <w:tcW w:w="709" w:type="dxa"/>
            <w:vMerge w:val="restart"/>
            <w:vAlign w:val="center"/>
          </w:tcPr>
          <w:p w:rsidR="00D619C5" w:rsidRPr="003C0A5A" w:rsidRDefault="00D619C5" w:rsidP="00D619C5">
            <w:pPr>
              <w:pStyle w:val="Style2"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а</w:t>
            </w:r>
            <w:r w:rsidRPr="003C0A5A">
              <w:rPr>
                <w:rStyle w:val="FontStyle93"/>
                <w:rFonts w:eastAsiaTheme="minorEastAsia"/>
                <w:b w:val="0"/>
              </w:rPr>
              <w:t>д</w:t>
            </w:r>
            <w:r w:rsidRPr="003C0A5A">
              <w:rPr>
                <w:rStyle w:val="FontStyle93"/>
                <w:rFonts w:eastAsiaTheme="minorEastAsia"/>
                <w:b w:val="0"/>
              </w:rPr>
              <w:t>м</w:t>
            </w:r>
            <w:r w:rsidRPr="003C0A5A">
              <w:rPr>
                <w:rStyle w:val="FontStyle93"/>
                <w:rFonts w:eastAsiaTheme="minorEastAsia"/>
                <w:b w:val="0"/>
              </w:rPr>
              <w:t>и</w:t>
            </w:r>
            <w:r w:rsidRPr="003C0A5A">
              <w:rPr>
                <w:rStyle w:val="FontStyle93"/>
                <w:rFonts w:eastAsiaTheme="minorEastAsia"/>
                <w:b w:val="0"/>
              </w:rPr>
              <w:t>н</w:t>
            </w:r>
            <w:r w:rsidRPr="003C0A5A">
              <w:rPr>
                <w:rStyle w:val="FontStyle93"/>
                <w:rFonts w:eastAsiaTheme="minorEastAsia"/>
                <w:b w:val="0"/>
              </w:rPr>
              <w:t>и</w:t>
            </w:r>
            <w:r w:rsidRPr="003C0A5A">
              <w:rPr>
                <w:rStyle w:val="FontStyle93"/>
                <w:rFonts w:eastAsiaTheme="minorEastAsia"/>
                <w:b w:val="0"/>
              </w:rPr>
              <w:t xml:space="preserve">страция МО </w:t>
            </w:r>
            <w:r w:rsidRPr="003C0A5A">
              <w:rPr>
                <w:rStyle w:val="FontStyle93"/>
                <w:rFonts w:eastAsiaTheme="minorEastAsia"/>
                <w:b w:val="0"/>
              </w:rPr>
              <w:lastRenderedPageBreak/>
              <w:t>г. Сорск</w:t>
            </w:r>
          </w:p>
        </w:tc>
      </w:tr>
      <w:tr w:rsidR="00D619C5" w:rsidRPr="003C0A5A" w:rsidTr="00670300">
        <w:trPr>
          <w:trHeight w:val="848"/>
        </w:trPr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РХ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2385,0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1060,0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1060,0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4505,0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2484,4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1104,2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1104,2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4692,8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rPr>
          <w:trHeight w:val="728"/>
        </w:trPr>
        <w:tc>
          <w:tcPr>
            <w:tcW w:w="675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lastRenderedPageBreak/>
              <w:t xml:space="preserve">3.2 </w:t>
            </w:r>
          </w:p>
        </w:tc>
        <w:tc>
          <w:tcPr>
            <w:tcW w:w="2694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Типовые меропри</w:t>
            </w:r>
            <w:r w:rsidRPr="003C0A5A">
              <w:rPr>
                <w:rStyle w:val="FontStyle93"/>
                <w:rFonts w:eastAsiaTheme="minorEastAsia"/>
                <w:b w:val="0"/>
              </w:rPr>
              <w:t>я</w:t>
            </w:r>
            <w:r w:rsidRPr="003C0A5A">
              <w:rPr>
                <w:rStyle w:val="FontStyle93"/>
                <w:rFonts w:eastAsiaTheme="minorEastAsia"/>
                <w:b w:val="0"/>
              </w:rPr>
              <w:t>тия по повышению энергоэффективности и энергосбережению в теплоэнергетике и системе коммунал</w:t>
            </w:r>
            <w:r w:rsidRPr="003C0A5A">
              <w:rPr>
                <w:rStyle w:val="FontStyle93"/>
                <w:rFonts w:eastAsiaTheme="minorEastAsia"/>
                <w:b w:val="0"/>
              </w:rPr>
              <w:t>ь</w:t>
            </w:r>
            <w:r w:rsidRPr="003C0A5A">
              <w:rPr>
                <w:rStyle w:val="FontStyle93"/>
                <w:rFonts w:eastAsiaTheme="minorEastAsia"/>
                <w:b w:val="0"/>
              </w:rPr>
              <w:t>ной инфраструктуры</w:t>
            </w: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МО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200,0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200,0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200,0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600,0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rPr>
          <w:trHeight w:val="614"/>
        </w:trPr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РХ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0,0,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200,0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200,0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200,0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600,0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 по меропри</w:t>
            </w:r>
            <w:r w:rsidRPr="003C0A5A">
              <w:rPr>
                <w:rStyle w:val="FontStyle93"/>
                <w:rFonts w:eastAsiaTheme="minorEastAsia"/>
                <w:b w:val="0"/>
              </w:rPr>
              <w:t>я</w:t>
            </w:r>
            <w:r w:rsidRPr="003C0A5A">
              <w:rPr>
                <w:rStyle w:val="FontStyle93"/>
                <w:rFonts w:eastAsiaTheme="minorEastAsia"/>
                <w:b w:val="0"/>
              </w:rPr>
              <w:t>тию 3.</w:t>
            </w: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МО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299,4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244,2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244,2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787,8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jc w:val="left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РХ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2385,0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1060,0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1060,0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4505,0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2684,4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1304,2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1304,2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5292,8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 по программе</w:t>
            </w: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МО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332,0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  <w:lang w:val="en-US"/>
              </w:rPr>
              <w:t>550</w:t>
            </w:r>
            <w:r w:rsidRPr="003C0A5A">
              <w:rPr>
                <w:rStyle w:val="FontStyle93"/>
                <w:rFonts w:eastAsiaTheme="minorEastAsia"/>
                <w:b w:val="0"/>
              </w:rPr>
              <w:t>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  <w:lang w:val="en-US"/>
              </w:rPr>
            </w:pPr>
            <w:r w:rsidRPr="003C0A5A">
              <w:rPr>
                <w:rStyle w:val="FontStyle93"/>
                <w:rFonts w:eastAsiaTheme="minorEastAsia"/>
                <w:b w:val="0"/>
                <w:lang w:val="en-US"/>
              </w:rPr>
              <w:t>550</w:t>
            </w:r>
            <w:r w:rsidRPr="003C0A5A">
              <w:rPr>
                <w:rStyle w:val="FontStyle93"/>
                <w:rFonts w:eastAsiaTheme="minorEastAsia"/>
                <w:b w:val="0"/>
              </w:rPr>
              <w:t>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1432,0</w:t>
            </w:r>
          </w:p>
        </w:tc>
        <w:tc>
          <w:tcPr>
            <w:tcW w:w="709" w:type="dxa"/>
            <w:vMerge w:val="restart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Бюджет РХ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2385,0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1060,0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1060,0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4505,0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  <w:tr w:rsidR="00D619C5" w:rsidRPr="003C0A5A" w:rsidTr="00670300">
        <w:tc>
          <w:tcPr>
            <w:tcW w:w="675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2694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  <w:tc>
          <w:tcPr>
            <w:tcW w:w="1559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Всего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2717,0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1610,0</w:t>
            </w:r>
          </w:p>
        </w:tc>
        <w:tc>
          <w:tcPr>
            <w:tcW w:w="993" w:type="dxa"/>
            <w:gridSpan w:val="2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1610,0</w:t>
            </w:r>
          </w:p>
        </w:tc>
        <w:tc>
          <w:tcPr>
            <w:tcW w:w="992" w:type="dxa"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  <w:r w:rsidRPr="003C0A5A">
              <w:rPr>
                <w:rStyle w:val="FontStyle93"/>
                <w:rFonts w:eastAsiaTheme="minorEastAsia"/>
                <w:b w:val="0"/>
              </w:rPr>
              <w:t>5937,0</w:t>
            </w:r>
          </w:p>
        </w:tc>
        <w:tc>
          <w:tcPr>
            <w:tcW w:w="709" w:type="dxa"/>
            <w:vMerge/>
          </w:tcPr>
          <w:p w:rsidR="00D619C5" w:rsidRPr="003C0A5A" w:rsidRDefault="00D619C5" w:rsidP="00D619C5">
            <w:pPr>
              <w:pStyle w:val="Style2"/>
              <w:widowControl/>
              <w:spacing w:before="67" w:line="240" w:lineRule="auto"/>
              <w:rPr>
                <w:rStyle w:val="FontStyle93"/>
                <w:rFonts w:eastAsiaTheme="minorEastAsia"/>
                <w:b w:val="0"/>
              </w:rPr>
            </w:pPr>
          </w:p>
        </w:tc>
      </w:tr>
    </w:tbl>
    <w:p w:rsidR="00D619C5" w:rsidRPr="003C0A5A" w:rsidRDefault="00D619C5" w:rsidP="00D619C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670300" w:rsidRPr="003C0A5A" w:rsidRDefault="00D619C5" w:rsidP="0067030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C0A5A">
        <w:rPr>
          <w:rFonts w:ascii="Times New Roman" w:hAnsi="Times New Roman"/>
          <w:b/>
          <w:sz w:val="26"/>
          <w:szCs w:val="26"/>
        </w:rPr>
        <w:t xml:space="preserve">- в разделе </w:t>
      </w:r>
      <w:r w:rsidRPr="003C0A5A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Pr="003C0A5A">
        <w:rPr>
          <w:rFonts w:ascii="Times New Roman" w:hAnsi="Times New Roman"/>
          <w:b/>
          <w:sz w:val="26"/>
          <w:szCs w:val="26"/>
        </w:rPr>
        <w:t xml:space="preserve"> «</w:t>
      </w:r>
      <w:r w:rsidRPr="003C0A5A">
        <w:rPr>
          <w:rFonts w:ascii="Times New Roman" w:hAnsi="Times New Roman" w:cs="Times New Roman"/>
          <w:b/>
          <w:sz w:val="26"/>
          <w:szCs w:val="26"/>
        </w:rPr>
        <w:t>Обоснование ресурсного обеспечения</w:t>
      </w:r>
      <w:r w:rsidRPr="003C0A5A">
        <w:rPr>
          <w:rFonts w:ascii="Times New Roman" w:hAnsi="Times New Roman"/>
          <w:b/>
          <w:sz w:val="26"/>
          <w:szCs w:val="26"/>
        </w:rPr>
        <w:t>»</w:t>
      </w:r>
      <w:r w:rsidR="00670300" w:rsidRPr="003C0A5A">
        <w:rPr>
          <w:rFonts w:ascii="Times New Roman" w:hAnsi="Times New Roman"/>
          <w:b/>
          <w:sz w:val="26"/>
          <w:szCs w:val="26"/>
        </w:rPr>
        <w:t xml:space="preserve"> таблицу </w:t>
      </w:r>
      <w:r w:rsidRPr="003C0A5A">
        <w:rPr>
          <w:rFonts w:ascii="Times New Roman" w:hAnsi="Times New Roman"/>
          <w:b/>
          <w:sz w:val="26"/>
          <w:szCs w:val="26"/>
        </w:rPr>
        <w:t xml:space="preserve"> </w:t>
      </w:r>
      <w:r w:rsidR="00670300" w:rsidRPr="003C0A5A">
        <w:rPr>
          <w:rFonts w:ascii="Times New Roman" w:hAnsi="Times New Roman"/>
          <w:b/>
          <w:sz w:val="26"/>
          <w:szCs w:val="26"/>
        </w:rPr>
        <w:t>«</w:t>
      </w:r>
      <w:r w:rsidR="00670300" w:rsidRPr="003C0A5A">
        <w:rPr>
          <w:rFonts w:ascii="Times New Roman" w:hAnsi="Times New Roman" w:cs="Times New Roman"/>
          <w:bCs/>
          <w:sz w:val="26"/>
          <w:szCs w:val="26"/>
        </w:rPr>
        <w:t>Объем и источники финансирования» изложить в следующей редакции:</w:t>
      </w:r>
    </w:p>
    <w:p w:rsidR="00D619C5" w:rsidRPr="003C0A5A" w:rsidRDefault="00D619C5" w:rsidP="00670300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b/>
          <w:sz w:val="26"/>
          <w:szCs w:val="26"/>
        </w:rPr>
      </w:pPr>
      <w:r w:rsidRPr="003C0A5A"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W w:w="7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7"/>
        <w:gridCol w:w="1224"/>
        <w:gridCol w:w="1134"/>
        <w:gridCol w:w="1134"/>
        <w:gridCol w:w="1490"/>
      </w:tblGrid>
      <w:tr w:rsidR="00D619C5" w:rsidRPr="003C0A5A" w:rsidTr="00FB7DA4">
        <w:trPr>
          <w:jc w:val="center"/>
        </w:trPr>
        <w:tc>
          <w:tcPr>
            <w:tcW w:w="2367" w:type="dxa"/>
            <w:vMerge w:val="restart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Источники фина</w:t>
            </w:r>
            <w:r w:rsidRPr="003C0A5A">
              <w:rPr>
                <w:sz w:val="26"/>
                <w:szCs w:val="26"/>
              </w:rPr>
              <w:t>н</w:t>
            </w:r>
            <w:r w:rsidRPr="003C0A5A">
              <w:rPr>
                <w:sz w:val="26"/>
                <w:szCs w:val="26"/>
              </w:rPr>
              <w:t>сирования</w:t>
            </w:r>
          </w:p>
        </w:tc>
        <w:tc>
          <w:tcPr>
            <w:tcW w:w="4982" w:type="dxa"/>
            <w:gridSpan w:val="4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D619C5" w:rsidRPr="003C0A5A" w:rsidTr="00FB7DA4">
        <w:trPr>
          <w:jc w:val="center"/>
        </w:trPr>
        <w:tc>
          <w:tcPr>
            <w:tcW w:w="2367" w:type="dxa"/>
            <w:vMerge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</w:p>
        </w:tc>
        <w:tc>
          <w:tcPr>
            <w:tcW w:w="3492" w:type="dxa"/>
            <w:gridSpan w:val="3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В том числе:</w:t>
            </w:r>
          </w:p>
        </w:tc>
        <w:tc>
          <w:tcPr>
            <w:tcW w:w="1490" w:type="dxa"/>
            <w:vMerge w:val="restart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Всего</w:t>
            </w:r>
          </w:p>
        </w:tc>
      </w:tr>
      <w:tr w:rsidR="00D619C5" w:rsidRPr="003C0A5A" w:rsidTr="00FB7DA4">
        <w:trPr>
          <w:jc w:val="center"/>
        </w:trPr>
        <w:tc>
          <w:tcPr>
            <w:tcW w:w="2367" w:type="dxa"/>
            <w:vMerge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</w:p>
        </w:tc>
        <w:tc>
          <w:tcPr>
            <w:tcW w:w="1224" w:type="dxa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2024</w:t>
            </w:r>
          </w:p>
        </w:tc>
        <w:tc>
          <w:tcPr>
            <w:tcW w:w="1134" w:type="dxa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2025</w:t>
            </w:r>
          </w:p>
        </w:tc>
        <w:tc>
          <w:tcPr>
            <w:tcW w:w="1134" w:type="dxa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2026</w:t>
            </w:r>
          </w:p>
        </w:tc>
        <w:tc>
          <w:tcPr>
            <w:tcW w:w="1490" w:type="dxa"/>
            <w:vMerge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</w:p>
        </w:tc>
      </w:tr>
      <w:tr w:rsidR="00D619C5" w:rsidRPr="003C0A5A" w:rsidTr="00FB7DA4">
        <w:trPr>
          <w:trHeight w:val="402"/>
          <w:jc w:val="center"/>
        </w:trPr>
        <w:tc>
          <w:tcPr>
            <w:tcW w:w="2367" w:type="dxa"/>
            <w:vAlign w:val="center"/>
          </w:tcPr>
          <w:p w:rsidR="00D619C5" w:rsidRPr="003C0A5A" w:rsidRDefault="00D619C5" w:rsidP="00FB7DA4">
            <w:pPr>
              <w:pStyle w:val="aa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Всего</w:t>
            </w:r>
          </w:p>
        </w:tc>
        <w:tc>
          <w:tcPr>
            <w:tcW w:w="1224" w:type="dxa"/>
            <w:vAlign w:val="center"/>
          </w:tcPr>
          <w:p w:rsidR="00D619C5" w:rsidRPr="003C0A5A" w:rsidRDefault="00D619C5" w:rsidP="00FB7D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color w:val="000000"/>
                <w:sz w:val="26"/>
                <w:szCs w:val="26"/>
              </w:rPr>
              <w:t>2717,0</w:t>
            </w:r>
          </w:p>
        </w:tc>
        <w:tc>
          <w:tcPr>
            <w:tcW w:w="1134" w:type="dxa"/>
            <w:vAlign w:val="center"/>
          </w:tcPr>
          <w:p w:rsidR="00D619C5" w:rsidRPr="003C0A5A" w:rsidRDefault="00D619C5" w:rsidP="00FB7D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color w:val="000000"/>
                <w:sz w:val="26"/>
                <w:szCs w:val="26"/>
              </w:rPr>
              <w:t>1610,0</w:t>
            </w:r>
          </w:p>
        </w:tc>
        <w:tc>
          <w:tcPr>
            <w:tcW w:w="1134" w:type="dxa"/>
            <w:vAlign w:val="center"/>
          </w:tcPr>
          <w:p w:rsidR="00D619C5" w:rsidRPr="003C0A5A" w:rsidRDefault="00D619C5" w:rsidP="00FB7D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color w:val="000000"/>
                <w:sz w:val="26"/>
                <w:szCs w:val="26"/>
              </w:rPr>
              <w:t>1610,0</w:t>
            </w:r>
          </w:p>
        </w:tc>
        <w:tc>
          <w:tcPr>
            <w:tcW w:w="1490" w:type="dxa"/>
            <w:vAlign w:val="center"/>
          </w:tcPr>
          <w:p w:rsidR="00D619C5" w:rsidRPr="003C0A5A" w:rsidRDefault="00D619C5" w:rsidP="00FB7D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C0A5A">
              <w:rPr>
                <w:rFonts w:ascii="Times New Roman" w:hAnsi="Times New Roman"/>
                <w:color w:val="000000"/>
                <w:sz w:val="26"/>
                <w:szCs w:val="26"/>
              </w:rPr>
              <w:t>5937,0</w:t>
            </w:r>
          </w:p>
        </w:tc>
      </w:tr>
      <w:tr w:rsidR="00D619C5" w:rsidRPr="003C0A5A" w:rsidTr="00FB7DA4">
        <w:trPr>
          <w:jc w:val="center"/>
        </w:trPr>
        <w:tc>
          <w:tcPr>
            <w:tcW w:w="2367" w:type="dxa"/>
            <w:vAlign w:val="center"/>
          </w:tcPr>
          <w:p w:rsidR="00D619C5" w:rsidRPr="003C0A5A" w:rsidRDefault="00D619C5" w:rsidP="00FB7DA4">
            <w:pPr>
              <w:pStyle w:val="aa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Бюджет Республ</w:t>
            </w:r>
            <w:r w:rsidRPr="003C0A5A">
              <w:rPr>
                <w:sz w:val="26"/>
                <w:szCs w:val="26"/>
              </w:rPr>
              <w:t>и</w:t>
            </w:r>
            <w:r w:rsidRPr="003C0A5A">
              <w:rPr>
                <w:sz w:val="26"/>
                <w:szCs w:val="26"/>
              </w:rPr>
              <w:t>ки Хакасия</w:t>
            </w:r>
          </w:p>
        </w:tc>
        <w:tc>
          <w:tcPr>
            <w:tcW w:w="1224" w:type="dxa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2385,0</w:t>
            </w:r>
          </w:p>
        </w:tc>
        <w:tc>
          <w:tcPr>
            <w:tcW w:w="1134" w:type="dxa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1060,0</w:t>
            </w:r>
          </w:p>
        </w:tc>
        <w:tc>
          <w:tcPr>
            <w:tcW w:w="1134" w:type="dxa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1060,0</w:t>
            </w:r>
          </w:p>
        </w:tc>
        <w:tc>
          <w:tcPr>
            <w:tcW w:w="1490" w:type="dxa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4505,0</w:t>
            </w:r>
          </w:p>
        </w:tc>
      </w:tr>
      <w:tr w:rsidR="00D619C5" w:rsidRPr="003C0A5A" w:rsidTr="00FB7DA4">
        <w:trPr>
          <w:trHeight w:val="458"/>
          <w:jc w:val="center"/>
        </w:trPr>
        <w:tc>
          <w:tcPr>
            <w:tcW w:w="2367" w:type="dxa"/>
            <w:vAlign w:val="center"/>
          </w:tcPr>
          <w:p w:rsidR="00D619C5" w:rsidRPr="003C0A5A" w:rsidRDefault="00D619C5" w:rsidP="00FB7DA4">
            <w:pPr>
              <w:pStyle w:val="aa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Бюджет МО г. Сорск</w:t>
            </w:r>
          </w:p>
        </w:tc>
        <w:tc>
          <w:tcPr>
            <w:tcW w:w="1224" w:type="dxa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332,0</w:t>
            </w:r>
          </w:p>
        </w:tc>
        <w:tc>
          <w:tcPr>
            <w:tcW w:w="1134" w:type="dxa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550,0</w:t>
            </w:r>
          </w:p>
        </w:tc>
        <w:tc>
          <w:tcPr>
            <w:tcW w:w="1134" w:type="dxa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550,0</w:t>
            </w:r>
          </w:p>
        </w:tc>
        <w:tc>
          <w:tcPr>
            <w:tcW w:w="1490" w:type="dxa"/>
            <w:vAlign w:val="center"/>
          </w:tcPr>
          <w:p w:rsidR="00D619C5" w:rsidRPr="003C0A5A" w:rsidRDefault="00D619C5" w:rsidP="00FB7DA4">
            <w:pPr>
              <w:pStyle w:val="aa"/>
              <w:jc w:val="center"/>
              <w:rPr>
                <w:sz w:val="26"/>
                <w:szCs w:val="26"/>
              </w:rPr>
            </w:pPr>
            <w:r w:rsidRPr="003C0A5A">
              <w:rPr>
                <w:sz w:val="26"/>
                <w:szCs w:val="26"/>
              </w:rPr>
              <w:t>1432,0</w:t>
            </w:r>
          </w:p>
        </w:tc>
      </w:tr>
    </w:tbl>
    <w:p w:rsidR="007215FA" w:rsidRPr="003C0A5A" w:rsidRDefault="007215FA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95521" w:rsidRPr="003C0A5A" w:rsidRDefault="00670300" w:rsidP="00670300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3C0A5A">
        <w:rPr>
          <w:rFonts w:ascii="Times New Roman" w:hAnsi="Times New Roman"/>
          <w:sz w:val="26"/>
          <w:szCs w:val="24"/>
        </w:rPr>
        <w:t xml:space="preserve">2. </w:t>
      </w:r>
      <w:r w:rsidR="00395521" w:rsidRPr="003C0A5A">
        <w:rPr>
          <w:rFonts w:ascii="Times New Roman" w:hAnsi="Times New Roman"/>
          <w:sz w:val="26"/>
          <w:szCs w:val="24"/>
        </w:rPr>
        <w:t>Настоящее пос</w:t>
      </w:r>
      <w:r w:rsidRPr="003C0A5A">
        <w:rPr>
          <w:rFonts w:ascii="Times New Roman" w:hAnsi="Times New Roman"/>
          <w:sz w:val="26"/>
          <w:szCs w:val="24"/>
        </w:rPr>
        <w:t>тановление опубликовать информационном бюллетене</w:t>
      </w:r>
      <w:r w:rsidR="00395521" w:rsidRPr="003C0A5A">
        <w:rPr>
          <w:rFonts w:ascii="Times New Roman" w:hAnsi="Times New Roman"/>
          <w:sz w:val="26"/>
          <w:szCs w:val="24"/>
        </w:rPr>
        <w:t xml:space="preserve"> «Сорский </w:t>
      </w:r>
      <w:r w:rsidR="009962B7" w:rsidRPr="003C0A5A">
        <w:rPr>
          <w:rFonts w:ascii="Times New Roman" w:hAnsi="Times New Roman"/>
          <w:sz w:val="26"/>
          <w:szCs w:val="24"/>
        </w:rPr>
        <w:t>городской вестник</w:t>
      </w:r>
      <w:r w:rsidR="00395521" w:rsidRPr="003C0A5A">
        <w:rPr>
          <w:rFonts w:ascii="Times New Roman" w:hAnsi="Times New Roman"/>
          <w:sz w:val="26"/>
          <w:szCs w:val="24"/>
        </w:rPr>
        <w:t>» и разместить на официальном сайте админис</w:t>
      </w:r>
      <w:r w:rsidR="00395521" w:rsidRPr="003C0A5A">
        <w:rPr>
          <w:rFonts w:ascii="Times New Roman" w:hAnsi="Times New Roman"/>
          <w:sz w:val="26"/>
          <w:szCs w:val="24"/>
        </w:rPr>
        <w:t>т</w:t>
      </w:r>
      <w:r w:rsidR="00395521" w:rsidRPr="003C0A5A">
        <w:rPr>
          <w:rFonts w:ascii="Times New Roman" w:hAnsi="Times New Roman"/>
          <w:sz w:val="26"/>
          <w:szCs w:val="24"/>
        </w:rPr>
        <w:t>рации города Сорска.</w:t>
      </w:r>
      <w:r w:rsidR="00395521" w:rsidRPr="003C0A5A">
        <w:rPr>
          <w:rFonts w:ascii="Times New Roman" w:hAnsi="Times New Roman"/>
          <w:sz w:val="26"/>
          <w:szCs w:val="26"/>
        </w:rPr>
        <w:t xml:space="preserve"> </w:t>
      </w:r>
    </w:p>
    <w:p w:rsidR="00670300" w:rsidRPr="003C0A5A" w:rsidRDefault="00670300" w:rsidP="00670300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395521" w:rsidRPr="003C0A5A" w:rsidRDefault="00395521" w:rsidP="008115D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C0A5A">
        <w:rPr>
          <w:rFonts w:ascii="Times New Roman" w:hAnsi="Times New Roman"/>
          <w:sz w:val="26"/>
          <w:szCs w:val="26"/>
        </w:rPr>
        <w:t>Контроль за исполнением данного постановления возложить на первого заместителя главы города Сорска</w:t>
      </w:r>
      <w:r w:rsidR="00670300" w:rsidRPr="003C0A5A">
        <w:rPr>
          <w:rFonts w:ascii="Times New Roman" w:hAnsi="Times New Roman"/>
          <w:sz w:val="26"/>
          <w:szCs w:val="26"/>
        </w:rPr>
        <w:t xml:space="preserve"> – Каменева В.В.</w:t>
      </w:r>
      <w:r w:rsidRPr="003C0A5A">
        <w:rPr>
          <w:rFonts w:ascii="Times New Roman" w:hAnsi="Times New Roman"/>
          <w:sz w:val="26"/>
          <w:szCs w:val="26"/>
        </w:rPr>
        <w:t>.</w:t>
      </w:r>
    </w:p>
    <w:p w:rsidR="00CF3A8B" w:rsidRPr="003C0A5A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C0A5A" w:rsidRDefault="003C0A5A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C0A5A" w:rsidRPr="003C0A5A" w:rsidRDefault="003C0A5A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457AC" w:rsidRPr="003C0A5A" w:rsidRDefault="007D5E2E" w:rsidP="0067030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3C0A5A">
        <w:rPr>
          <w:rFonts w:ascii="Times New Roman" w:hAnsi="Times New Roman"/>
          <w:sz w:val="26"/>
          <w:szCs w:val="26"/>
        </w:rPr>
        <w:t>Глава</w:t>
      </w:r>
      <w:r w:rsidR="00CF3A8B" w:rsidRPr="003C0A5A">
        <w:rPr>
          <w:rFonts w:ascii="Times New Roman" w:hAnsi="Times New Roman"/>
          <w:sz w:val="26"/>
          <w:szCs w:val="26"/>
        </w:rPr>
        <w:t xml:space="preserve"> города </w:t>
      </w:r>
      <w:r w:rsidR="00604BE2" w:rsidRPr="003C0A5A">
        <w:rPr>
          <w:rFonts w:ascii="Times New Roman" w:hAnsi="Times New Roman"/>
          <w:sz w:val="26"/>
          <w:szCs w:val="26"/>
        </w:rPr>
        <w:t>Сорска</w:t>
      </w:r>
      <w:r w:rsidR="00604BE2" w:rsidRPr="003C0A5A">
        <w:rPr>
          <w:rFonts w:ascii="Times New Roman" w:hAnsi="Times New Roman"/>
          <w:sz w:val="26"/>
          <w:szCs w:val="26"/>
        </w:rPr>
        <w:tab/>
      </w:r>
      <w:r w:rsidR="00604BE2" w:rsidRPr="003C0A5A">
        <w:rPr>
          <w:rFonts w:ascii="Times New Roman" w:hAnsi="Times New Roman"/>
          <w:sz w:val="26"/>
          <w:szCs w:val="26"/>
        </w:rPr>
        <w:tab/>
      </w:r>
      <w:r w:rsidR="00604BE2" w:rsidRPr="003C0A5A">
        <w:rPr>
          <w:rFonts w:ascii="Times New Roman" w:hAnsi="Times New Roman"/>
          <w:sz w:val="26"/>
          <w:szCs w:val="26"/>
        </w:rPr>
        <w:tab/>
      </w:r>
      <w:r w:rsidR="00604BE2" w:rsidRPr="003C0A5A">
        <w:rPr>
          <w:rFonts w:ascii="Times New Roman" w:hAnsi="Times New Roman"/>
          <w:sz w:val="26"/>
          <w:szCs w:val="26"/>
        </w:rPr>
        <w:tab/>
      </w:r>
      <w:r w:rsidR="00604BE2" w:rsidRPr="003C0A5A">
        <w:rPr>
          <w:rFonts w:ascii="Times New Roman" w:hAnsi="Times New Roman"/>
          <w:sz w:val="26"/>
          <w:szCs w:val="26"/>
        </w:rPr>
        <w:tab/>
      </w:r>
      <w:r w:rsidR="00604BE2" w:rsidRPr="003C0A5A">
        <w:rPr>
          <w:rFonts w:ascii="Times New Roman" w:hAnsi="Times New Roman"/>
          <w:sz w:val="26"/>
          <w:szCs w:val="26"/>
        </w:rPr>
        <w:tab/>
      </w:r>
      <w:r w:rsidR="00670300" w:rsidRPr="003C0A5A">
        <w:rPr>
          <w:rFonts w:ascii="Times New Roman" w:hAnsi="Times New Roman"/>
          <w:sz w:val="26"/>
          <w:szCs w:val="26"/>
        </w:rPr>
        <w:t>В.Ф. Найдёнов</w:t>
      </w:r>
    </w:p>
    <w:p w:rsidR="003C0A5A" w:rsidRPr="003C0A5A" w:rsidRDefault="003C0A5A" w:rsidP="00670300">
      <w:pPr>
        <w:autoSpaceDE w:val="0"/>
        <w:autoSpaceDN w:val="0"/>
        <w:adjustRightInd w:val="0"/>
        <w:spacing w:after="0" w:line="240" w:lineRule="auto"/>
        <w:ind w:firstLine="567"/>
        <w:rPr>
          <w:sz w:val="26"/>
          <w:szCs w:val="26"/>
        </w:rPr>
      </w:pPr>
    </w:p>
    <w:p w:rsidR="00F457AC" w:rsidRPr="003C0A5A" w:rsidRDefault="00F457AC" w:rsidP="00374AC2">
      <w:pPr>
        <w:pStyle w:val="a7"/>
        <w:rPr>
          <w:sz w:val="26"/>
          <w:szCs w:val="26"/>
        </w:rPr>
      </w:pPr>
    </w:p>
    <w:sectPr w:rsidR="00F457AC" w:rsidRPr="003C0A5A" w:rsidSect="003C0A5A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F281A"/>
    <w:multiLevelType w:val="hybridMultilevel"/>
    <w:tmpl w:val="F82A2E4A"/>
    <w:lvl w:ilvl="0" w:tplc="867A9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B97492"/>
    <w:multiLevelType w:val="hybridMultilevel"/>
    <w:tmpl w:val="A336DFA6"/>
    <w:lvl w:ilvl="0" w:tplc="0DD8774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A216DF"/>
    <w:multiLevelType w:val="hybridMultilevel"/>
    <w:tmpl w:val="674A1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F6818A1"/>
    <w:multiLevelType w:val="hybridMultilevel"/>
    <w:tmpl w:val="9D1A7A28"/>
    <w:lvl w:ilvl="0" w:tplc="1FBE0B4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autoHyphenation/>
  <w:drawingGridHorizontalSpacing w:val="110"/>
  <w:displayHorizontalDrawingGridEvery w:val="2"/>
  <w:characterSpacingControl w:val="doNotCompress"/>
  <w:compat/>
  <w:rsids>
    <w:rsidRoot w:val="00844273"/>
    <w:rsid w:val="000132F4"/>
    <w:rsid w:val="00037C10"/>
    <w:rsid w:val="000B1C34"/>
    <w:rsid w:val="000C0FC7"/>
    <w:rsid w:val="00136322"/>
    <w:rsid w:val="00151AE1"/>
    <w:rsid w:val="001541F7"/>
    <w:rsid w:val="001574A6"/>
    <w:rsid w:val="001733D7"/>
    <w:rsid w:val="001736A4"/>
    <w:rsid w:val="001B074E"/>
    <w:rsid w:val="001B1DB8"/>
    <w:rsid w:val="001C039D"/>
    <w:rsid w:val="001D7571"/>
    <w:rsid w:val="001E2023"/>
    <w:rsid w:val="001F6055"/>
    <w:rsid w:val="00222EA8"/>
    <w:rsid w:val="00231D42"/>
    <w:rsid w:val="00237BD5"/>
    <w:rsid w:val="002533EE"/>
    <w:rsid w:val="00253DEE"/>
    <w:rsid w:val="0028476B"/>
    <w:rsid w:val="00361935"/>
    <w:rsid w:val="003719C9"/>
    <w:rsid w:val="00374AC2"/>
    <w:rsid w:val="00395521"/>
    <w:rsid w:val="003A6474"/>
    <w:rsid w:val="003C0A5A"/>
    <w:rsid w:val="003D1246"/>
    <w:rsid w:val="00435648"/>
    <w:rsid w:val="0044328F"/>
    <w:rsid w:val="00446151"/>
    <w:rsid w:val="004462D2"/>
    <w:rsid w:val="00461078"/>
    <w:rsid w:val="004743C8"/>
    <w:rsid w:val="004A0569"/>
    <w:rsid w:val="004B286E"/>
    <w:rsid w:val="00544D6B"/>
    <w:rsid w:val="005733D5"/>
    <w:rsid w:val="0059173A"/>
    <w:rsid w:val="005B0BE4"/>
    <w:rsid w:val="005B50CE"/>
    <w:rsid w:val="005C445E"/>
    <w:rsid w:val="005D155A"/>
    <w:rsid w:val="00604BE2"/>
    <w:rsid w:val="00633684"/>
    <w:rsid w:val="00665E50"/>
    <w:rsid w:val="00670300"/>
    <w:rsid w:val="006819B8"/>
    <w:rsid w:val="006822E1"/>
    <w:rsid w:val="00694C9E"/>
    <w:rsid w:val="006B0FFA"/>
    <w:rsid w:val="006F25C8"/>
    <w:rsid w:val="007215FA"/>
    <w:rsid w:val="0073159D"/>
    <w:rsid w:val="00743208"/>
    <w:rsid w:val="00752E1F"/>
    <w:rsid w:val="0076009D"/>
    <w:rsid w:val="007C64C8"/>
    <w:rsid w:val="007D5C0C"/>
    <w:rsid w:val="007D5E2E"/>
    <w:rsid w:val="007E0001"/>
    <w:rsid w:val="007F236F"/>
    <w:rsid w:val="00802D0A"/>
    <w:rsid w:val="00807A32"/>
    <w:rsid w:val="008115D5"/>
    <w:rsid w:val="00844273"/>
    <w:rsid w:val="00862877"/>
    <w:rsid w:val="00863F73"/>
    <w:rsid w:val="00870AE5"/>
    <w:rsid w:val="008B0BC6"/>
    <w:rsid w:val="008E0BDE"/>
    <w:rsid w:val="00951BCA"/>
    <w:rsid w:val="00972E9D"/>
    <w:rsid w:val="009962B7"/>
    <w:rsid w:val="00997BBA"/>
    <w:rsid w:val="009A3D5D"/>
    <w:rsid w:val="009B1542"/>
    <w:rsid w:val="009B3D9B"/>
    <w:rsid w:val="009B79DB"/>
    <w:rsid w:val="009D0BB7"/>
    <w:rsid w:val="00A040A5"/>
    <w:rsid w:val="00A565BA"/>
    <w:rsid w:val="00A578C3"/>
    <w:rsid w:val="00A64471"/>
    <w:rsid w:val="00A82EF0"/>
    <w:rsid w:val="00AE4992"/>
    <w:rsid w:val="00AF095D"/>
    <w:rsid w:val="00B1480B"/>
    <w:rsid w:val="00B5440E"/>
    <w:rsid w:val="00BA093D"/>
    <w:rsid w:val="00BB0A85"/>
    <w:rsid w:val="00BB50A2"/>
    <w:rsid w:val="00BC0AA0"/>
    <w:rsid w:val="00BC4ED6"/>
    <w:rsid w:val="00BD4362"/>
    <w:rsid w:val="00BF3908"/>
    <w:rsid w:val="00C650E9"/>
    <w:rsid w:val="00C822A5"/>
    <w:rsid w:val="00C95E40"/>
    <w:rsid w:val="00CA1678"/>
    <w:rsid w:val="00CA57F2"/>
    <w:rsid w:val="00CA701A"/>
    <w:rsid w:val="00CB5B02"/>
    <w:rsid w:val="00CB7FF3"/>
    <w:rsid w:val="00CC0ECD"/>
    <w:rsid w:val="00CF11F3"/>
    <w:rsid w:val="00CF3A8B"/>
    <w:rsid w:val="00D0706E"/>
    <w:rsid w:val="00D078E2"/>
    <w:rsid w:val="00D12ADC"/>
    <w:rsid w:val="00D619C5"/>
    <w:rsid w:val="00DC486E"/>
    <w:rsid w:val="00E02DC8"/>
    <w:rsid w:val="00E10700"/>
    <w:rsid w:val="00E10FE8"/>
    <w:rsid w:val="00E167EB"/>
    <w:rsid w:val="00E20E2E"/>
    <w:rsid w:val="00E43401"/>
    <w:rsid w:val="00E60987"/>
    <w:rsid w:val="00E60BAC"/>
    <w:rsid w:val="00E6192F"/>
    <w:rsid w:val="00EB0253"/>
    <w:rsid w:val="00EC7F6E"/>
    <w:rsid w:val="00F044FD"/>
    <w:rsid w:val="00F17191"/>
    <w:rsid w:val="00F31C24"/>
    <w:rsid w:val="00F457AC"/>
    <w:rsid w:val="00F612ED"/>
    <w:rsid w:val="00F70ECC"/>
    <w:rsid w:val="00F72C15"/>
    <w:rsid w:val="00F7452F"/>
    <w:rsid w:val="00F76AA1"/>
    <w:rsid w:val="00F77DCA"/>
    <w:rsid w:val="00F80531"/>
    <w:rsid w:val="00F84689"/>
    <w:rsid w:val="00FA6AA9"/>
    <w:rsid w:val="00FB5273"/>
    <w:rsid w:val="00FE05F0"/>
    <w:rsid w:val="00FE2218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8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44273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3">
    <w:name w:val="Normal (Web)"/>
    <w:basedOn w:val="a"/>
    <w:uiPriority w:val="99"/>
    <w:rsid w:val="00231D42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231D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semiHidden/>
    <w:unhideWhenUsed/>
    <w:rsid w:val="00604BE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EF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374AC2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374AC2"/>
    <w:rPr>
      <w:rFonts w:ascii="Times New Roman" w:hAnsi="Times New Roman"/>
      <w:sz w:val="24"/>
      <w:lang w:eastAsia="ar-SA"/>
    </w:rPr>
  </w:style>
  <w:style w:type="paragraph" w:customStyle="1" w:styleId="ConsPlusNonformat">
    <w:name w:val="ConsPlusNonformat"/>
    <w:uiPriority w:val="99"/>
    <w:rsid w:val="00D619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619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93">
    <w:name w:val="Font Style93"/>
    <w:basedOn w:val="a0"/>
    <w:uiPriority w:val="99"/>
    <w:rsid w:val="00D619C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D619C5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66">
    <w:name w:val="Style66"/>
    <w:basedOn w:val="a"/>
    <w:uiPriority w:val="99"/>
    <w:rsid w:val="00D619C5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hAnsi="Times New Roman"/>
      <w:sz w:val="24"/>
      <w:szCs w:val="24"/>
    </w:rPr>
  </w:style>
  <w:style w:type="character" w:customStyle="1" w:styleId="FontStyle82">
    <w:name w:val="Font Style82"/>
    <w:basedOn w:val="a0"/>
    <w:uiPriority w:val="99"/>
    <w:rsid w:val="00D619C5"/>
    <w:rPr>
      <w:rFonts w:ascii="Times New Roman" w:hAnsi="Times New Roman" w:cs="Times New Roman"/>
      <w:sz w:val="26"/>
      <w:szCs w:val="26"/>
    </w:rPr>
  </w:style>
  <w:style w:type="table" w:styleId="a9">
    <w:name w:val="Table Grid"/>
    <w:basedOn w:val="a1"/>
    <w:uiPriority w:val="59"/>
    <w:locked/>
    <w:rsid w:val="00D619C5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D619C5"/>
    <w:rPr>
      <w:rFonts w:ascii="Times New Roman" w:hAnsi="Times New Roman"/>
      <w:sz w:val="24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Bogdanova</dc:creator>
  <cp:lastModifiedBy>Зинченко</cp:lastModifiedBy>
  <cp:revision>2</cp:revision>
  <cp:lastPrinted>2024-02-02T06:46:00Z</cp:lastPrinted>
  <dcterms:created xsi:type="dcterms:W3CDTF">2024-02-09T09:27:00Z</dcterms:created>
  <dcterms:modified xsi:type="dcterms:W3CDTF">2024-02-09T09:27:00Z</dcterms:modified>
</cp:coreProperties>
</file>